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5BCD" w14:textId="022B2E7C" w:rsidR="005C0ECA" w:rsidRDefault="008F62CC" w:rsidP="005C0ECA">
      <w:pPr>
        <w:spacing w:before="240" w:after="24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6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https://doi.org/10.23913/ride.v12i24.1234</w:t>
      </w:r>
    </w:p>
    <w:p w14:paraId="0E8B39DC" w14:textId="6DEF8529" w:rsidR="005C0ECA" w:rsidRDefault="005C0ECA" w:rsidP="005C0ECA">
      <w:pPr>
        <w:spacing w:before="240" w:after="240" w:line="360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</w:pPr>
      <w:r w:rsidRPr="00D1510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Artículos científicos</w:t>
      </w:r>
    </w:p>
    <w:p w14:paraId="4AE022BE" w14:textId="2B8E5623" w:rsidR="002B5541" w:rsidRPr="001679CE" w:rsidRDefault="007D616C" w:rsidP="001679CE">
      <w:pPr>
        <w:spacing w:line="276" w:lineRule="auto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</w:pPr>
      <w:r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Satisfac</w:t>
      </w:r>
      <w:r w:rsidR="002B5541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ción del estudiante </w:t>
      </w:r>
      <w:r w:rsidR="001643BC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de</w:t>
      </w:r>
      <w:r w:rsidR="00FB0EFB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 </w:t>
      </w:r>
      <w:r w:rsidR="001643BC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contabilidad</w:t>
      </w:r>
      <w:r w:rsidR="00F71F56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 respecto</w:t>
      </w:r>
      <w:r w:rsidR="002B5541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 </w:t>
      </w:r>
      <w:r w:rsidR="00F71F56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al </w:t>
      </w:r>
      <w:r w:rsidR="002958DA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desempeño </w:t>
      </w:r>
      <w:r w:rsidR="002B5541" w:rsidRPr="001679CE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docente según su rango de antigüedad</w:t>
      </w:r>
    </w:p>
    <w:p w14:paraId="17722A17" w14:textId="77777777" w:rsidR="001679CE" w:rsidRDefault="001679CE" w:rsidP="001679CE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</w:p>
    <w:p w14:paraId="2175427A" w14:textId="4EBF2EC5" w:rsidR="00F71F56" w:rsidRPr="001679CE" w:rsidRDefault="0061798F" w:rsidP="001679CE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  <w:t>Accounting Student Satisfaction Regarding Teaching Performance According to Seniority Range</w:t>
      </w:r>
    </w:p>
    <w:p w14:paraId="5CB74D5A" w14:textId="77777777" w:rsidR="001679CE" w:rsidRPr="00E33D93" w:rsidRDefault="001679CE" w:rsidP="001679CE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val="en-US" w:eastAsia="es-MX"/>
        </w:rPr>
      </w:pPr>
    </w:p>
    <w:p w14:paraId="7E7BD83F" w14:textId="11C564C3" w:rsidR="001679CE" w:rsidRPr="001679CE" w:rsidRDefault="001679CE" w:rsidP="001679CE">
      <w:pPr>
        <w:spacing w:line="276" w:lineRule="auto"/>
        <w:jc w:val="right"/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</w:pP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Satisfação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do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estudante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de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contabilidade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em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relação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ao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desempenho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docente de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acordo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com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a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faixa</w:t>
      </w:r>
      <w:proofErr w:type="spellEnd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 xml:space="preserve"> de </w:t>
      </w:r>
      <w:proofErr w:type="spellStart"/>
      <w:r w:rsidRPr="001679CE">
        <w:rPr>
          <w:rFonts w:ascii="Calibri" w:eastAsia="Times New Roman" w:hAnsi="Calibri" w:cs="Calibri"/>
          <w:b/>
          <w:i/>
          <w:iCs/>
          <w:color w:val="000000"/>
          <w:sz w:val="28"/>
          <w:szCs w:val="28"/>
          <w:lang w:eastAsia="es-MX"/>
        </w:rPr>
        <w:t>antiguidade</w:t>
      </w:r>
      <w:proofErr w:type="spellEnd"/>
    </w:p>
    <w:p w14:paraId="2B69EB49" w14:textId="0E2BA97E" w:rsidR="00EC4A6A" w:rsidRDefault="00EC4A6A" w:rsidP="009246E4">
      <w:pPr>
        <w:spacing w:line="360" w:lineRule="auto"/>
        <w:jc w:val="both"/>
        <w:rPr>
          <w:rFonts w:eastAsia="Times New Roman" w:cstheme="minorHAnsi"/>
          <w:b/>
          <w:sz w:val="28"/>
          <w:szCs w:val="28"/>
          <w:lang w:eastAsia="es-MX"/>
        </w:rPr>
      </w:pPr>
    </w:p>
    <w:p w14:paraId="1B0A6049" w14:textId="77777777" w:rsidR="005C0ECA" w:rsidRPr="001679CE" w:rsidRDefault="005C0ECA" w:rsidP="005C0ECA">
      <w:pPr>
        <w:spacing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1679CE">
        <w:rPr>
          <w:rFonts w:eastAsia="Times New Roman" w:cstheme="minorHAnsi"/>
          <w:b/>
          <w:bCs/>
          <w:sz w:val="24"/>
          <w:szCs w:val="24"/>
          <w:lang w:eastAsia="es-MX"/>
        </w:rPr>
        <w:t>Robert Beltrán López</w:t>
      </w:r>
    </w:p>
    <w:p w14:paraId="781C7E99" w14:textId="77777777" w:rsidR="005C0ECA" w:rsidRPr="001679CE" w:rsidRDefault="005C0ECA" w:rsidP="005C0E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>Tecnológico Nacional de México, Instituto Tecnológico de Chetumal, México</w:t>
      </w:r>
    </w:p>
    <w:p w14:paraId="7831A89E" w14:textId="77777777" w:rsidR="005C0ECA" w:rsidRDefault="005C0ECA" w:rsidP="005C0ECA">
      <w:pPr>
        <w:spacing w:line="276" w:lineRule="auto"/>
        <w:jc w:val="right"/>
        <w:rPr>
          <w:rFonts w:cstheme="minorHAnsi"/>
          <w:color w:val="FF0000"/>
          <w:sz w:val="24"/>
          <w:szCs w:val="24"/>
        </w:rPr>
      </w:pPr>
      <w:r w:rsidRPr="001679CE">
        <w:rPr>
          <w:rFonts w:cstheme="minorHAnsi"/>
          <w:color w:val="FF0000"/>
          <w:sz w:val="24"/>
          <w:szCs w:val="24"/>
        </w:rPr>
        <w:t>robert.bl@chetumal.tecnm.mx</w:t>
      </w:r>
    </w:p>
    <w:p w14:paraId="241EAB1D" w14:textId="77777777" w:rsidR="005C0ECA" w:rsidRPr="009A73D6" w:rsidRDefault="00000000" w:rsidP="005C0E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0ECA" w:rsidRPr="009A73D6">
          <w:rPr>
            <w:rFonts w:ascii="Times New Roman" w:hAnsi="Times New Roman" w:cs="Times New Roman"/>
            <w:sz w:val="24"/>
            <w:szCs w:val="24"/>
          </w:rPr>
          <w:t>https://orcid.org/0000-0001-5667-8732</w:t>
        </w:r>
      </w:hyperlink>
    </w:p>
    <w:p w14:paraId="479738CC" w14:textId="77777777" w:rsidR="005C0ECA" w:rsidRPr="009246E4" w:rsidRDefault="005C0ECA" w:rsidP="00C4498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0F6ACBF8" w14:textId="77777777" w:rsidR="005C0ECA" w:rsidRPr="001679CE" w:rsidRDefault="005C0ECA" w:rsidP="005C0ECA">
      <w:pPr>
        <w:spacing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1679CE">
        <w:rPr>
          <w:rFonts w:eastAsia="Times New Roman" w:cstheme="minorHAnsi"/>
          <w:b/>
          <w:bCs/>
          <w:sz w:val="24"/>
          <w:szCs w:val="24"/>
          <w:lang w:eastAsia="es-MX"/>
        </w:rPr>
        <w:t>José Christian Arias-Herrera</w:t>
      </w:r>
    </w:p>
    <w:p w14:paraId="0F1FA51D" w14:textId="77777777" w:rsidR="005C0ECA" w:rsidRPr="001679CE" w:rsidRDefault="005C0ECA" w:rsidP="005C0E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>Universidad Estatal de Sonora, México</w:t>
      </w:r>
    </w:p>
    <w:p w14:paraId="4C0E0FF8" w14:textId="77777777" w:rsidR="005C0ECA" w:rsidRPr="001679CE" w:rsidRDefault="005C0ECA" w:rsidP="005C0ECA">
      <w:pPr>
        <w:spacing w:line="276" w:lineRule="auto"/>
        <w:jc w:val="right"/>
        <w:rPr>
          <w:rFonts w:cstheme="minorHAnsi"/>
          <w:color w:val="FF0000"/>
          <w:sz w:val="24"/>
          <w:szCs w:val="24"/>
        </w:rPr>
      </w:pPr>
      <w:r w:rsidRPr="001679CE">
        <w:rPr>
          <w:rFonts w:cstheme="minorHAnsi"/>
          <w:color w:val="FF0000"/>
          <w:sz w:val="24"/>
          <w:szCs w:val="24"/>
        </w:rPr>
        <w:t>christian.arias@ues.mx</w:t>
      </w:r>
    </w:p>
    <w:p w14:paraId="52876D0B" w14:textId="77777777" w:rsidR="005C0ECA" w:rsidRPr="009A73D6" w:rsidRDefault="00000000" w:rsidP="005C0E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C0ECA" w:rsidRPr="009A73D6">
          <w:rPr>
            <w:rFonts w:ascii="Times New Roman" w:hAnsi="Times New Roman" w:cs="Times New Roman"/>
            <w:sz w:val="24"/>
            <w:szCs w:val="24"/>
          </w:rPr>
          <w:t>https://orcid.org/0000-0002-2702-1392</w:t>
        </w:r>
      </w:hyperlink>
    </w:p>
    <w:p w14:paraId="306F1191" w14:textId="77777777" w:rsidR="005C0ECA" w:rsidRPr="009246E4" w:rsidRDefault="005C0ECA" w:rsidP="005C0EC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001C7F6" w14:textId="77777777" w:rsidR="005C0ECA" w:rsidRPr="001679CE" w:rsidRDefault="005C0ECA" w:rsidP="005C0ECA">
      <w:pPr>
        <w:spacing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es-MX"/>
        </w:rPr>
      </w:pPr>
      <w:r w:rsidRPr="001679CE">
        <w:rPr>
          <w:rFonts w:eastAsia="Times New Roman" w:cstheme="minorHAnsi"/>
          <w:b/>
          <w:bCs/>
          <w:sz w:val="24"/>
          <w:szCs w:val="24"/>
          <w:lang w:eastAsia="es-MX"/>
        </w:rPr>
        <w:t>Gerardo Gómez</w:t>
      </w:r>
    </w:p>
    <w:p w14:paraId="4F60EB81" w14:textId="77777777" w:rsidR="005C0ECA" w:rsidRPr="001679CE" w:rsidRDefault="005C0ECA" w:rsidP="005C0E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>Universidad Nacional de Piura, Perú</w:t>
      </w:r>
    </w:p>
    <w:p w14:paraId="5437841C" w14:textId="77777777" w:rsidR="005C0ECA" w:rsidRPr="001679CE" w:rsidRDefault="005C0ECA" w:rsidP="005C0ECA">
      <w:pPr>
        <w:spacing w:line="276" w:lineRule="auto"/>
        <w:jc w:val="right"/>
        <w:rPr>
          <w:rFonts w:cstheme="minorHAnsi"/>
          <w:color w:val="FF0000"/>
          <w:sz w:val="24"/>
          <w:szCs w:val="24"/>
        </w:rPr>
      </w:pPr>
      <w:r w:rsidRPr="001679CE">
        <w:rPr>
          <w:rFonts w:cstheme="minorHAnsi"/>
          <w:color w:val="FF0000"/>
          <w:sz w:val="24"/>
          <w:szCs w:val="24"/>
        </w:rPr>
        <w:t>lgomezj@unp.edu.pe</w:t>
      </w:r>
    </w:p>
    <w:p w14:paraId="70D4149D" w14:textId="77777777" w:rsidR="005C0ECA" w:rsidRPr="009A73D6" w:rsidRDefault="00000000" w:rsidP="005C0E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5C0ECA" w:rsidRPr="009A73D6">
          <w:rPr>
            <w:rFonts w:ascii="Times New Roman" w:hAnsi="Times New Roman" w:cs="Times New Roman"/>
            <w:sz w:val="24"/>
            <w:szCs w:val="24"/>
          </w:rPr>
          <w:t>https://orcid.org/0000-0002-5082-9621</w:t>
        </w:r>
      </w:hyperlink>
    </w:p>
    <w:p w14:paraId="1327C133" w14:textId="77777777" w:rsidR="005C0ECA" w:rsidRPr="009246E4" w:rsidRDefault="005C0ECA" w:rsidP="005C0EC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72B863C" w14:textId="77777777" w:rsidR="005C0ECA" w:rsidRPr="001679CE" w:rsidRDefault="005C0ECA" w:rsidP="005C0ECA">
      <w:pPr>
        <w:spacing w:line="276" w:lineRule="auto"/>
        <w:jc w:val="right"/>
        <w:rPr>
          <w:rFonts w:eastAsia="Times New Roman" w:cstheme="minorHAnsi"/>
          <w:b/>
          <w:bCs/>
          <w:sz w:val="24"/>
          <w:szCs w:val="24"/>
          <w:lang w:eastAsia="es-MX"/>
        </w:rPr>
      </w:pPr>
      <w:proofErr w:type="spellStart"/>
      <w:r w:rsidRPr="001679CE">
        <w:rPr>
          <w:rFonts w:eastAsia="Times New Roman" w:cstheme="minorHAnsi"/>
          <w:b/>
          <w:bCs/>
          <w:sz w:val="24"/>
          <w:szCs w:val="24"/>
          <w:lang w:eastAsia="es-MX"/>
        </w:rPr>
        <w:t>Eustacio</w:t>
      </w:r>
      <w:proofErr w:type="spellEnd"/>
      <w:r w:rsidRPr="001679CE">
        <w:rPr>
          <w:rFonts w:eastAsia="Times New Roman" w:cstheme="minorHAnsi"/>
          <w:b/>
          <w:bCs/>
          <w:sz w:val="24"/>
          <w:szCs w:val="24"/>
          <w:lang w:eastAsia="es-MX"/>
        </w:rPr>
        <w:t xml:space="preserve"> Díaz Rodríguez</w:t>
      </w:r>
    </w:p>
    <w:p w14:paraId="5BC99B4A" w14:textId="77777777" w:rsidR="005C0ECA" w:rsidRDefault="005C0ECA" w:rsidP="005C0ECA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>Tecnológico Nacional de México, Instituto Tecnológico de Chetumal, México</w:t>
      </w:r>
    </w:p>
    <w:p w14:paraId="60574A83" w14:textId="77777777" w:rsidR="005C0ECA" w:rsidRPr="001679CE" w:rsidRDefault="005C0ECA" w:rsidP="005C0ECA">
      <w:pPr>
        <w:spacing w:line="276" w:lineRule="auto"/>
        <w:jc w:val="right"/>
        <w:rPr>
          <w:rFonts w:cstheme="minorHAnsi"/>
          <w:color w:val="FF0000"/>
          <w:sz w:val="24"/>
          <w:szCs w:val="24"/>
        </w:rPr>
      </w:pPr>
      <w:r w:rsidRPr="001679CE">
        <w:rPr>
          <w:rFonts w:cstheme="minorHAnsi"/>
          <w:color w:val="FF0000"/>
          <w:sz w:val="24"/>
          <w:szCs w:val="24"/>
        </w:rPr>
        <w:t>eustaci.dr@chetumal.tecnm.mx</w:t>
      </w:r>
    </w:p>
    <w:p w14:paraId="0FD25B42" w14:textId="77777777" w:rsidR="005C0ECA" w:rsidRPr="009A73D6" w:rsidRDefault="00000000" w:rsidP="005C0E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C0ECA" w:rsidRPr="009A73D6">
          <w:rPr>
            <w:rFonts w:ascii="Times New Roman" w:hAnsi="Times New Roman" w:cs="Times New Roman"/>
            <w:sz w:val="24"/>
            <w:szCs w:val="24"/>
          </w:rPr>
          <w:t>https://orcid.org/0000-0003-0968-5766</w:t>
        </w:r>
      </w:hyperlink>
    </w:p>
    <w:p w14:paraId="3C1209AF" w14:textId="5F3D11A4" w:rsidR="005C0ECA" w:rsidRPr="00C44989" w:rsidRDefault="005C0ECA" w:rsidP="00C44989">
      <w:pPr>
        <w:spacing w:line="276" w:lineRule="auto"/>
        <w:jc w:val="right"/>
        <w:rPr>
          <w:rFonts w:eastAsia="Times New Roman" w:cstheme="minorHAnsi"/>
          <w:b/>
          <w:sz w:val="24"/>
          <w:szCs w:val="24"/>
          <w:lang w:eastAsia="es-MX"/>
        </w:rPr>
      </w:pPr>
    </w:p>
    <w:p w14:paraId="5EA8D540" w14:textId="77777777" w:rsidR="00C44989" w:rsidRDefault="00C44989" w:rsidP="00C44989">
      <w:pPr>
        <w:pStyle w:val="v1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Mario Arturo </w:t>
      </w:r>
      <w:proofErr w:type="spellStart"/>
      <w:r>
        <w:rPr>
          <w:rFonts w:ascii="Calibri" w:hAnsi="Calibri" w:cs="Calibri"/>
          <w:b/>
          <w:bCs/>
          <w:color w:val="000000"/>
        </w:rPr>
        <w:t>Selem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Salinas </w:t>
      </w:r>
    </w:p>
    <w:p w14:paraId="0E09D504" w14:textId="77777777" w:rsidR="00C44989" w:rsidRDefault="00C44989" w:rsidP="00C44989">
      <w:pPr>
        <w:pStyle w:val="v1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Tecnológico Nacional de México, Instituto Tecnológico de Chetumal, México </w:t>
      </w:r>
    </w:p>
    <w:p w14:paraId="2A3DA8FC" w14:textId="77777777" w:rsidR="00C44989" w:rsidRDefault="00C44989" w:rsidP="00C44989">
      <w:pPr>
        <w:pStyle w:val="v1msonormal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FF0000"/>
        </w:rPr>
        <w:t>mario.ss@chetumal.tecnm.mx </w:t>
      </w:r>
    </w:p>
    <w:p w14:paraId="1A889DAC" w14:textId="77777777" w:rsidR="00C44989" w:rsidRDefault="00C44989" w:rsidP="00C44989">
      <w:pPr>
        <w:pStyle w:val="v1msonormal"/>
        <w:shd w:val="clear" w:color="auto" w:fill="FFFFFF"/>
        <w:spacing w:before="0" w:beforeAutospacing="0" w:after="0" w:afterAutospacing="0" w:line="330" w:lineRule="atLeast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https://orcid.org/0000-0002-1809-7344</w:t>
      </w:r>
    </w:p>
    <w:p w14:paraId="5C942E35" w14:textId="562D8591" w:rsidR="00876EEE" w:rsidRPr="001679CE" w:rsidRDefault="00876EEE" w:rsidP="009246E4">
      <w:pPr>
        <w:spacing w:line="360" w:lineRule="auto"/>
        <w:jc w:val="both"/>
        <w:rPr>
          <w:rFonts w:eastAsia="Times New Roman" w:cstheme="minorHAnsi"/>
          <w:b/>
          <w:sz w:val="28"/>
          <w:szCs w:val="28"/>
          <w:lang w:eastAsia="es-MX"/>
        </w:rPr>
      </w:pPr>
      <w:r w:rsidRPr="001679CE">
        <w:rPr>
          <w:rFonts w:eastAsia="Times New Roman" w:cstheme="minorHAnsi"/>
          <w:b/>
          <w:sz w:val="28"/>
          <w:szCs w:val="28"/>
          <w:lang w:eastAsia="es-MX"/>
        </w:rPr>
        <w:lastRenderedPageBreak/>
        <w:t>Resumen</w:t>
      </w:r>
    </w:p>
    <w:p w14:paraId="27354530" w14:textId="27EF8AA0" w:rsidR="00A46ED3" w:rsidRDefault="00387756" w:rsidP="00650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2C0">
        <w:rPr>
          <w:rFonts w:ascii="Times New Roman" w:hAnsi="Times New Roman" w:cs="Times New Roman"/>
          <w:sz w:val="24"/>
          <w:szCs w:val="24"/>
        </w:rPr>
        <w:t xml:space="preserve">El </w:t>
      </w:r>
      <w:r w:rsidR="00EE470B" w:rsidRPr="002412C0">
        <w:rPr>
          <w:rFonts w:ascii="Times New Roman" w:hAnsi="Times New Roman" w:cs="Times New Roman"/>
          <w:sz w:val="24"/>
          <w:szCs w:val="24"/>
        </w:rPr>
        <w:t>objetivo de est</w:t>
      </w:r>
      <w:r w:rsidR="00BC7BC2">
        <w:rPr>
          <w:rFonts w:ascii="Times New Roman" w:hAnsi="Times New Roman" w:cs="Times New Roman"/>
          <w:sz w:val="24"/>
          <w:szCs w:val="24"/>
        </w:rPr>
        <w:t>a</w:t>
      </w:r>
      <w:r w:rsidR="00EE470B" w:rsidRPr="002412C0">
        <w:rPr>
          <w:rFonts w:ascii="Times New Roman" w:hAnsi="Times New Roman" w:cs="Times New Roman"/>
          <w:sz w:val="24"/>
          <w:szCs w:val="24"/>
        </w:rPr>
        <w:t xml:space="preserve"> </w:t>
      </w:r>
      <w:r w:rsidR="005E3659">
        <w:rPr>
          <w:rFonts w:ascii="Times New Roman" w:hAnsi="Times New Roman" w:cs="Times New Roman"/>
          <w:sz w:val="24"/>
          <w:szCs w:val="24"/>
        </w:rPr>
        <w:t xml:space="preserve">investigación </w:t>
      </w:r>
      <w:r w:rsidR="00EE470B" w:rsidRPr="002412C0">
        <w:rPr>
          <w:rFonts w:ascii="Times New Roman" w:hAnsi="Times New Roman" w:cs="Times New Roman"/>
          <w:sz w:val="24"/>
          <w:szCs w:val="24"/>
        </w:rPr>
        <w:t>es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determinar la satisfacción del estudiante </w:t>
      </w:r>
      <w:r w:rsidR="00D260C2">
        <w:rPr>
          <w:rFonts w:ascii="Times New Roman" w:hAnsi="Times New Roman" w:cs="Times New Roman"/>
          <w:sz w:val="24"/>
          <w:szCs w:val="24"/>
        </w:rPr>
        <w:t>específicamente de la licenciatura</w:t>
      </w:r>
      <w:r w:rsidR="00550B5A">
        <w:rPr>
          <w:rFonts w:ascii="Times New Roman" w:hAnsi="Times New Roman" w:cs="Times New Roman"/>
          <w:sz w:val="24"/>
          <w:szCs w:val="24"/>
        </w:rPr>
        <w:t xml:space="preserve"> </w:t>
      </w:r>
      <w:r w:rsidR="00D260C2">
        <w:rPr>
          <w:rFonts w:ascii="Times New Roman" w:hAnsi="Times New Roman" w:cs="Times New Roman"/>
          <w:sz w:val="24"/>
          <w:szCs w:val="24"/>
        </w:rPr>
        <w:t>en</w:t>
      </w:r>
      <w:r w:rsidR="00550B5A">
        <w:rPr>
          <w:rFonts w:ascii="Times New Roman" w:hAnsi="Times New Roman" w:cs="Times New Roman"/>
          <w:sz w:val="24"/>
          <w:szCs w:val="24"/>
        </w:rPr>
        <w:t xml:space="preserve"> </w:t>
      </w:r>
      <w:r w:rsidR="00B257B5">
        <w:rPr>
          <w:rFonts w:ascii="Times New Roman" w:hAnsi="Times New Roman" w:cs="Times New Roman"/>
          <w:sz w:val="24"/>
          <w:szCs w:val="24"/>
        </w:rPr>
        <w:t xml:space="preserve">Contador </w:t>
      </w:r>
      <w:r w:rsidR="00650913">
        <w:rPr>
          <w:rFonts w:ascii="Times New Roman" w:hAnsi="Times New Roman" w:cs="Times New Roman"/>
          <w:sz w:val="24"/>
          <w:szCs w:val="24"/>
        </w:rPr>
        <w:t xml:space="preserve">Público </w:t>
      </w:r>
      <w:r w:rsidR="0065091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 Instituto Tecnológico de Chetumal </w:t>
      </w:r>
      <w:r w:rsidR="00650913">
        <w:rPr>
          <w:rFonts w:ascii="Times New Roman" w:hAnsi="Times New Roman" w:cs="Times New Roman"/>
          <w:sz w:val="24"/>
          <w:szCs w:val="24"/>
        </w:rPr>
        <w:t>respecto a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l desempeño de los profesores considerando la antigüedad </w:t>
      </w:r>
      <w:r w:rsidR="00FB6F1B">
        <w:rPr>
          <w:rFonts w:ascii="Times New Roman" w:hAnsi="Times New Roman" w:cs="Times New Roman"/>
          <w:sz w:val="24"/>
          <w:szCs w:val="24"/>
        </w:rPr>
        <w:t>de estos últimos</w:t>
      </w:r>
      <w:r w:rsidR="00767702">
        <w:rPr>
          <w:rFonts w:ascii="Times New Roman" w:hAnsi="Times New Roman" w:cs="Times New Roman"/>
          <w:sz w:val="24"/>
          <w:szCs w:val="24"/>
        </w:rPr>
        <w:t xml:space="preserve"> </w:t>
      </w:r>
      <w:r w:rsidR="008D421E">
        <w:rPr>
          <w:rFonts w:ascii="Times New Roman" w:hAnsi="Times New Roman" w:cs="Times New Roman"/>
          <w:sz w:val="24"/>
          <w:szCs w:val="24"/>
        </w:rPr>
        <w:t>(</w:t>
      </w:r>
      <w:r w:rsidR="00A46ED3" w:rsidRPr="002412C0">
        <w:rPr>
          <w:rFonts w:ascii="Times New Roman" w:hAnsi="Times New Roman" w:cs="Times New Roman"/>
          <w:sz w:val="24"/>
          <w:szCs w:val="24"/>
        </w:rPr>
        <w:t>los de mayor experiencia, los que se encuentran en etapa intermedia y los que inician actividades</w:t>
      </w:r>
      <w:r w:rsidR="008D421E">
        <w:rPr>
          <w:rFonts w:ascii="Times New Roman" w:hAnsi="Times New Roman" w:cs="Times New Roman"/>
          <w:sz w:val="24"/>
          <w:szCs w:val="24"/>
        </w:rPr>
        <w:t>)</w:t>
      </w:r>
      <w:r w:rsidR="00A46ED3" w:rsidRPr="002412C0">
        <w:rPr>
          <w:rFonts w:ascii="Times New Roman" w:hAnsi="Times New Roman" w:cs="Times New Roman"/>
          <w:sz w:val="24"/>
          <w:szCs w:val="24"/>
        </w:rPr>
        <w:t>. El estudio es de tipo correlacional. En cuanto al diseño</w:t>
      </w:r>
      <w:r w:rsidR="00F449EA">
        <w:rPr>
          <w:rFonts w:ascii="Times New Roman" w:hAnsi="Times New Roman" w:cs="Times New Roman"/>
          <w:sz w:val="24"/>
          <w:szCs w:val="24"/>
        </w:rPr>
        <w:t>,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se considera no experimental. La muestra fue a conveniencia</w:t>
      </w:r>
      <w:r w:rsidR="009772A0">
        <w:rPr>
          <w:rFonts w:ascii="Times New Roman" w:hAnsi="Times New Roman" w:cs="Times New Roman"/>
          <w:sz w:val="24"/>
          <w:szCs w:val="24"/>
        </w:rPr>
        <w:t>. S</w:t>
      </w:r>
      <w:r w:rsidR="00F449EA">
        <w:rPr>
          <w:rFonts w:ascii="Times New Roman" w:hAnsi="Times New Roman" w:cs="Times New Roman"/>
          <w:sz w:val="24"/>
          <w:szCs w:val="24"/>
        </w:rPr>
        <w:t>e aplicó un cuestionario de 30 preguntas con opción múltiple a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123 </w:t>
      </w:r>
      <w:r w:rsidR="00F449EA">
        <w:rPr>
          <w:rFonts w:ascii="Times New Roman" w:hAnsi="Times New Roman" w:cs="Times New Roman"/>
          <w:sz w:val="24"/>
          <w:szCs w:val="24"/>
        </w:rPr>
        <w:t>alumnos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. </w:t>
      </w:r>
      <w:r w:rsidR="004930CA">
        <w:rPr>
          <w:rFonts w:ascii="Times New Roman" w:hAnsi="Times New Roman" w:cs="Times New Roman"/>
          <w:sz w:val="24"/>
          <w:szCs w:val="24"/>
        </w:rPr>
        <w:t>Entre los resultados destaca que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los </w:t>
      </w:r>
      <w:r w:rsidR="0092784A" w:rsidRPr="002412C0">
        <w:rPr>
          <w:rFonts w:ascii="Times New Roman" w:hAnsi="Times New Roman" w:cs="Times New Roman"/>
          <w:sz w:val="24"/>
          <w:szCs w:val="24"/>
        </w:rPr>
        <w:t>estudiantes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</w:t>
      </w:r>
      <w:r w:rsidR="00F71F56">
        <w:rPr>
          <w:rFonts w:ascii="Times New Roman" w:hAnsi="Times New Roman" w:cs="Times New Roman"/>
          <w:sz w:val="24"/>
          <w:szCs w:val="24"/>
        </w:rPr>
        <w:t>experimentan</w:t>
      </w:r>
      <w:r w:rsidR="004930CA" w:rsidRPr="002412C0">
        <w:rPr>
          <w:rFonts w:ascii="Times New Roman" w:hAnsi="Times New Roman" w:cs="Times New Roman"/>
          <w:sz w:val="24"/>
          <w:szCs w:val="24"/>
        </w:rPr>
        <w:t xml:space="preserve"> 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mayor satisfacción académica </w:t>
      </w:r>
      <w:r w:rsidR="008A6FEC">
        <w:rPr>
          <w:rFonts w:ascii="Times New Roman" w:hAnsi="Times New Roman" w:cs="Times New Roman"/>
          <w:sz w:val="24"/>
          <w:szCs w:val="24"/>
        </w:rPr>
        <w:t xml:space="preserve">cuando </w:t>
      </w:r>
      <w:r w:rsidR="00F71F56">
        <w:rPr>
          <w:rFonts w:ascii="Times New Roman" w:hAnsi="Times New Roman" w:cs="Times New Roman"/>
          <w:sz w:val="24"/>
          <w:szCs w:val="24"/>
        </w:rPr>
        <w:t xml:space="preserve">hay </w:t>
      </w:r>
      <w:r w:rsidR="00A46ED3" w:rsidRPr="002412C0">
        <w:rPr>
          <w:rFonts w:ascii="Times New Roman" w:hAnsi="Times New Roman" w:cs="Times New Roman"/>
          <w:sz w:val="24"/>
          <w:szCs w:val="24"/>
        </w:rPr>
        <w:t>profesores nuevos</w:t>
      </w:r>
      <w:r w:rsidR="00F71F56">
        <w:rPr>
          <w:rFonts w:ascii="Times New Roman" w:hAnsi="Times New Roman" w:cs="Times New Roman"/>
          <w:sz w:val="24"/>
          <w:szCs w:val="24"/>
        </w:rPr>
        <w:t xml:space="preserve"> involucrados</w:t>
      </w:r>
      <w:r w:rsidR="00A46ED3" w:rsidRPr="002412C0">
        <w:rPr>
          <w:rFonts w:ascii="Times New Roman" w:hAnsi="Times New Roman" w:cs="Times New Roman"/>
          <w:sz w:val="24"/>
          <w:szCs w:val="24"/>
        </w:rPr>
        <w:t>. En el ámbito de los conocimientos</w:t>
      </w:r>
      <w:r w:rsidR="008A6FEC">
        <w:rPr>
          <w:rFonts w:ascii="Times New Roman" w:hAnsi="Times New Roman" w:cs="Times New Roman"/>
          <w:sz w:val="24"/>
          <w:szCs w:val="24"/>
        </w:rPr>
        <w:t>,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están más satisfechos con los profesores longevos</w:t>
      </w:r>
      <w:r w:rsidR="008A6FEC">
        <w:rPr>
          <w:rFonts w:ascii="Times New Roman" w:hAnsi="Times New Roman" w:cs="Times New Roman"/>
          <w:sz w:val="24"/>
          <w:szCs w:val="24"/>
        </w:rPr>
        <w:t>.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</w:t>
      </w:r>
      <w:r w:rsidR="008A6FEC">
        <w:rPr>
          <w:rFonts w:ascii="Times New Roman" w:hAnsi="Times New Roman" w:cs="Times New Roman"/>
          <w:sz w:val="24"/>
          <w:szCs w:val="24"/>
        </w:rPr>
        <w:t>Y</w:t>
      </w:r>
      <w:r w:rsidR="008A6FEC" w:rsidRPr="002412C0">
        <w:rPr>
          <w:rFonts w:ascii="Times New Roman" w:hAnsi="Times New Roman" w:cs="Times New Roman"/>
          <w:sz w:val="24"/>
          <w:szCs w:val="24"/>
        </w:rPr>
        <w:t xml:space="preserve"> 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en las capacidades para transmitir y desarrollar competencias, </w:t>
      </w:r>
      <w:r w:rsidR="008A6FEC">
        <w:rPr>
          <w:rFonts w:ascii="Times New Roman" w:hAnsi="Times New Roman" w:cs="Times New Roman"/>
          <w:sz w:val="24"/>
          <w:szCs w:val="24"/>
        </w:rPr>
        <w:t>hay una mayor satisfac</w:t>
      </w:r>
      <w:r w:rsidR="009714B6">
        <w:rPr>
          <w:rFonts w:ascii="Times New Roman" w:hAnsi="Times New Roman" w:cs="Times New Roman"/>
          <w:sz w:val="24"/>
          <w:szCs w:val="24"/>
        </w:rPr>
        <w:t>c</w:t>
      </w:r>
      <w:r w:rsidR="008A6FEC">
        <w:rPr>
          <w:rFonts w:ascii="Times New Roman" w:hAnsi="Times New Roman" w:cs="Times New Roman"/>
          <w:sz w:val="24"/>
          <w:szCs w:val="24"/>
        </w:rPr>
        <w:t>ión cuando hay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profesores intermedio</w:t>
      </w:r>
      <w:r w:rsidR="008A6FEC">
        <w:rPr>
          <w:rFonts w:ascii="Times New Roman" w:hAnsi="Times New Roman" w:cs="Times New Roman"/>
          <w:sz w:val="24"/>
          <w:szCs w:val="24"/>
        </w:rPr>
        <w:t>s involucrado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s. Los resultados dejan entrever que es </w:t>
      </w:r>
      <w:r w:rsidR="00B73155" w:rsidRPr="002412C0">
        <w:rPr>
          <w:rFonts w:ascii="Times New Roman" w:hAnsi="Times New Roman" w:cs="Times New Roman"/>
          <w:sz w:val="24"/>
          <w:szCs w:val="24"/>
        </w:rPr>
        <w:t>necesari</w:t>
      </w:r>
      <w:r w:rsidR="00B73155">
        <w:rPr>
          <w:rFonts w:ascii="Times New Roman" w:hAnsi="Times New Roman" w:cs="Times New Roman"/>
          <w:sz w:val="24"/>
          <w:szCs w:val="24"/>
        </w:rPr>
        <w:t>a</w:t>
      </w:r>
      <w:r w:rsidR="00B73155" w:rsidRPr="002412C0">
        <w:rPr>
          <w:rFonts w:ascii="Times New Roman" w:hAnsi="Times New Roman" w:cs="Times New Roman"/>
          <w:sz w:val="24"/>
          <w:szCs w:val="24"/>
        </w:rPr>
        <w:t xml:space="preserve"> 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una acción proactiva y comprometida de todos los actores institucionales para observar el comportamiento y detectar a tiempo cualquier problemática que pueda causar la deserción de los alumnos. </w:t>
      </w:r>
      <w:r w:rsidR="0092784A" w:rsidRPr="002412C0">
        <w:rPr>
          <w:rFonts w:ascii="Times New Roman" w:hAnsi="Times New Roman" w:cs="Times New Roman"/>
          <w:sz w:val="24"/>
          <w:szCs w:val="24"/>
        </w:rPr>
        <w:t xml:space="preserve">De la labor docente depende sin duda el grado de </w:t>
      </w:r>
      <w:r w:rsidR="00A46ED3" w:rsidRPr="002412C0">
        <w:rPr>
          <w:rFonts w:ascii="Times New Roman" w:hAnsi="Times New Roman" w:cs="Times New Roman"/>
          <w:sz w:val="24"/>
          <w:szCs w:val="24"/>
        </w:rPr>
        <w:t>motivación</w:t>
      </w:r>
      <w:r w:rsidR="0092784A" w:rsidRPr="002412C0">
        <w:rPr>
          <w:rFonts w:ascii="Times New Roman" w:hAnsi="Times New Roman" w:cs="Times New Roman"/>
          <w:sz w:val="24"/>
          <w:szCs w:val="24"/>
        </w:rPr>
        <w:t>, así como</w:t>
      </w:r>
      <w:r w:rsidR="00A46ED3" w:rsidRPr="002412C0">
        <w:rPr>
          <w:rFonts w:ascii="Times New Roman" w:hAnsi="Times New Roman" w:cs="Times New Roman"/>
          <w:sz w:val="24"/>
          <w:szCs w:val="24"/>
        </w:rPr>
        <w:t xml:space="preserve"> el crecimiento académico de los estudiantes, por lo que debe haber un balance entre las habilidades y competencias de los educadores, lo cual es responsabilidad de las autoridades.</w:t>
      </w:r>
    </w:p>
    <w:p w14:paraId="748C13A8" w14:textId="2AA914E0" w:rsidR="00CA6B66" w:rsidRPr="003D4C3E" w:rsidRDefault="000473AE" w:rsidP="009246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eastAsia="Times New Roman" w:cstheme="minorHAnsi"/>
          <w:b/>
          <w:sz w:val="28"/>
          <w:szCs w:val="28"/>
          <w:lang w:eastAsia="es-MX"/>
        </w:rPr>
        <w:t>Palabras c</w:t>
      </w:r>
      <w:r w:rsidR="00CA6B66" w:rsidRPr="001679CE">
        <w:rPr>
          <w:rFonts w:eastAsia="Times New Roman" w:cstheme="minorHAnsi"/>
          <w:b/>
          <w:sz w:val="28"/>
          <w:szCs w:val="28"/>
          <w:lang w:eastAsia="es-MX"/>
        </w:rPr>
        <w:t>lave:</w:t>
      </w:r>
      <w:r w:rsidR="00CA6B66" w:rsidRPr="003D4C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71F56" w:rsidRPr="003D4C3E">
        <w:rPr>
          <w:rFonts w:ascii="Times New Roman" w:eastAsia="Times New Roman" w:hAnsi="Times New Roman" w:cs="Times New Roman"/>
          <w:sz w:val="24"/>
          <w:szCs w:val="24"/>
          <w:lang w:eastAsia="es-MX"/>
        </w:rPr>
        <w:t>competencias</w:t>
      </w:r>
      <w:r w:rsidR="00F71F5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docentes, </w:t>
      </w:r>
      <w:r w:rsidR="0011003B">
        <w:rPr>
          <w:rFonts w:ascii="Times New Roman" w:eastAsia="Times New Roman" w:hAnsi="Times New Roman" w:cs="Times New Roman"/>
          <w:sz w:val="24"/>
          <w:szCs w:val="24"/>
          <w:lang w:eastAsia="es-MX"/>
        </w:rPr>
        <w:t>p</w:t>
      </w:r>
      <w:r w:rsidR="007B533F">
        <w:rPr>
          <w:rFonts w:ascii="Times New Roman" w:eastAsia="Times New Roman" w:hAnsi="Times New Roman" w:cs="Times New Roman"/>
          <w:sz w:val="24"/>
          <w:szCs w:val="24"/>
          <w:lang w:eastAsia="es-MX"/>
        </w:rPr>
        <w:t>ercepción</w:t>
      </w:r>
      <w:r w:rsidR="00F71F5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estudiantil</w:t>
      </w:r>
      <w:r w:rsidR="00CA6B66" w:rsidRPr="003D4C3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F71F56">
        <w:rPr>
          <w:rFonts w:ascii="Times New Roman" w:eastAsia="Times New Roman" w:hAnsi="Times New Roman" w:cs="Times New Roman"/>
          <w:sz w:val="24"/>
          <w:szCs w:val="24"/>
          <w:lang w:eastAsia="es-MX"/>
        </w:rPr>
        <w:t>educación superior</w:t>
      </w:r>
      <w:r w:rsidR="00505E0F" w:rsidRPr="003D4C3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B290F3B" w14:textId="77777777" w:rsidR="00700A1C" w:rsidRPr="003D4C3E" w:rsidRDefault="00700A1C" w:rsidP="009246E4">
      <w:pPr>
        <w:spacing w:line="36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2DAD33C" w14:textId="7E7AE4AB" w:rsidR="006E33B6" w:rsidRPr="00E33D93" w:rsidRDefault="00CA6B66" w:rsidP="009246E4">
      <w:pPr>
        <w:spacing w:line="360" w:lineRule="auto"/>
        <w:jc w:val="both"/>
        <w:rPr>
          <w:rFonts w:eastAsia="Times New Roman" w:cstheme="minorHAnsi"/>
          <w:b/>
          <w:sz w:val="28"/>
          <w:szCs w:val="28"/>
          <w:lang w:val="en-US" w:eastAsia="es-MX"/>
        </w:rPr>
      </w:pPr>
      <w:r w:rsidRPr="00E33D93">
        <w:rPr>
          <w:rFonts w:eastAsia="Times New Roman" w:cstheme="minorHAnsi"/>
          <w:b/>
          <w:sz w:val="28"/>
          <w:szCs w:val="28"/>
          <w:lang w:val="en-US" w:eastAsia="es-MX"/>
        </w:rPr>
        <w:t>Abstract</w:t>
      </w:r>
    </w:p>
    <w:p w14:paraId="0E86FD39" w14:textId="63D5963A" w:rsidR="002225D3" w:rsidRDefault="004B6095" w:rsidP="009246E4">
      <w:pPr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4B609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objective of this </w:t>
      </w:r>
      <w:r w:rsidR="005E3659">
        <w:rPr>
          <w:rStyle w:val="y2iqfc"/>
          <w:rFonts w:ascii="Times New Roman" w:hAnsi="Times New Roman" w:cs="Times New Roman"/>
          <w:sz w:val="24"/>
          <w:szCs w:val="24"/>
          <w:lang w:val="en"/>
        </w:rPr>
        <w:t>research</w:t>
      </w:r>
      <w:r w:rsidRPr="004B609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is to determine the </w:t>
      </w:r>
      <w:r w:rsidR="00DD1B43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student’s </w:t>
      </w:r>
      <w:r w:rsidRPr="004B609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satisfaction </w:t>
      </w:r>
      <w:r w:rsidR="00DD1B43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specifically in the </w:t>
      </w:r>
      <w:r w:rsidR="00484350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bachelor’s </w:t>
      </w:r>
      <w:r w:rsidR="00DD1B43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degree </w:t>
      </w:r>
      <w:r w:rsidRPr="004B609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="00DD1B43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Public Accountant of </w:t>
      </w:r>
      <w:r w:rsidRPr="004B609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1679C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Institut</w:t>
      </w:r>
      <w:r w:rsidR="007E051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e</w:t>
      </w:r>
      <w:r w:rsidRPr="001679C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7E0511" w:rsidRPr="001679C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Technologic</w:t>
      </w:r>
      <w:r w:rsidR="00DD1B4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al</w:t>
      </w:r>
      <w:r w:rsidRPr="001679C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</w:t>
      </w:r>
      <w:r w:rsidR="00DD1B43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Institute </w:t>
      </w:r>
      <w:r w:rsidR="007E0511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of</w:t>
      </w:r>
      <w:r w:rsidRPr="001679CE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Chetumal </w:t>
      </w:r>
      <w:r w:rsidRPr="004B6095">
        <w:rPr>
          <w:rStyle w:val="y2iqfc"/>
          <w:rFonts w:ascii="Times New Roman" w:hAnsi="Times New Roman" w:cs="Times New Roman"/>
          <w:sz w:val="24"/>
          <w:szCs w:val="24"/>
          <w:lang w:val="en"/>
        </w:rPr>
        <w:t>regarding the performance of the professors considering the seniority of the latter (those with more experience, those who are in the intermediate stage and those who start activities).</w:t>
      </w:r>
      <w:r w:rsidR="00493151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493151" w:rsidRPr="00493151">
        <w:rPr>
          <w:rStyle w:val="y2iqfc"/>
          <w:rFonts w:ascii="Times New Roman" w:hAnsi="Times New Roman" w:cs="Times New Roman"/>
          <w:sz w:val="24"/>
          <w:szCs w:val="24"/>
          <w:lang w:val="en"/>
        </w:rPr>
        <w:t>The study is of a correlational type. Regarding the design, it is considered non-experimental. The sample was at convenience. A questionnaire of 30 questions with multiple choice was applied to 123 students.</w:t>
      </w:r>
      <w:r w:rsidR="005A67A5" w:rsidRPr="001679CE">
        <w:rPr>
          <w:lang w:val="en-US"/>
        </w:rPr>
        <w:t xml:space="preserve"> </w:t>
      </w:r>
      <w:r w:rsidR="005A67A5" w:rsidRPr="005A67A5">
        <w:rPr>
          <w:rStyle w:val="y2iqfc"/>
          <w:rFonts w:ascii="Times New Roman" w:hAnsi="Times New Roman" w:cs="Times New Roman"/>
          <w:sz w:val="24"/>
          <w:szCs w:val="24"/>
          <w:lang w:val="en"/>
        </w:rPr>
        <w:t>Among the results, it stands out that students experience greater academic satisfaction when there are new teachers involved. In the field of knowledge, they are more satisfied with long-serving teachers. And in the capacities to transmit and develop skills, there is greater satisfaction when there are intermediate teachers involved.</w:t>
      </w:r>
      <w:r w:rsidR="005A67A5" w:rsidRPr="001679CE">
        <w:rPr>
          <w:lang w:val="en-US"/>
        </w:rPr>
        <w:t xml:space="preserve"> </w:t>
      </w:r>
      <w:r w:rsidR="005A67A5" w:rsidRPr="005A67A5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The results suggest that a proactive and committed action of all the institutional actors is necessary to observe the behavior and detect in time any problem that may cause the dropout of the students. The </w:t>
      </w:r>
      <w:r w:rsidR="005A67A5" w:rsidRPr="005A67A5">
        <w:rPr>
          <w:rStyle w:val="y2iqfc"/>
          <w:rFonts w:ascii="Times New Roman" w:hAnsi="Times New Roman" w:cs="Times New Roman"/>
          <w:sz w:val="24"/>
          <w:szCs w:val="24"/>
          <w:lang w:val="en"/>
        </w:rPr>
        <w:lastRenderedPageBreak/>
        <w:t>degree of motivation, as well as the academic growth of the students, undoubtedly depends on the teaching work, so there must be a balance between the skills and competencies of the educators, which is the responsibility of the authorities.</w:t>
      </w:r>
    </w:p>
    <w:p w14:paraId="6F4EBEC2" w14:textId="179E9C73" w:rsidR="00723C70" w:rsidRDefault="00723C70" w:rsidP="009246E4">
      <w:pPr>
        <w:pStyle w:val="HTMLconformatoprevi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79CE">
        <w:rPr>
          <w:rFonts w:asciiTheme="minorHAnsi" w:hAnsiTheme="minorHAnsi" w:cstheme="minorHAnsi"/>
          <w:b/>
          <w:sz w:val="28"/>
          <w:szCs w:val="28"/>
          <w:lang w:val="en-US"/>
        </w:rPr>
        <w:t>Keywords:</w:t>
      </w:r>
      <w:r w:rsidRPr="001679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3BBF" w:rsidRPr="001679CE">
        <w:rPr>
          <w:rFonts w:ascii="Times New Roman" w:hAnsi="Times New Roman" w:cs="Times New Roman"/>
          <w:sz w:val="24"/>
          <w:szCs w:val="24"/>
          <w:lang w:val="en-US"/>
        </w:rPr>
        <w:t>teaching skills, student perception, higher education</w:t>
      </w:r>
      <w:r w:rsidR="00B83BB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E497A8" w14:textId="6E9AE47E" w:rsidR="001679CE" w:rsidRDefault="001679CE" w:rsidP="009246E4">
      <w:pPr>
        <w:pStyle w:val="HTMLconformatoprevio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3C9528" w14:textId="6953C686" w:rsidR="001679CE" w:rsidRPr="00E33D93" w:rsidRDefault="001679CE" w:rsidP="009246E4">
      <w:pPr>
        <w:pStyle w:val="HTMLconformatoprevio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E33D93">
        <w:rPr>
          <w:rFonts w:asciiTheme="minorHAnsi" w:hAnsiTheme="minorHAnsi" w:cstheme="minorHAnsi"/>
          <w:b/>
          <w:sz w:val="28"/>
          <w:szCs w:val="28"/>
        </w:rPr>
        <w:t>Resumo</w:t>
      </w:r>
    </w:p>
    <w:p w14:paraId="01A127EB" w14:textId="77777777" w:rsidR="001679CE" w:rsidRPr="001679CE" w:rsidRDefault="001679CE" w:rsidP="001679CE">
      <w:pPr>
        <w:pStyle w:val="HTMLconformatoprevi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 xml:space="preserve">O objetivo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é determinar a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satisfação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 aluno do curso de Contador Público do Instituto Tecnológico de Chetumal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desempenho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professores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considerando a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antiguidade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destes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últimos (os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experiência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, os que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estágio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intermediário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aqueles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iniciam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atividades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). 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é do tipo correlacional.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, é considerado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experimental. A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amostra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por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conveniência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questionário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de 30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questões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múltipla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escolha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aplicado a 123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>. Entre os resultados, destaca-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que 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experimentam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satisfação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acadêmica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novos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professores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envolvidos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. No campo do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conhecimento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, eles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satisfeitos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professores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de longa data. 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capacidades de transmitir </w:t>
      </w:r>
      <w:proofErr w:type="gramStart"/>
      <w:r w:rsidRPr="001679C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679CE">
        <w:rPr>
          <w:rFonts w:ascii="Times New Roman" w:hAnsi="Times New Roman" w:cs="Times New Roman"/>
          <w:sz w:val="24"/>
          <w:szCs w:val="24"/>
        </w:rPr>
        <w:t xml:space="preserve"> desenvolver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competências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satisfação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há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professores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intermédios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envolvidos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. Os resultados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sugerem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que é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necessária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atuação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proativa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e comprometida de todos os atores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institucionais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para observar 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comportamento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e detectar a tempo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qualquer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problema que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possa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causar a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evasão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grau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motivação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como 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crescimento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académico dos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alunos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, depende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indubitavelmente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docente, pelo que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haver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equilíbrio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entre as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competências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e as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competências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dos educadores, o que é da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responsabilidade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das autoridades.</w:t>
      </w:r>
    </w:p>
    <w:p w14:paraId="4DF3F685" w14:textId="4B901AEB" w:rsidR="001679CE" w:rsidRDefault="001679CE" w:rsidP="001679CE">
      <w:pPr>
        <w:pStyle w:val="HTMLconformatoprevio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3D93">
        <w:rPr>
          <w:rFonts w:asciiTheme="minorHAnsi" w:hAnsiTheme="minorHAnsi" w:cstheme="minorHAnsi"/>
          <w:b/>
          <w:sz w:val="28"/>
          <w:szCs w:val="28"/>
        </w:rPr>
        <w:t>Palavras</w:t>
      </w:r>
      <w:proofErr w:type="spellEnd"/>
      <w:r w:rsidRPr="00E33D93">
        <w:rPr>
          <w:rFonts w:asciiTheme="minorHAnsi" w:hAnsiTheme="minorHAnsi" w:cstheme="minorHAnsi"/>
          <w:b/>
          <w:sz w:val="28"/>
          <w:szCs w:val="28"/>
        </w:rPr>
        <w:t>-chave:</w:t>
      </w:r>
      <w:r w:rsidRPr="001679CE">
        <w:rPr>
          <w:rFonts w:ascii="Times New Roman" w:hAnsi="Times New Roman" w:cs="Times New Roman"/>
          <w:sz w:val="24"/>
          <w:szCs w:val="24"/>
        </w:rPr>
        <w:t xml:space="preserve"> habilidades docentes,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percepção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do aluno, </w:t>
      </w:r>
      <w:proofErr w:type="spellStart"/>
      <w:r w:rsidRPr="001679CE">
        <w:rPr>
          <w:rFonts w:ascii="Times New Roman" w:hAnsi="Times New Roman" w:cs="Times New Roman"/>
          <w:sz w:val="24"/>
          <w:szCs w:val="24"/>
        </w:rPr>
        <w:t>ensino</w:t>
      </w:r>
      <w:proofErr w:type="spellEnd"/>
      <w:r w:rsidRPr="001679CE">
        <w:rPr>
          <w:rFonts w:ascii="Times New Roman" w:hAnsi="Times New Roman" w:cs="Times New Roman"/>
          <w:sz w:val="24"/>
          <w:szCs w:val="24"/>
        </w:rPr>
        <w:t xml:space="preserve"> superior.</w:t>
      </w:r>
    </w:p>
    <w:p w14:paraId="7CF3444D" w14:textId="77777777" w:rsidR="005C0ECA" w:rsidRPr="004334EF" w:rsidRDefault="005C0ECA" w:rsidP="005C0ECA">
      <w:pPr>
        <w:pStyle w:val="HTMLconformatoprevio"/>
        <w:shd w:val="clear" w:color="auto" w:fill="FFFFFF"/>
        <w:rPr>
          <w:rFonts w:ascii="Times New Roman" w:hAnsi="Times New Roman"/>
          <w:color w:val="000000"/>
          <w:sz w:val="24"/>
        </w:rPr>
      </w:pPr>
      <w:r w:rsidRPr="00906375">
        <w:rPr>
          <w:rFonts w:ascii="Times New Roman" w:hAnsi="Times New Roman"/>
          <w:b/>
          <w:color w:val="000000"/>
          <w:sz w:val="24"/>
        </w:rPr>
        <w:t>Fecha Recepción: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Agosto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  <w:r w:rsidRPr="00906375">
        <w:rPr>
          <w:rFonts w:ascii="Times New Roman" w:hAnsi="Times New Roman"/>
          <w:color w:val="000000"/>
          <w:sz w:val="24"/>
        </w:rPr>
        <w:t>202</w:t>
      </w:r>
      <w:r>
        <w:rPr>
          <w:rFonts w:ascii="Times New Roman" w:hAnsi="Times New Roman"/>
          <w:color w:val="000000"/>
          <w:sz w:val="24"/>
        </w:rPr>
        <w:t>1</w:t>
      </w:r>
      <w:r w:rsidRPr="00906375">
        <w:rPr>
          <w:rFonts w:ascii="Times New Roman" w:hAnsi="Times New Roman"/>
          <w:color w:val="000000"/>
          <w:sz w:val="24"/>
        </w:rPr>
        <w:t xml:space="preserve">                               </w:t>
      </w:r>
      <w:r w:rsidRPr="00906375">
        <w:rPr>
          <w:rFonts w:ascii="Times New Roman" w:hAnsi="Times New Roman"/>
          <w:b/>
          <w:color w:val="000000"/>
          <w:sz w:val="24"/>
        </w:rPr>
        <w:t>Fecha Aceptación:</w:t>
      </w:r>
      <w:r w:rsidRPr="00906375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Febrero 2022</w:t>
      </w:r>
    </w:p>
    <w:p w14:paraId="72657D96" w14:textId="1B903483" w:rsidR="005C0ECA" w:rsidRPr="001679CE" w:rsidRDefault="00000000" w:rsidP="005C0ECA">
      <w:pPr>
        <w:pStyle w:val="HTMLconformatoprevi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03BCCC38">
          <v:rect id="_x0000_i1025" style="width:441.9pt;height:.05pt" o:hralign="center" o:hrstd="t" o:hr="t" fillcolor="#a0a0a0" stroked="f"/>
        </w:pict>
      </w:r>
    </w:p>
    <w:p w14:paraId="7F68B1A5" w14:textId="3473C314" w:rsidR="00026568" w:rsidRPr="00575013" w:rsidRDefault="00026568" w:rsidP="001679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</w:pPr>
      <w:r w:rsidRPr="00575013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Introducción</w:t>
      </w:r>
    </w:p>
    <w:p w14:paraId="6E7414DA" w14:textId="09C97675" w:rsidR="00505495" w:rsidRPr="00FB68D4" w:rsidRDefault="00D33E84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Los</w:t>
      </w:r>
      <w:r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docentes</w:t>
      </w:r>
      <w:r w:rsidR="002225D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ciertas ocasiones</w:t>
      </w:r>
      <w:r w:rsidR="002225D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62BBE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después de años consecutivos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de hacer</w:t>
      </w:r>
      <w:r w:rsidR="00662BBE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 mismo,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pueden perder</w:t>
      </w:r>
      <w:r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la perspectiva de c</w:t>
      </w:r>
      <w:r w:rsidR="002225D3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mo imparte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clase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Tomando en </w:t>
      </w:r>
      <w:r w:rsidR="00A54DE6">
        <w:rPr>
          <w:rFonts w:ascii="Times New Roman" w:eastAsia="Times New Roman" w:hAnsi="Times New Roman" w:cs="Times New Roman"/>
          <w:sz w:val="24"/>
          <w:szCs w:val="24"/>
          <w:lang w:eastAsia="es-MX"/>
        </w:rPr>
        <w:t>consideración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 anterio</w:t>
      </w:r>
      <w:r w:rsidR="007F0A35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>, y c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on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objeto de 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conocer </w:t>
      </w:r>
      <w:r w:rsidR="00EB487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la satisfacción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B487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estudiante de 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educación superior</w:t>
      </w:r>
      <w:r w:rsidR="0086614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sobre 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sus profesores con </w:t>
      </w:r>
      <w:r w:rsidR="000341F6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much</w:t>
      </w:r>
      <w:r w:rsidR="00E9637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a antigüedad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se pretende conocer</w:t>
      </w:r>
      <w:r w:rsidR="007F0A35" w:rsidRPr="007F0A3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F0A3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desde la </w:t>
      </w:r>
      <w:r w:rsidR="007F0A35">
        <w:rPr>
          <w:rFonts w:ascii="Times New Roman" w:eastAsia="Times New Roman" w:hAnsi="Times New Roman" w:cs="Times New Roman"/>
          <w:sz w:val="24"/>
          <w:szCs w:val="24"/>
          <w:lang w:eastAsia="es-MX"/>
        </w:rPr>
        <w:t>perspectiva</w:t>
      </w:r>
      <w:r w:rsidR="007F0A3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estudiantil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si los docentes 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son competentes, 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cuentan co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 el conocimiento </w:t>
      </w:r>
      <w:r w:rsidR="008B6E9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suficiente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si </w:t>
      </w:r>
      <w:r w:rsidR="009837FD">
        <w:rPr>
          <w:rFonts w:ascii="Times New Roman" w:eastAsia="Times New Roman" w:hAnsi="Times New Roman" w:cs="Times New Roman"/>
          <w:sz w:val="24"/>
          <w:szCs w:val="24"/>
          <w:lang w:eastAsia="es-MX"/>
        </w:rPr>
        <w:t>son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capa</w:t>
      </w:r>
      <w:r w:rsidR="009837FD">
        <w:rPr>
          <w:rFonts w:ascii="Times New Roman" w:eastAsia="Times New Roman" w:hAnsi="Times New Roman" w:cs="Times New Roman"/>
          <w:sz w:val="24"/>
          <w:szCs w:val="24"/>
          <w:lang w:eastAsia="es-MX"/>
        </w:rPr>
        <w:t>ces</w:t>
      </w:r>
      <w:r w:rsidR="00662B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8B6E9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transmitir los elementos básicos sobre los contenidos de 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C92363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asignatura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, s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 </w:t>
      </w:r>
      <w:r w:rsidR="00A1265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cuentan con 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misma motivación de enseñar </w:t>
      </w:r>
      <w:r w:rsidR="00A1265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a la de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</w:t>
      </w:r>
      <w:r w:rsidR="00F9722E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docente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1265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va </w:t>
      </w:r>
      <w:r w:rsidR="00173A4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000341F6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nicia</w:t>
      </w:r>
      <w:r w:rsidR="00173A4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ndo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173A4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labores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</w:t>
      </w:r>
      <w:r w:rsidR="00F9722E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0002656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nstitu</w:t>
      </w:r>
      <w:r w:rsidR="00173A4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ción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521574" w:rsidRPr="000726EC">
        <w:rPr>
          <w:rFonts w:ascii="Times New Roman" w:hAnsi="Times New Roman" w:cs="Times New Roman"/>
          <w:sz w:val="24"/>
          <w:szCs w:val="24"/>
        </w:rPr>
        <w:lastRenderedPageBreak/>
        <w:t xml:space="preserve">El docente de nivel </w:t>
      </w:r>
      <w:r w:rsidR="00520033">
        <w:rPr>
          <w:rFonts w:ascii="Times New Roman" w:hAnsi="Times New Roman" w:cs="Times New Roman"/>
          <w:sz w:val="24"/>
          <w:szCs w:val="24"/>
        </w:rPr>
        <w:t>universitario</w:t>
      </w:r>
      <w:r w:rsidR="00520033" w:rsidRPr="000726EC">
        <w:rPr>
          <w:rFonts w:ascii="Times New Roman" w:hAnsi="Times New Roman" w:cs="Times New Roman"/>
          <w:sz w:val="24"/>
          <w:szCs w:val="24"/>
        </w:rPr>
        <w:t xml:space="preserve"> </w:t>
      </w:r>
      <w:r w:rsidR="00521574" w:rsidRPr="000726EC">
        <w:rPr>
          <w:rFonts w:ascii="Times New Roman" w:hAnsi="Times New Roman" w:cs="Times New Roman"/>
          <w:sz w:val="24"/>
          <w:szCs w:val="24"/>
        </w:rPr>
        <w:t xml:space="preserve">que imparte </w:t>
      </w:r>
      <w:r w:rsidR="00520033">
        <w:rPr>
          <w:rFonts w:ascii="Times New Roman" w:hAnsi="Times New Roman" w:cs="Times New Roman"/>
          <w:sz w:val="24"/>
          <w:szCs w:val="24"/>
        </w:rPr>
        <w:t>asignaturas de primer ingreso</w:t>
      </w:r>
      <w:r w:rsidR="00521574" w:rsidRPr="000726EC">
        <w:rPr>
          <w:rFonts w:ascii="Times New Roman" w:hAnsi="Times New Roman" w:cs="Times New Roman"/>
          <w:sz w:val="24"/>
          <w:szCs w:val="24"/>
        </w:rPr>
        <w:t xml:space="preserve"> se encuentra con grupos bastante heterogéneos, </w:t>
      </w:r>
      <w:r w:rsidR="00520033">
        <w:rPr>
          <w:rFonts w:ascii="Times New Roman" w:hAnsi="Times New Roman" w:cs="Times New Roman"/>
          <w:sz w:val="24"/>
          <w:szCs w:val="24"/>
        </w:rPr>
        <w:t>alumnos que</w:t>
      </w:r>
      <w:r w:rsidR="00520033" w:rsidRPr="000726EC">
        <w:rPr>
          <w:rFonts w:ascii="Times New Roman" w:hAnsi="Times New Roman" w:cs="Times New Roman"/>
          <w:sz w:val="24"/>
          <w:szCs w:val="24"/>
        </w:rPr>
        <w:t xml:space="preserve"> </w:t>
      </w:r>
      <w:r w:rsidR="00520033">
        <w:rPr>
          <w:rFonts w:ascii="Times New Roman" w:hAnsi="Times New Roman" w:cs="Times New Roman"/>
          <w:sz w:val="24"/>
          <w:szCs w:val="24"/>
        </w:rPr>
        <w:t>proceden</w:t>
      </w:r>
      <w:r w:rsidR="00521574" w:rsidRPr="000726EC">
        <w:rPr>
          <w:rFonts w:ascii="Times New Roman" w:hAnsi="Times New Roman" w:cs="Times New Roman"/>
          <w:sz w:val="24"/>
          <w:szCs w:val="24"/>
        </w:rPr>
        <w:t xml:space="preserve"> de casas de estudio totalmente diferentes, poseen </w:t>
      </w:r>
      <w:r w:rsidR="009B6719" w:rsidRPr="000726EC">
        <w:rPr>
          <w:rFonts w:ascii="Times New Roman" w:hAnsi="Times New Roman" w:cs="Times New Roman"/>
          <w:sz w:val="24"/>
          <w:szCs w:val="24"/>
        </w:rPr>
        <w:t xml:space="preserve">hábitos, </w:t>
      </w:r>
      <w:r w:rsidR="00521574" w:rsidRPr="000726EC">
        <w:rPr>
          <w:rFonts w:ascii="Times New Roman" w:hAnsi="Times New Roman" w:cs="Times New Roman"/>
          <w:sz w:val="24"/>
          <w:szCs w:val="24"/>
        </w:rPr>
        <w:t>estilos</w:t>
      </w:r>
      <w:r w:rsidR="009B6719" w:rsidRPr="000726EC">
        <w:rPr>
          <w:rFonts w:ascii="Times New Roman" w:hAnsi="Times New Roman" w:cs="Times New Roman"/>
          <w:sz w:val="24"/>
          <w:szCs w:val="24"/>
        </w:rPr>
        <w:t xml:space="preserve"> </w:t>
      </w:r>
      <w:r w:rsidR="00521574" w:rsidRPr="000726EC">
        <w:rPr>
          <w:rFonts w:ascii="Times New Roman" w:hAnsi="Times New Roman" w:cs="Times New Roman"/>
          <w:sz w:val="24"/>
          <w:szCs w:val="24"/>
        </w:rPr>
        <w:t>y percepciones diferentes en</w:t>
      </w:r>
      <w:r w:rsidR="009B6719" w:rsidRPr="000726EC">
        <w:rPr>
          <w:rFonts w:ascii="Times New Roman" w:hAnsi="Times New Roman" w:cs="Times New Roman"/>
          <w:sz w:val="24"/>
          <w:szCs w:val="24"/>
        </w:rPr>
        <w:t xml:space="preserve"> </w:t>
      </w:r>
      <w:r w:rsidR="00407C7B">
        <w:rPr>
          <w:rFonts w:ascii="Times New Roman" w:hAnsi="Times New Roman" w:cs="Times New Roman"/>
          <w:sz w:val="24"/>
          <w:szCs w:val="24"/>
        </w:rPr>
        <w:t>términos</w:t>
      </w:r>
      <w:r w:rsidR="00407C7B" w:rsidRPr="000726EC">
        <w:rPr>
          <w:rFonts w:ascii="Times New Roman" w:hAnsi="Times New Roman" w:cs="Times New Roman"/>
          <w:sz w:val="24"/>
          <w:szCs w:val="24"/>
        </w:rPr>
        <w:t xml:space="preserve"> </w:t>
      </w:r>
      <w:r w:rsidR="00407C7B">
        <w:rPr>
          <w:rFonts w:ascii="Times New Roman" w:hAnsi="Times New Roman" w:cs="Times New Roman"/>
          <w:sz w:val="24"/>
          <w:szCs w:val="24"/>
        </w:rPr>
        <w:t>educativos</w:t>
      </w:r>
      <w:r w:rsidR="00407C7B" w:rsidRPr="000726EC">
        <w:rPr>
          <w:rFonts w:ascii="Times New Roman" w:hAnsi="Times New Roman" w:cs="Times New Roman"/>
          <w:sz w:val="24"/>
          <w:szCs w:val="24"/>
        </w:rPr>
        <w:t xml:space="preserve"> </w:t>
      </w:r>
      <w:r w:rsidR="00F356BB" w:rsidRPr="000726EC">
        <w:rPr>
          <w:rFonts w:ascii="Times New Roman" w:hAnsi="Times New Roman" w:cs="Times New Roman"/>
          <w:noProof/>
          <w:sz w:val="24"/>
          <w:szCs w:val="24"/>
        </w:rPr>
        <w:t>(</w:t>
      </w:r>
      <w:r w:rsidR="00F356BB">
        <w:rPr>
          <w:rFonts w:ascii="Times New Roman" w:hAnsi="Times New Roman" w:cs="Times New Roman"/>
          <w:noProof/>
          <w:sz w:val="24"/>
          <w:szCs w:val="24"/>
        </w:rPr>
        <w:t>Hamer</w:t>
      </w:r>
      <w:r w:rsidR="00F356BB" w:rsidRPr="000726EC">
        <w:rPr>
          <w:rFonts w:ascii="Times New Roman" w:hAnsi="Times New Roman" w:cs="Times New Roman"/>
          <w:noProof/>
          <w:sz w:val="24"/>
          <w:szCs w:val="24"/>
        </w:rPr>
        <w:t>, 2015)</w:t>
      </w:r>
      <w:r w:rsidR="00D32C9D" w:rsidRPr="000726EC">
        <w:rPr>
          <w:rFonts w:ascii="Times New Roman" w:hAnsi="Times New Roman" w:cs="Times New Roman"/>
          <w:sz w:val="24"/>
          <w:szCs w:val="24"/>
        </w:rPr>
        <w:t>.</w:t>
      </w:r>
      <w:r w:rsidR="0028586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La investigación q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ue se </w:t>
      </w:r>
      <w:r w:rsidR="00C53CC4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realiz</w:t>
      </w:r>
      <w:r w:rsidR="00584AED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un p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rimer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intento </w:t>
      </w:r>
      <w:r w:rsidR="009837FD">
        <w:rPr>
          <w:rFonts w:ascii="Times New Roman" w:eastAsia="Times New Roman" w:hAnsi="Times New Roman" w:cs="Times New Roman"/>
          <w:sz w:val="24"/>
          <w:szCs w:val="24"/>
          <w:lang w:eastAsia="es-MX"/>
        </w:rPr>
        <w:t>por</w:t>
      </w:r>
      <w:r w:rsidR="009837FD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6744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encontrar características identificables 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en los docentes de</w:t>
      </w:r>
      <w:r w:rsidR="00855F4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programa educativo 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53CC4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carrera de 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Contad</w:t>
      </w:r>
      <w:r w:rsidR="000341F6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="00855F4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 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Públic</w:t>
      </w:r>
      <w:r w:rsidR="000341F6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="004214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</w:t>
      </w:r>
      <w:r w:rsidR="00407C7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Instituto Tecnológico de Chetumal</w:t>
      </w:r>
      <w:r w:rsidR="00505495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564D9BCF" w14:textId="3A03C4D6" w:rsidR="00C571AA" w:rsidRPr="00FB68D4" w:rsidRDefault="00C571AA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8D4">
        <w:rPr>
          <w:rFonts w:ascii="Times New Roman" w:hAnsi="Times New Roman" w:cs="Times New Roman"/>
          <w:sz w:val="24"/>
          <w:szCs w:val="24"/>
        </w:rPr>
        <w:t xml:space="preserve">En </w:t>
      </w:r>
      <w:r w:rsidR="00D33E84">
        <w:rPr>
          <w:rFonts w:ascii="Times New Roman" w:hAnsi="Times New Roman" w:cs="Times New Roman"/>
          <w:sz w:val="24"/>
          <w:szCs w:val="24"/>
        </w:rPr>
        <w:t>las universidades</w:t>
      </w:r>
      <w:r w:rsidRPr="00FB68D4">
        <w:rPr>
          <w:rFonts w:ascii="Times New Roman" w:hAnsi="Times New Roman" w:cs="Times New Roman"/>
          <w:sz w:val="24"/>
          <w:szCs w:val="24"/>
        </w:rPr>
        <w:t xml:space="preserve"> recae la responsabilidad </w:t>
      </w:r>
      <w:r w:rsidR="00407C7B">
        <w:rPr>
          <w:rFonts w:ascii="Times New Roman" w:hAnsi="Times New Roman" w:cs="Times New Roman"/>
          <w:sz w:val="24"/>
          <w:szCs w:val="24"/>
        </w:rPr>
        <w:t xml:space="preserve">de formar profesionales con </w:t>
      </w:r>
      <w:r w:rsidRPr="00FB68D4">
        <w:rPr>
          <w:rFonts w:ascii="Times New Roman" w:hAnsi="Times New Roman" w:cs="Times New Roman"/>
          <w:sz w:val="24"/>
          <w:szCs w:val="24"/>
        </w:rPr>
        <w:t>habilidades, conocimientos y actitudes que les p</w:t>
      </w:r>
      <w:r w:rsidR="00584AED">
        <w:rPr>
          <w:rFonts w:ascii="Times New Roman" w:hAnsi="Times New Roman" w:cs="Times New Roman"/>
          <w:sz w:val="24"/>
          <w:szCs w:val="24"/>
        </w:rPr>
        <w:t>ermitan</w:t>
      </w:r>
      <w:r w:rsidR="00A43288" w:rsidRPr="00FB68D4">
        <w:rPr>
          <w:rFonts w:ascii="Times New Roman" w:hAnsi="Times New Roman" w:cs="Times New Roman"/>
          <w:sz w:val="24"/>
          <w:szCs w:val="24"/>
        </w:rPr>
        <w:t>, además de</w:t>
      </w:r>
      <w:r w:rsidRPr="00FB68D4">
        <w:rPr>
          <w:rFonts w:ascii="Times New Roman" w:hAnsi="Times New Roman" w:cs="Times New Roman"/>
          <w:sz w:val="24"/>
          <w:szCs w:val="24"/>
        </w:rPr>
        <w:t xml:space="preserve"> comprender, adaptarse a </w:t>
      </w:r>
      <w:r w:rsidR="00A43288" w:rsidRPr="00FB68D4">
        <w:rPr>
          <w:rFonts w:ascii="Times New Roman" w:hAnsi="Times New Roman" w:cs="Times New Roman"/>
          <w:sz w:val="24"/>
          <w:szCs w:val="24"/>
        </w:rPr>
        <w:t xml:space="preserve">los </w:t>
      </w:r>
      <w:r w:rsidRPr="00FB68D4">
        <w:rPr>
          <w:rFonts w:ascii="Times New Roman" w:hAnsi="Times New Roman" w:cs="Times New Roman"/>
          <w:sz w:val="24"/>
          <w:szCs w:val="24"/>
        </w:rPr>
        <w:t>cambio</w:t>
      </w:r>
      <w:r w:rsidR="00A43288" w:rsidRPr="00FB68D4">
        <w:rPr>
          <w:rFonts w:ascii="Times New Roman" w:hAnsi="Times New Roman" w:cs="Times New Roman"/>
          <w:sz w:val="24"/>
          <w:szCs w:val="24"/>
        </w:rPr>
        <w:t>s</w:t>
      </w:r>
      <w:r w:rsidRPr="00FB68D4">
        <w:rPr>
          <w:rFonts w:ascii="Times New Roman" w:hAnsi="Times New Roman" w:cs="Times New Roman"/>
          <w:sz w:val="24"/>
          <w:szCs w:val="24"/>
        </w:rPr>
        <w:t xml:space="preserve">, </w:t>
      </w:r>
      <w:r w:rsidR="00A43288" w:rsidRPr="00FB68D4">
        <w:rPr>
          <w:rFonts w:ascii="Times New Roman" w:hAnsi="Times New Roman" w:cs="Times New Roman"/>
          <w:sz w:val="24"/>
          <w:szCs w:val="24"/>
        </w:rPr>
        <w:t xml:space="preserve">sin dejar de considerar la forma de </w:t>
      </w:r>
      <w:r w:rsidRPr="00FB68D4">
        <w:rPr>
          <w:rFonts w:ascii="Times New Roman" w:hAnsi="Times New Roman" w:cs="Times New Roman"/>
          <w:sz w:val="24"/>
          <w:szCs w:val="24"/>
        </w:rPr>
        <w:t xml:space="preserve">influir en todo proceso </w:t>
      </w:r>
      <w:r w:rsidR="00A43288" w:rsidRPr="00FB68D4">
        <w:rPr>
          <w:rFonts w:ascii="Times New Roman" w:hAnsi="Times New Roman" w:cs="Times New Roman"/>
          <w:sz w:val="24"/>
          <w:szCs w:val="24"/>
        </w:rPr>
        <w:t xml:space="preserve">que </w:t>
      </w:r>
      <w:r w:rsidR="00584AED">
        <w:rPr>
          <w:rFonts w:ascii="Times New Roman" w:hAnsi="Times New Roman" w:cs="Times New Roman"/>
          <w:sz w:val="24"/>
          <w:szCs w:val="24"/>
        </w:rPr>
        <w:t>posibiliten</w:t>
      </w:r>
      <w:r w:rsidR="00A43288" w:rsidRPr="00FB68D4">
        <w:rPr>
          <w:rFonts w:ascii="Times New Roman" w:hAnsi="Times New Roman" w:cs="Times New Roman"/>
          <w:sz w:val="24"/>
          <w:szCs w:val="24"/>
        </w:rPr>
        <w:t xml:space="preserve"> la </w:t>
      </w:r>
      <w:r w:rsidRPr="00FB68D4">
        <w:rPr>
          <w:rFonts w:ascii="Times New Roman" w:hAnsi="Times New Roman" w:cs="Times New Roman"/>
          <w:sz w:val="24"/>
          <w:szCs w:val="24"/>
        </w:rPr>
        <w:t>transformaci</w:t>
      </w:r>
      <w:r w:rsidR="00A43288" w:rsidRPr="00FB68D4">
        <w:rPr>
          <w:rFonts w:ascii="Times New Roman" w:hAnsi="Times New Roman" w:cs="Times New Roman"/>
          <w:sz w:val="24"/>
          <w:szCs w:val="24"/>
        </w:rPr>
        <w:t>ón</w:t>
      </w:r>
      <w:r w:rsidRPr="00FB68D4">
        <w:rPr>
          <w:rFonts w:ascii="Times New Roman" w:hAnsi="Times New Roman" w:cs="Times New Roman"/>
          <w:sz w:val="24"/>
          <w:szCs w:val="24"/>
        </w:rPr>
        <w:t xml:space="preserve"> social</w:t>
      </w:r>
      <w:r w:rsidR="00B00C26" w:rsidRPr="00FB68D4">
        <w:rPr>
          <w:rFonts w:ascii="Times New Roman" w:hAnsi="Times New Roman" w:cs="Times New Roman"/>
          <w:sz w:val="24"/>
          <w:szCs w:val="24"/>
        </w:rPr>
        <w:t xml:space="preserve"> </w:t>
      </w:r>
      <w:r w:rsidR="00A43288" w:rsidRPr="00FB68D4">
        <w:rPr>
          <w:rFonts w:ascii="Times New Roman" w:hAnsi="Times New Roman" w:cs="Times New Roman"/>
          <w:sz w:val="24"/>
          <w:szCs w:val="24"/>
        </w:rPr>
        <w:t>en la actualidad</w:t>
      </w:r>
      <w:r w:rsidRPr="00FB68D4">
        <w:rPr>
          <w:rFonts w:ascii="Times New Roman" w:hAnsi="Times New Roman" w:cs="Times New Roman"/>
          <w:sz w:val="24"/>
          <w:szCs w:val="24"/>
        </w:rPr>
        <w:t xml:space="preserve"> </w:t>
      </w:r>
      <w:r w:rsidR="00D25331">
        <w:rPr>
          <w:rFonts w:ascii="Times New Roman" w:hAnsi="Times New Roman" w:cs="Times New Roman"/>
          <w:sz w:val="24"/>
          <w:szCs w:val="24"/>
        </w:rPr>
        <w:t xml:space="preserve">(García y </w:t>
      </w:r>
      <w:proofErr w:type="spellStart"/>
      <w:r w:rsidR="00D25331">
        <w:rPr>
          <w:rFonts w:ascii="Times New Roman" w:hAnsi="Times New Roman" w:cs="Times New Roman"/>
          <w:sz w:val="24"/>
          <w:szCs w:val="24"/>
        </w:rPr>
        <w:t>Maquilón</w:t>
      </w:r>
      <w:proofErr w:type="spellEnd"/>
      <w:r w:rsidR="00D25331">
        <w:rPr>
          <w:rFonts w:ascii="Times New Roman" w:hAnsi="Times New Roman" w:cs="Times New Roman"/>
          <w:sz w:val="24"/>
          <w:szCs w:val="24"/>
        </w:rPr>
        <w:t>, 2011)</w:t>
      </w:r>
      <w:r w:rsidRPr="00FB68D4">
        <w:rPr>
          <w:rFonts w:ascii="Times New Roman" w:hAnsi="Times New Roman" w:cs="Times New Roman"/>
          <w:sz w:val="24"/>
          <w:szCs w:val="24"/>
        </w:rPr>
        <w:t>.</w:t>
      </w:r>
    </w:p>
    <w:p w14:paraId="7A5F3B99" w14:textId="5C0DEF3F" w:rsidR="00C571AA" w:rsidRPr="00FB68D4" w:rsidRDefault="00407C7B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Para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Rodríguez</w:t>
      </w:r>
      <w:r w:rsidR="00ED140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et al. 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(2018)</w:t>
      </w:r>
      <w:r w:rsidR="00ED140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os estudiantes deben 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aumentar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competencias adquiridas y 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apropiarse de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nuevas, </w:t>
      </w:r>
      <w:r w:rsidR="00752142">
        <w:rPr>
          <w:rFonts w:ascii="Times New Roman" w:eastAsia="Times New Roman" w:hAnsi="Times New Roman" w:cs="Times New Roman"/>
          <w:sz w:val="24"/>
          <w:szCs w:val="24"/>
          <w:lang w:eastAsia="es-MX"/>
        </w:rPr>
        <w:t>en otras palabras, incrementar</w:t>
      </w:r>
      <w:r w:rsidR="00381E1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su potencial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profesional, </w:t>
      </w:r>
      <w:r w:rsidR="00752142">
        <w:rPr>
          <w:rFonts w:ascii="Times New Roman" w:eastAsia="Times New Roman" w:hAnsi="Times New Roman" w:cs="Times New Roman"/>
          <w:sz w:val="24"/>
          <w:szCs w:val="24"/>
          <w:lang w:eastAsia="es-MX"/>
        </w:rPr>
        <w:t>lo cual, a</w:t>
      </w:r>
      <w:r w:rsidR="00381E1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 vez</w:t>
      </w:r>
      <w:r w:rsidR="00752142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81E1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fomenta</w:t>
      </w:r>
      <w:r w:rsidR="00381E1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752142">
        <w:rPr>
          <w:rFonts w:ascii="Times New Roman" w:eastAsia="Times New Roman" w:hAnsi="Times New Roman" w:cs="Times New Roman"/>
          <w:sz w:val="24"/>
          <w:szCs w:val="24"/>
          <w:lang w:eastAsia="es-MX"/>
        </w:rPr>
        <w:t>á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competitividad </w:t>
      </w:r>
      <w:r w:rsidR="00381E1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EF2A6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los</w:t>
      </w:r>
      <w:r w:rsidR="0076027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docentes. </w:t>
      </w:r>
      <w:r w:rsidR="00C571AA" w:rsidRPr="00FB68D4">
        <w:rPr>
          <w:rFonts w:ascii="Times New Roman" w:hAnsi="Times New Roman" w:cs="Times New Roman"/>
          <w:sz w:val="24"/>
          <w:szCs w:val="24"/>
        </w:rPr>
        <w:t xml:space="preserve">Las casas de estudio son corresponsables de garantizar que el equipo de profesores cuente con las competencias necesarias para ejercer una enseñanza-aprendizaje de calidad </w:t>
      </w:r>
      <w:r w:rsidR="005048FC" w:rsidRPr="00FB68D4">
        <w:rPr>
          <w:rFonts w:ascii="Times New Roman" w:hAnsi="Times New Roman" w:cs="Times New Roman"/>
          <w:noProof/>
          <w:sz w:val="24"/>
          <w:szCs w:val="24"/>
        </w:rPr>
        <w:t>(</w:t>
      </w:r>
      <w:r w:rsidR="005048FC">
        <w:rPr>
          <w:rFonts w:ascii="Times New Roman" w:hAnsi="Times New Roman" w:cs="Times New Roman"/>
          <w:noProof/>
          <w:sz w:val="24"/>
          <w:szCs w:val="24"/>
        </w:rPr>
        <w:t>Celis</w:t>
      </w:r>
      <w:r w:rsidR="005048FC" w:rsidRPr="00FB68D4">
        <w:rPr>
          <w:rFonts w:ascii="Times New Roman" w:hAnsi="Times New Roman" w:cs="Times New Roman"/>
          <w:noProof/>
          <w:sz w:val="24"/>
          <w:szCs w:val="24"/>
        </w:rPr>
        <w:t>, 2021)</w:t>
      </w:r>
      <w:r w:rsidR="00C571AA" w:rsidRPr="00FB68D4">
        <w:rPr>
          <w:rFonts w:ascii="Times New Roman" w:hAnsi="Times New Roman" w:cs="Times New Roman"/>
          <w:sz w:val="24"/>
          <w:szCs w:val="24"/>
        </w:rPr>
        <w:t xml:space="preserve">.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Existen factores que </w:t>
      </w:r>
      <w:r w:rsidR="00897450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predominan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desarrollo y formación de</w:t>
      </w:r>
      <w:r w:rsidR="00EB73DC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estudiante</w:t>
      </w:r>
      <w:r w:rsidR="00AD47AF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AD47AF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C571AA" w:rsidRPr="00FB68D4">
        <w:rPr>
          <w:rFonts w:ascii="Times New Roman" w:hAnsi="Times New Roman" w:cs="Times New Roman"/>
          <w:sz w:val="24"/>
          <w:szCs w:val="24"/>
        </w:rPr>
        <w:t>o basta con</w:t>
      </w:r>
      <w:r w:rsidR="00AD47AF">
        <w:rPr>
          <w:rFonts w:ascii="Times New Roman" w:hAnsi="Times New Roman" w:cs="Times New Roman"/>
          <w:sz w:val="24"/>
          <w:szCs w:val="24"/>
        </w:rPr>
        <w:t xml:space="preserve"> que</w:t>
      </w:r>
      <w:r w:rsidR="003712ED" w:rsidRPr="00FB68D4">
        <w:rPr>
          <w:rFonts w:ascii="Times New Roman" w:hAnsi="Times New Roman" w:cs="Times New Roman"/>
          <w:sz w:val="24"/>
          <w:szCs w:val="24"/>
        </w:rPr>
        <w:t xml:space="preserve"> </w:t>
      </w:r>
      <w:r w:rsidR="00C571AA" w:rsidRPr="00FB68D4">
        <w:rPr>
          <w:rFonts w:ascii="Times New Roman" w:hAnsi="Times New Roman" w:cs="Times New Roman"/>
          <w:sz w:val="24"/>
          <w:szCs w:val="24"/>
        </w:rPr>
        <w:t xml:space="preserve">el profesor sepa impartir el conocimiento de la asignatura en nivel superior, sino también la sabiduría pedagógica </w:t>
      </w:r>
      <w:r w:rsidR="00AD47AF" w:rsidRPr="00FB68D4">
        <w:rPr>
          <w:rFonts w:ascii="Times New Roman" w:hAnsi="Times New Roman" w:cs="Times New Roman"/>
          <w:noProof/>
          <w:sz w:val="24"/>
          <w:szCs w:val="24"/>
        </w:rPr>
        <w:t>(</w:t>
      </w:r>
      <w:r w:rsidR="00A05368" w:rsidRPr="007564D0">
        <w:rPr>
          <w:rFonts w:ascii="Times New Roman" w:hAnsi="Times New Roman" w:cs="Times New Roman"/>
          <w:sz w:val="24"/>
          <w:szCs w:val="24"/>
          <w:shd w:val="clear" w:color="auto" w:fill="FFFFFF"/>
        </w:rPr>
        <w:t>Portocarrero</w:t>
      </w:r>
      <w:r w:rsidR="00A05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</w:t>
      </w:r>
      <w:r w:rsidR="00A05368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05368" w:rsidRPr="00A05368">
        <w:rPr>
          <w:rFonts w:ascii="Times New Roman" w:hAnsi="Times New Roman" w:cs="Times New Roman"/>
          <w:sz w:val="24"/>
          <w:szCs w:val="24"/>
          <w:shd w:val="clear" w:color="auto" w:fill="FFFFFF"/>
        </w:rPr>
        <w:t>Barrionuevo</w:t>
      </w:r>
      <w:r w:rsidR="00AD47AF" w:rsidRPr="00FB68D4">
        <w:rPr>
          <w:rFonts w:ascii="Times New Roman" w:hAnsi="Times New Roman" w:cs="Times New Roman"/>
          <w:noProof/>
          <w:sz w:val="24"/>
          <w:szCs w:val="24"/>
        </w:rPr>
        <w:t>, 2019)</w:t>
      </w:r>
      <w:r w:rsidR="00C571AA" w:rsidRPr="00FB68D4">
        <w:rPr>
          <w:rFonts w:ascii="Times New Roman" w:hAnsi="Times New Roman" w:cs="Times New Roman"/>
          <w:sz w:val="24"/>
          <w:szCs w:val="24"/>
        </w:rPr>
        <w:t>.</w:t>
      </w:r>
      <w:r w:rsidR="0076027B" w:rsidRPr="00FB6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0054B" w14:textId="138450AF" w:rsidR="006C79A6" w:rsidRDefault="009E3626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E6683">
        <w:rPr>
          <w:rFonts w:ascii="Times New Roman" w:hAnsi="Times New Roman" w:cs="Times New Roman"/>
          <w:sz w:val="24"/>
          <w:szCs w:val="24"/>
        </w:rPr>
        <w:t xml:space="preserve">Al momento de realizar la práctica educativa, </w:t>
      </w:r>
      <w:r w:rsidR="009B1560">
        <w:rPr>
          <w:rFonts w:ascii="Times New Roman" w:hAnsi="Times New Roman" w:cs="Times New Roman"/>
          <w:sz w:val="24"/>
          <w:szCs w:val="24"/>
        </w:rPr>
        <w:t>entran en juego</w:t>
      </w:r>
      <w:r w:rsidR="009B1560" w:rsidRPr="001E6683">
        <w:rPr>
          <w:rFonts w:ascii="Times New Roman" w:hAnsi="Times New Roman" w:cs="Times New Roman"/>
          <w:sz w:val="24"/>
          <w:szCs w:val="24"/>
        </w:rPr>
        <w:t xml:space="preserve"> </w:t>
      </w:r>
      <w:r w:rsidRPr="001E6683">
        <w:rPr>
          <w:rFonts w:ascii="Times New Roman" w:hAnsi="Times New Roman" w:cs="Times New Roman"/>
          <w:sz w:val="24"/>
          <w:szCs w:val="24"/>
        </w:rPr>
        <w:t>formulaciones</w:t>
      </w:r>
      <w:r w:rsidR="007B4414">
        <w:rPr>
          <w:rFonts w:ascii="Times New Roman" w:hAnsi="Times New Roman" w:cs="Times New Roman"/>
          <w:sz w:val="24"/>
          <w:szCs w:val="24"/>
        </w:rPr>
        <w:t xml:space="preserve"> y</w:t>
      </w:r>
      <w:r w:rsidRPr="001E6683">
        <w:rPr>
          <w:rFonts w:ascii="Times New Roman" w:hAnsi="Times New Roman" w:cs="Times New Roman"/>
          <w:sz w:val="24"/>
          <w:szCs w:val="24"/>
        </w:rPr>
        <w:t xml:space="preserve"> expectativas relacionadas con la conducta esperada del </w:t>
      </w:r>
      <w:r w:rsidR="00670321" w:rsidRPr="001E6683">
        <w:rPr>
          <w:rFonts w:ascii="Times New Roman" w:hAnsi="Times New Roman" w:cs="Times New Roman"/>
          <w:sz w:val="24"/>
          <w:szCs w:val="24"/>
        </w:rPr>
        <w:t xml:space="preserve">docente </w:t>
      </w:r>
      <w:r w:rsidRPr="001E6683">
        <w:rPr>
          <w:rFonts w:ascii="Times New Roman" w:hAnsi="Times New Roman" w:cs="Times New Roman"/>
          <w:sz w:val="24"/>
          <w:szCs w:val="24"/>
        </w:rPr>
        <w:t xml:space="preserve">según el contexto, </w:t>
      </w:r>
      <w:r w:rsidR="006111EE">
        <w:rPr>
          <w:rFonts w:ascii="Times New Roman" w:hAnsi="Times New Roman" w:cs="Times New Roman"/>
          <w:sz w:val="24"/>
          <w:szCs w:val="24"/>
        </w:rPr>
        <w:t xml:space="preserve">dentro y fuera del </w:t>
      </w:r>
      <w:r w:rsidRPr="001E6683">
        <w:rPr>
          <w:rFonts w:ascii="Times New Roman" w:hAnsi="Times New Roman" w:cs="Times New Roman"/>
          <w:sz w:val="24"/>
          <w:szCs w:val="24"/>
        </w:rPr>
        <w:t xml:space="preserve">aula, </w:t>
      </w:r>
      <w:r w:rsidR="008D756E">
        <w:rPr>
          <w:rFonts w:ascii="Times New Roman" w:hAnsi="Times New Roman" w:cs="Times New Roman"/>
          <w:sz w:val="24"/>
          <w:szCs w:val="24"/>
        </w:rPr>
        <w:t xml:space="preserve">grandes </w:t>
      </w:r>
      <w:r w:rsidRPr="001E6683">
        <w:rPr>
          <w:rFonts w:ascii="Times New Roman" w:hAnsi="Times New Roman" w:cs="Times New Roman"/>
          <w:sz w:val="24"/>
          <w:szCs w:val="24"/>
        </w:rPr>
        <w:t xml:space="preserve">ideas sobre cuáles </w:t>
      </w:r>
      <w:r w:rsidR="00BF57E7" w:rsidRPr="001E6683">
        <w:rPr>
          <w:rFonts w:ascii="Times New Roman" w:hAnsi="Times New Roman" w:cs="Times New Roman"/>
          <w:sz w:val="24"/>
          <w:szCs w:val="24"/>
        </w:rPr>
        <w:t>ser</w:t>
      </w:r>
      <w:r w:rsidRPr="001E6683">
        <w:rPr>
          <w:rFonts w:ascii="Times New Roman" w:hAnsi="Times New Roman" w:cs="Times New Roman"/>
          <w:sz w:val="24"/>
          <w:szCs w:val="24"/>
        </w:rPr>
        <w:t xml:space="preserve">ían las </w:t>
      </w:r>
      <w:r w:rsidR="00BF57E7" w:rsidRPr="001E6683">
        <w:rPr>
          <w:rFonts w:ascii="Times New Roman" w:hAnsi="Times New Roman" w:cs="Times New Roman"/>
          <w:sz w:val="24"/>
          <w:szCs w:val="24"/>
        </w:rPr>
        <w:t xml:space="preserve">habilidades, actitudes, </w:t>
      </w:r>
      <w:r w:rsidRPr="001E6683">
        <w:rPr>
          <w:rFonts w:ascii="Times New Roman" w:hAnsi="Times New Roman" w:cs="Times New Roman"/>
          <w:sz w:val="24"/>
          <w:szCs w:val="24"/>
        </w:rPr>
        <w:t>cualidades</w:t>
      </w:r>
      <w:r w:rsidR="00BF57E7" w:rsidRPr="001E6683">
        <w:rPr>
          <w:rFonts w:ascii="Times New Roman" w:hAnsi="Times New Roman" w:cs="Times New Roman"/>
          <w:sz w:val="24"/>
          <w:szCs w:val="24"/>
        </w:rPr>
        <w:t xml:space="preserve"> </w:t>
      </w:r>
      <w:r w:rsidRPr="001E6683">
        <w:rPr>
          <w:rFonts w:ascii="Times New Roman" w:hAnsi="Times New Roman" w:cs="Times New Roman"/>
          <w:sz w:val="24"/>
          <w:szCs w:val="24"/>
        </w:rPr>
        <w:t xml:space="preserve">y </w:t>
      </w:r>
      <w:r w:rsidR="00BF57E7" w:rsidRPr="001E6683">
        <w:rPr>
          <w:rFonts w:ascii="Times New Roman" w:hAnsi="Times New Roman" w:cs="Times New Roman"/>
          <w:sz w:val="24"/>
          <w:szCs w:val="24"/>
        </w:rPr>
        <w:t xml:space="preserve">el proceso </w:t>
      </w:r>
      <w:r w:rsidRPr="001E6683">
        <w:rPr>
          <w:rFonts w:ascii="Times New Roman" w:hAnsi="Times New Roman" w:cs="Times New Roman"/>
          <w:sz w:val="24"/>
          <w:szCs w:val="24"/>
        </w:rPr>
        <w:t>metodol</w:t>
      </w:r>
      <w:r w:rsidR="00BF57E7" w:rsidRPr="001E6683">
        <w:rPr>
          <w:rFonts w:ascii="Times New Roman" w:hAnsi="Times New Roman" w:cs="Times New Roman"/>
          <w:sz w:val="24"/>
          <w:szCs w:val="24"/>
        </w:rPr>
        <w:t xml:space="preserve">ógico </w:t>
      </w:r>
      <w:r w:rsidRPr="001E6683">
        <w:rPr>
          <w:rFonts w:ascii="Times New Roman" w:hAnsi="Times New Roman" w:cs="Times New Roman"/>
          <w:sz w:val="24"/>
          <w:szCs w:val="24"/>
        </w:rPr>
        <w:t>que tendría que reunir para ser un profesion</w:t>
      </w:r>
      <w:r w:rsidR="00BF57E7" w:rsidRPr="001E6683">
        <w:rPr>
          <w:rFonts w:ascii="Times New Roman" w:hAnsi="Times New Roman" w:cs="Times New Roman"/>
          <w:sz w:val="24"/>
          <w:szCs w:val="24"/>
        </w:rPr>
        <w:t>ista</w:t>
      </w:r>
      <w:r w:rsidRPr="001E6683">
        <w:rPr>
          <w:rFonts w:ascii="Times New Roman" w:hAnsi="Times New Roman" w:cs="Times New Roman"/>
          <w:sz w:val="24"/>
          <w:szCs w:val="24"/>
        </w:rPr>
        <w:t xml:space="preserve"> </w:t>
      </w:r>
      <w:r w:rsidR="001A1261" w:rsidRPr="001E6683">
        <w:rPr>
          <w:rFonts w:ascii="Times New Roman" w:hAnsi="Times New Roman" w:cs="Times New Roman"/>
          <w:sz w:val="24"/>
          <w:szCs w:val="24"/>
        </w:rPr>
        <w:t>altamente competente</w:t>
      </w:r>
      <w:r w:rsidR="001E6683" w:rsidRPr="001E6683">
        <w:rPr>
          <w:rFonts w:ascii="Times New Roman" w:hAnsi="Times New Roman" w:cs="Times New Roman"/>
          <w:sz w:val="24"/>
          <w:szCs w:val="24"/>
        </w:rPr>
        <w:t xml:space="preserve"> </w:t>
      </w:r>
      <w:r w:rsidR="007B4414" w:rsidRPr="001E6683">
        <w:rPr>
          <w:rFonts w:ascii="Times New Roman" w:hAnsi="Times New Roman" w:cs="Times New Roman"/>
          <w:noProof/>
          <w:sz w:val="24"/>
          <w:szCs w:val="24"/>
        </w:rPr>
        <w:t>(</w:t>
      </w:r>
      <w:r w:rsidR="007B4414">
        <w:rPr>
          <w:rFonts w:ascii="Times New Roman" w:hAnsi="Times New Roman" w:cs="Times New Roman"/>
          <w:noProof/>
          <w:sz w:val="24"/>
          <w:szCs w:val="24"/>
        </w:rPr>
        <w:t>Hamer</w:t>
      </w:r>
      <w:r w:rsidR="007B4414" w:rsidRPr="001E6683">
        <w:rPr>
          <w:rFonts w:ascii="Times New Roman" w:hAnsi="Times New Roman" w:cs="Times New Roman"/>
          <w:noProof/>
          <w:sz w:val="24"/>
          <w:szCs w:val="24"/>
        </w:rPr>
        <w:t>, 2015)</w:t>
      </w:r>
      <w:r w:rsidRPr="001E6683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C571AA" w:rsidRPr="00FB68D4">
        <w:rPr>
          <w:rFonts w:ascii="Times New Roman" w:hAnsi="Times New Roman" w:cs="Times New Roman"/>
          <w:sz w:val="24"/>
          <w:szCs w:val="24"/>
        </w:rPr>
        <w:t xml:space="preserve">Impartir docencia puede ser una labor meramente transformadora para todo aquel que la practique y para </w:t>
      </w:r>
      <w:r w:rsidR="009B1560" w:rsidRPr="00FB68D4">
        <w:rPr>
          <w:rFonts w:ascii="Times New Roman" w:hAnsi="Times New Roman" w:cs="Times New Roman"/>
          <w:sz w:val="24"/>
          <w:szCs w:val="24"/>
        </w:rPr>
        <w:t>qui</w:t>
      </w:r>
      <w:r w:rsidR="009B1560">
        <w:rPr>
          <w:rFonts w:ascii="Times New Roman" w:hAnsi="Times New Roman" w:cs="Times New Roman"/>
          <w:sz w:val="24"/>
          <w:szCs w:val="24"/>
        </w:rPr>
        <w:t>e</w:t>
      </w:r>
      <w:r w:rsidR="009B1560" w:rsidRPr="00FB68D4">
        <w:rPr>
          <w:rFonts w:ascii="Times New Roman" w:hAnsi="Times New Roman" w:cs="Times New Roman"/>
          <w:sz w:val="24"/>
          <w:szCs w:val="24"/>
        </w:rPr>
        <w:t xml:space="preserve">n </w:t>
      </w:r>
      <w:r w:rsidR="00C571AA" w:rsidRPr="00FB68D4">
        <w:rPr>
          <w:rFonts w:ascii="Times New Roman" w:hAnsi="Times New Roman" w:cs="Times New Roman"/>
          <w:sz w:val="24"/>
          <w:szCs w:val="24"/>
        </w:rPr>
        <w:t xml:space="preserve">recibe los frutos de una buena enseñanza </w:t>
      </w:r>
      <w:r w:rsidR="005048FC" w:rsidRPr="00FB68D4">
        <w:rPr>
          <w:rFonts w:ascii="Times New Roman" w:hAnsi="Times New Roman" w:cs="Times New Roman"/>
          <w:noProof/>
          <w:sz w:val="24"/>
          <w:szCs w:val="24"/>
        </w:rPr>
        <w:t>(</w:t>
      </w:r>
      <w:r w:rsidR="005048FC">
        <w:rPr>
          <w:rFonts w:ascii="Times New Roman" w:hAnsi="Times New Roman" w:cs="Times New Roman"/>
          <w:noProof/>
          <w:sz w:val="24"/>
          <w:szCs w:val="24"/>
        </w:rPr>
        <w:t>Celis</w:t>
      </w:r>
      <w:r w:rsidR="005048FC" w:rsidRPr="00FB68D4">
        <w:rPr>
          <w:rFonts w:ascii="Times New Roman" w:hAnsi="Times New Roman" w:cs="Times New Roman"/>
          <w:noProof/>
          <w:sz w:val="24"/>
          <w:szCs w:val="24"/>
        </w:rPr>
        <w:t>, 2021)</w:t>
      </w:r>
      <w:r w:rsidR="00C571AA" w:rsidRPr="00FB68D4">
        <w:rPr>
          <w:rFonts w:ascii="Times New Roman" w:hAnsi="Times New Roman" w:cs="Times New Roman"/>
          <w:sz w:val="24"/>
          <w:szCs w:val="24"/>
        </w:rPr>
        <w:t xml:space="preserve">.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Según Carazo (1999, citado en </w:t>
      </w:r>
      <w:proofErr w:type="spellStart"/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Solanes</w:t>
      </w:r>
      <w:proofErr w:type="spellEnd"/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CF25E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F25E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Núñez y Rodríguez</w:t>
      </w:r>
      <w:r w:rsidR="00CF25E2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2008), el docente tiene la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responsabilidad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brindar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todo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su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conocimiento a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sus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estudiantes con</w:t>
      </w:r>
      <w:r w:rsidR="00F817D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817DB">
        <w:rPr>
          <w:rFonts w:ascii="Times New Roman" w:eastAsia="Times New Roman" w:hAnsi="Times New Roman" w:cs="Times New Roman"/>
          <w:sz w:val="24"/>
          <w:szCs w:val="24"/>
          <w:lang w:eastAsia="es-MX"/>
        </w:rPr>
        <w:t>fin</w:t>
      </w:r>
      <w:r w:rsidR="00F817DB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desarrollar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sus habilidades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sin dejar </w:t>
      </w:r>
      <w:r w:rsidR="00F817DB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lado una de las tareas primordiales del educador</w:t>
      </w:r>
      <w:r w:rsidR="00F817DB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B68D4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la motivación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F817DB">
        <w:rPr>
          <w:rFonts w:ascii="Times New Roman" w:eastAsia="Times New Roman" w:hAnsi="Times New Roman" w:cs="Times New Roman"/>
          <w:sz w:val="24"/>
          <w:szCs w:val="24"/>
          <w:lang w:eastAsia="es-MX"/>
        </w:rPr>
        <w:t>la cual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debe procurar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todos los días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B1560">
        <w:rPr>
          <w:rFonts w:ascii="Times New Roman" w:eastAsia="Times New Roman" w:hAnsi="Times New Roman" w:cs="Times New Roman"/>
          <w:sz w:val="24"/>
          <w:szCs w:val="24"/>
          <w:lang w:eastAsia="es-MX"/>
        </w:rPr>
        <w:t>para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alcanzar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competencias y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cubrir los 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objetivos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establecidos en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plan de estudios </w:t>
      </w:r>
      <w:r w:rsidR="008B4D58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C571AA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el programa educativo.</w:t>
      </w:r>
      <w:r w:rsidR="006C79A6" w:rsidRPr="006C79A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4CA518C5" w14:textId="4E8DD8C3" w:rsidR="00932D6A" w:rsidRDefault="00932D6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2C19CE3" w14:textId="48AC8775" w:rsidR="005C0ECA" w:rsidRDefault="005C0EC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DD568ED" w14:textId="77777777" w:rsidR="005C0ECA" w:rsidRDefault="005C0EC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650F098" w14:textId="00CE90A0" w:rsidR="00723C70" w:rsidRPr="00575013" w:rsidRDefault="00723C70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</w:pPr>
      <w:r w:rsidRPr="00473410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lastRenderedPageBreak/>
        <w:t>Ma</w:t>
      </w:r>
      <w:r w:rsidR="00414EBB" w:rsidRPr="00473410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t>teriales y métodos</w:t>
      </w:r>
    </w:p>
    <w:p w14:paraId="1A2AEBBC" w14:textId="7F772D59" w:rsidR="00521032" w:rsidRPr="001771FA" w:rsidRDefault="0015713E" w:rsidP="00780C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5713E">
        <w:rPr>
          <w:rFonts w:ascii="Times New Roman" w:eastAsia="Times New Roman" w:hAnsi="Times New Roman" w:cs="Times New Roman"/>
          <w:sz w:val="24"/>
          <w:szCs w:val="24"/>
          <w:lang w:eastAsia="es-MX"/>
        </w:rPr>
        <w:t>Las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competencias docentes consideradas para el Sistema Nacional de Educación Tecnológica son</w:t>
      </w:r>
      <w:r w:rsidR="00F36C3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(Secretaría de Educación Pública, 2013)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la planeación didáctica, </w:t>
      </w:r>
      <w:r w:rsidR="00780C08">
        <w:rPr>
          <w:rFonts w:ascii="Times New Roman" w:eastAsia="Times New Roman" w:hAnsi="Times New Roman" w:cs="Times New Roman"/>
          <w:sz w:val="24"/>
          <w:szCs w:val="24"/>
          <w:lang w:eastAsia="es-MX"/>
        </w:rPr>
        <w:t>dominio de la disciplina, creación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ambientes de aprendizaje, implementación </w:t>
      </w:r>
      <w:r w:rsidR="00780C08">
        <w:rPr>
          <w:rFonts w:ascii="Times New Roman" w:eastAsia="Times New Roman" w:hAnsi="Times New Roman" w:cs="Times New Roman"/>
          <w:sz w:val="24"/>
          <w:szCs w:val="24"/>
          <w:lang w:eastAsia="es-MX"/>
        </w:rPr>
        <w:t>de métodos y estrategias pedagógicas, motivación del aprendizaje, comunicación efectiva</w:t>
      </w:r>
      <w:r w:rsidR="00F248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DA05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implementación de la </w:t>
      </w:r>
      <w:r w:rsidR="00F248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gestión del curso, </w:t>
      </w:r>
      <w:r w:rsidR="0052103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evaluación de</w:t>
      </w:r>
      <w:r w:rsidR="00DA05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2103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DA0578">
        <w:rPr>
          <w:rFonts w:ascii="Times New Roman" w:eastAsia="Times New Roman" w:hAnsi="Times New Roman" w:cs="Times New Roman"/>
          <w:sz w:val="24"/>
          <w:szCs w:val="24"/>
          <w:lang w:eastAsia="es-MX"/>
        </w:rPr>
        <w:t>os</w:t>
      </w:r>
      <w:r w:rsidR="0052103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A05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objetivos de </w:t>
      </w:r>
      <w:r w:rsidR="0052103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aprendizaje</w:t>
      </w:r>
      <w:r w:rsidR="00F248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2103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 w:rsidR="00F2484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uso de </w:t>
      </w:r>
      <w:r w:rsidR="008B4D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</w:t>
      </w:r>
      <w:r w:rsidR="0052103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tecnologías de la información</w:t>
      </w:r>
      <w:r w:rsidR="008F25D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la comunicación (TIC</w:t>
      </w:r>
      <w:r w:rsidR="008B4D58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780C08">
        <w:rPr>
          <w:rFonts w:ascii="Times New Roman" w:eastAsia="Times New Roman" w:hAnsi="Times New Roman" w:cs="Times New Roman"/>
          <w:sz w:val="24"/>
          <w:szCs w:val="24"/>
          <w:lang w:eastAsia="es-MX"/>
        </w:rPr>
        <w:t>, entre otras</w:t>
      </w:r>
      <w:r w:rsidR="00F2484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ACE1E78" w14:textId="620FBCA0" w:rsidR="00010A7A" w:rsidRPr="001771FA" w:rsidRDefault="003A087D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</w:rPr>
        <w:t xml:space="preserve">La crisis </w:t>
      </w:r>
      <w:r w:rsidR="009D5964">
        <w:rPr>
          <w:rFonts w:ascii="Times New Roman" w:hAnsi="Times New Roman" w:cs="Times New Roman"/>
          <w:sz w:val="24"/>
          <w:szCs w:val="24"/>
        </w:rPr>
        <w:t>actual</w:t>
      </w:r>
      <w:r w:rsidR="00010A7A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FA3A87">
        <w:rPr>
          <w:rFonts w:ascii="Times New Roman" w:hAnsi="Times New Roman" w:cs="Times New Roman"/>
          <w:sz w:val="24"/>
          <w:szCs w:val="24"/>
        </w:rPr>
        <w:t>puede ser una oportunidad</w:t>
      </w:r>
      <w:r w:rsidRPr="001771FA">
        <w:rPr>
          <w:rFonts w:ascii="Times New Roman" w:hAnsi="Times New Roman" w:cs="Times New Roman"/>
          <w:sz w:val="24"/>
          <w:szCs w:val="24"/>
        </w:rPr>
        <w:t xml:space="preserve"> para que las </w:t>
      </w:r>
      <w:r w:rsidR="0042768E" w:rsidRPr="001771FA">
        <w:rPr>
          <w:rFonts w:ascii="Times New Roman" w:hAnsi="Times New Roman" w:cs="Times New Roman"/>
          <w:sz w:val="24"/>
          <w:szCs w:val="24"/>
        </w:rPr>
        <w:t>casas de estudio</w:t>
      </w:r>
      <w:r w:rsidR="009D5964">
        <w:rPr>
          <w:rFonts w:ascii="Times New Roman" w:hAnsi="Times New Roman" w:cs="Times New Roman"/>
          <w:sz w:val="24"/>
          <w:szCs w:val="24"/>
        </w:rPr>
        <w:t>,</w:t>
      </w:r>
      <w:r w:rsidR="0042768E" w:rsidRPr="001771FA">
        <w:rPr>
          <w:rFonts w:ascii="Times New Roman" w:hAnsi="Times New Roman" w:cs="Times New Roman"/>
          <w:sz w:val="24"/>
          <w:szCs w:val="24"/>
        </w:rPr>
        <w:t xml:space="preserve"> específicamente</w:t>
      </w:r>
      <w:r w:rsidR="00F529B5" w:rsidRPr="001771FA">
        <w:rPr>
          <w:rFonts w:ascii="Times New Roman" w:hAnsi="Times New Roman" w:cs="Times New Roman"/>
          <w:sz w:val="24"/>
          <w:szCs w:val="24"/>
        </w:rPr>
        <w:t xml:space="preserve"> de nivel superior,</w:t>
      </w:r>
      <w:r w:rsidR="0042768E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</w:rPr>
        <w:t xml:space="preserve">innoven </w:t>
      </w:r>
      <w:r w:rsidR="006B2DE9">
        <w:rPr>
          <w:rFonts w:ascii="Times New Roman" w:hAnsi="Times New Roman" w:cs="Times New Roman"/>
          <w:sz w:val="24"/>
          <w:szCs w:val="24"/>
        </w:rPr>
        <w:t>y formulen</w:t>
      </w:r>
      <w:r w:rsidR="00F529B5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6B2DE9" w:rsidRPr="001771FA">
        <w:rPr>
          <w:rFonts w:ascii="Times New Roman" w:hAnsi="Times New Roman" w:cs="Times New Roman"/>
          <w:sz w:val="24"/>
          <w:szCs w:val="24"/>
        </w:rPr>
        <w:t>nuevos modelos y formas de educar</w:t>
      </w:r>
      <w:r w:rsidR="00010A7A" w:rsidRPr="001771FA">
        <w:rPr>
          <w:rFonts w:ascii="Times New Roman" w:hAnsi="Times New Roman" w:cs="Times New Roman"/>
          <w:sz w:val="24"/>
          <w:szCs w:val="24"/>
        </w:rPr>
        <w:t xml:space="preserve">. </w:t>
      </w:r>
      <w:r w:rsidR="006B2DE9">
        <w:rPr>
          <w:rFonts w:ascii="Times New Roman" w:hAnsi="Times New Roman" w:cs="Times New Roman"/>
          <w:sz w:val="24"/>
          <w:szCs w:val="24"/>
        </w:rPr>
        <w:t>Sin duda, la</w:t>
      </w:r>
      <w:r w:rsidRPr="001771FA">
        <w:rPr>
          <w:rFonts w:ascii="Times New Roman" w:hAnsi="Times New Roman" w:cs="Times New Roman"/>
          <w:sz w:val="24"/>
          <w:szCs w:val="24"/>
        </w:rPr>
        <w:t xml:space="preserve"> formación docente </w:t>
      </w:r>
      <w:r w:rsidR="00FA3A87">
        <w:rPr>
          <w:rFonts w:ascii="Times New Roman" w:hAnsi="Times New Roman" w:cs="Times New Roman"/>
          <w:sz w:val="24"/>
          <w:szCs w:val="24"/>
        </w:rPr>
        <w:t>es una</w:t>
      </w:r>
      <w:r w:rsidR="00FA3A87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F529B5" w:rsidRPr="001771FA">
        <w:rPr>
          <w:rFonts w:ascii="Times New Roman" w:hAnsi="Times New Roman" w:cs="Times New Roman"/>
          <w:sz w:val="24"/>
          <w:szCs w:val="24"/>
        </w:rPr>
        <w:t xml:space="preserve">pieza </w:t>
      </w:r>
      <w:r w:rsidRPr="001771FA">
        <w:rPr>
          <w:rFonts w:ascii="Times New Roman" w:hAnsi="Times New Roman" w:cs="Times New Roman"/>
          <w:sz w:val="24"/>
          <w:szCs w:val="24"/>
        </w:rPr>
        <w:t xml:space="preserve">clave en </w:t>
      </w:r>
      <w:r w:rsidR="006B2DE9">
        <w:rPr>
          <w:rFonts w:ascii="Times New Roman" w:hAnsi="Times New Roman" w:cs="Times New Roman"/>
          <w:sz w:val="24"/>
          <w:szCs w:val="24"/>
        </w:rPr>
        <w:t>dicho proceso de</w:t>
      </w:r>
      <w:r w:rsidR="006B2DE9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</w:rPr>
        <w:t>transformación</w:t>
      </w:r>
      <w:r w:rsidR="006B2DE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95728760"/>
          <w:citation/>
        </w:sdtPr>
        <w:sdtContent>
          <w:r w:rsidR="00B37183" w:rsidRPr="001771F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37183" w:rsidRPr="001771FA">
            <w:rPr>
              <w:rFonts w:ascii="Times New Roman" w:hAnsi="Times New Roman" w:cs="Times New Roman"/>
              <w:sz w:val="24"/>
              <w:szCs w:val="24"/>
            </w:rPr>
            <w:instrText xml:space="preserve"> CITATION Mar20 \l 2058 </w:instrText>
          </w:r>
          <w:r w:rsidR="00B37183" w:rsidRPr="001771F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14E0B" w:rsidRPr="00214E0B">
            <w:rPr>
              <w:rFonts w:ascii="Times New Roman" w:hAnsi="Times New Roman" w:cs="Times New Roman"/>
              <w:noProof/>
              <w:sz w:val="24"/>
              <w:szCs w:val="24"/>
            </w:rPr>
            <w:t>(Martínez, 2020)</w:t>
          </w:r>
          <w:r w:rsidR="00B37183" w:rsidRPr="001771F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B37183" w:rsidRPr="001771FA">
        <w:rPr>
          <w:rFonts w:ascii="Times New Roman" w:hAnsi="Times New Roman" w:cs="Times New Roman"/>
          <w:sz w:val="24"/>
          <w:szCs w:val="24"/>
        </w:rPr>
        <w:t>.</w:t>
      </w:r>
    </w:p>
    <w:p w14:paraId="28A1F655" w14:textId="214B4E5D" w:rsidR="00111974" w:rsidRPr="0063483B" w:rsidRDefault="00876EEE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Según Carazo</w:t>
      </w:r>
      <w:r w:rsidR="007E3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(1999</w:t>
      </w:r>
      <w:r w:rsidR="009F093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2A33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citado en </w:t>
      </w:r>
      <w:proofErr w:type="spellStart"/>
      <w:r w:rsidR="002A33AF">
        <w:rPr>
          <w:rFonts w:ascii="Times New Roman" w:eastAsia="Times New Roman" w:hAnsi="Times New Roman" w:cs="Times New Roman"/>
          <w:sz w:val="24"/>
          <w:szCs w:val="24"/>
          <w:lang w:eastAsia="es-MX"/>
        </w:rPr>
        <w:t>Solanes</w:t>
      </w:r>
      <w:proofErr w:type="spellEnd"/>
      <w:r w:rsidR="009F093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A33AF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</w:t>
      </w:r>
      <w:r w:rsidR="002A33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., 2008),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competencias </w:t>
      </w:r>
      <w:r w:rsidR="009F093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pueden definirse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como</w:t>
      </w:r>
      <w:r w:rsidR="00A037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1798F">
        <w:rPr>
          <w:rFonts w:ascii="Times New Roman" w:eastAsia="Times New Roman" w:hAnsi="Times New Roman" w:cs="Times New Roman"/>
          <w:sz w:val="24"/>
          <w:szCs w:val="24"/>
          <w:lang w:eastAsia="es-MX"/>
        </w:rPr>
        <w:t>“</w:t>
      </w:r>
      <w:r w:rsidR="00A03763">
        <w:rPr>
          <w:rFonts w:ascii="Times New Roman" w:eastAsia="Times New Roman" w:hAnsi="Times New Roman" w:cs="Times New Roman"/>
          <w:sz w:val="24"/>
          <w:szCs w:val="24"/>
          <w:lang w:eastAsia="es-MX"/>
        </w:rPr>
        <w:t>conjuntos estabilizados de saberes</w:t>
      </w:r>
      <w:r w:rsidR="00245EB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2203B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0376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conductas </w:t>
      </w:r>
      <w:r w:rsidR="002203BD">
        <w:rPr>
          <w:rFonts w:ascii="Times New Roman" w:eastAsia="Times New Roman" w:hAnsi="Times New Roman" w:cs="Times New Roman"/>
          <w:sz w:val="24"/>
          <w:szCs w:val="24"/>
          <w:lang w:eastAsia="es-MX"/>
        </w:rPr>
        <w:t>tipo, procedimiento</w:t>
      </w:r>
      <w:r w:rsidR="00F00FE3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2203B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estándar,</w:t>
      </w:r>
      <w:r w:rsidR="00F00FE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tipos de razonamiento</w:t>
      </w:r>
      <w:r w:rsidR="00C8338D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2203B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8338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se pueden poner </w:t>
      </w:r>
      <w:r w:rsidR="002203BD">
        <w:rPr>
          <w:rFonts w:ascii="Times New Roman" w:eastAsia="Times New Roman" w:hAnsi="Times New Roman" w:cs="Times New Roman"/>
          <w:sz w:val="24"/>
          <w:szCs w:val="24"/>
          <w:lang w:eastAsia="es-MX"/>
        </w:rPr>
        <w:t>en práctica sin aprendizaje nuevo</w:t>
      </w:r>
      <w:r w:rsidR="00C8338D">
        <w:rPr>
          <w:rFonts w:ascii="Times New Roman" w:eastAsia="Times New Roman" w:hAnsi="Times New Roman" w:cs="Times New Roman"/>
          <w:sz w:val="24"/>
          <w:szCs w:val="24"/>
          <w:lang w:eastAsia="es-MX"/>
        </w:rPr>
        <w:t>” (p. 36)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7109B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E61937" w:rsidRPr="001771FA">
        <w:rPr>
          <w:rFonts w:ascii="Times New Roman" w:hAnsi="Times New Roman" w:cs="Times New Roman"/>
          <w:sz w:val="24"/>
          <w:szCs w:val="24"/>
        </w:rPr>
        <w:t>El</w:t>
      </w:r>
      <w:r w:rsidR="00DA0578">
        <w:rPr>
          <w:rFonts w:ascii="Times New Roman" w:hAnsi="Times New Roman" w:cs="Times New Roman"/>
          <w:sz w:val="24"/>
          <w:szCs w:val="24"/>
        </w:rPr>
        <w:t xml:space="preserve"> </w:t>
      </w:r>
      <w:r w:rsidR="00E61937" w:rsidRPr="001771FA">
        <w:rPr>
          <w:rFonts w:ascii="Times New Roman" w:hAnsi="Times New Roman" w:cs="Times New Roman"/>
          <w:sz w:val="24"/>
          <w:szCs w:val="24"/>
        </w:rPr>
        <w:t>desarrollo de competencias</w:t>
      </w:r>
      <w:r w:rsidR="0061798F">
        <w:rPr>
          <w:rFonts w:ascii="Times New Roman" w:hAnsi="Times New Roman" w:cs="Times New Roman"/>
          <w:sz w:val="24"/>
          <w:szCs w:val="24"/>
        </w:rPr>
        <w:t xml:space="preserve"> </w:t>
      </w:r>
      <w:r w:rsidR="00320A62">
        <w:rPr>
          <w:rFonts w:ascii="Times New Roman" w:hAnsi="Times New Roman" w:cs="Times New Roman"/>
          <w:sz w:val="24"/>
          <w:szCs w:val="24"/>
        </w:rPr>
        <w:t xml:space="preserve">requiere integrar diferentes saberes </w:t>
      </w:r>
      <w:r w:rsidR="00C22CA6">
        <w:rPr>
          <w:rFonts w:ascii="Times New Roman" w:hAnsi="Times New Roman" w:cs="Times New Roman"/>
          <w:sz w:val="24"/>
          <w:szCs w:val="24"/>
        </w:rPr>
        <w:t>(</w:t>
      </w:r>
      <w:r w:rsidR="00E61937" w:rsidRPr="001771FA">
        <w:rPr>
          <w:rFonts w:ascii="Times New Roman" w:hAnsi="Times New Roman" w:cs="Times New Roman"/>
          <w:sz w:val="24"/>
          <w:szCs w:val="24"/>
        </w:rPr>
        <w:t xml:space="preserve">saber </w:t>
      </w:r>
      <w:r w:rsidR="00EE4282" w:rsidRPr="001771FA">
        <w:rPr>
          <w:rFonts w:ascii="Times New Roman" w:hAnsi="Times New Roman" w:cs="Times New Roman"/>
          <w:sz w:val="24"/>
          <w:szCs w:val="24"/>
        </w:rPr>
        <w:t>hacer</w:t>
      </w:r>
      <w:r w:rsidR="00E61937" w:rsidRPr="001771FA">
        <w:rPr>
          <w:rFonts w:ascii="Times New Roman" w:hAnsi="Times New Roman" w:cs="Times New Roman"/>
          <w:sz w:val="24"/>
          <w:szCs w:val="24"/>
        </w:rPr>
        <w:t xml:space="preserve">, saber </w:t>
      </w:r>
      <w:r w:rsidR="00EE4282" w:rsidRPr="001771FA">
        <w:rPr>
          <w:rFonts w:ascii="Times New Roman" w:hAnsi="Times New Roman" w:cs="Times New Roman"/>
          <w:sz w:val="24"/>
          <w:szCs w:val="24"/>
        </w:rPr>
        <w:t>ser</w:t>
      </w:r>
      <w:r w:rsidR="00E61937" w:rsidRPr="001771FA">
        <w:rPr>
          <w:rFonts w:ascii="Times New Roman" w:hAnsi="Times New Roman" w:cs="Times New Roman"/>
          <w:sz w:val="24"/>
          <w:szCs w:val="24"/>
        </w:rPr>
        <w:t xml:space="preserve">, saber conocer y saber convivir) </w:t>
      </w:r>
      <w:r w:rsidR="00B93633" w:rsidRPr="001771FA">
        <w:rPr>
          <w:rFonts w:ascii="Times New Roman" w:hAnsi="Times New Roman" w:cs="Times New Roman"/>
          <w:sz w:val="24"/>
          <w:szCs w:val="24"/>
        </w:rPr>
        <w:t>con</w:t>
      </w:r>
      <w:r w:rsidR="00C22CA6">
        <w:rPr>
          <w:rFonts w:ascii="Times New Roman" w:hAnsi="Times New Roman" w:cs="Times New Roman"/>
          <w:sz w:val="24"/>
          <w:szCs w:val="24"/>
        </w:rPr>
        <w:t xml:space="preserve"> el</w:t>
      </w:r>
      <w:r w:rsidR="00B93633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C22CA6">
        <w:rPr>
          <w:rFonts w:ascii="Times New Roman" w:hAnsi="Times New Roman" w:cs="Times New Roman"/>
          <w:sz w:val="24"/>
          <w:szCs w:val="24"/>
        </w:rPr>
        <w:t xml:space="preserve">objetivo </w:t>
      </w:r>
      <w:r w:rsidR="00B93633" w:rsidRPr="001771FA">
        <w:rPr>
          <w:rFonts w:ascii="Times New Roman" w:hAnsi="Times New Roman" w:cs="Times New Roman"/>
          <w:sz w:val="24"/>
          <w:szCs w:val="24"/>
        </w:rPr>
        <w:t>de</w:t>
      </w:r>
      <w:r w:rsidR="00C22CA6">
        <w:rPr>
          <w:rFonts w:ascii="Times New Roman" w:hAnsi="Times New Roman" w:cs="Times New Roman"/>
          <w:sz w:val="24"/>
          <w:szCs w:val="24"/>
        </w:rPr>
        <w:t xml:space="preserve"> poder</w:t>
      </w:r>
      <w:r w:rsidR="00B93633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E61937" w:rsidRPr="001771FA">
        <w:rPr>
          <w:rFonts w:ascii="Times New Roman" w:hAnsi="Times New Roman" w:cs="Times New Roman"/>
          <w:sz w:val="24"/>
          <w:szCs w:val="24"/>
        </w:rPr>
        <w:t xml:space="preserve">realizar </w:t>
      </w:r>
      <w:r w:rsidR="00C22CA6">
        <w:rPr>
          <w:rFonts w:ascii="Times New Roman" w:hAnsi="Times New Roman" w:cs="Times New Roman"/>
          <w:sz w:val="24"/>
          <w:szCs w:val="24"/>
        </w:rPr>
        <w:t>una variedad de</w:t>
      </w:r>
      <w:r w:rsidR="00C22CA6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E61937" w:rsidRPr="001771FA">
        <w:rPr>
          <w:rFonts w:ascii="Times New Roman" w:hAnsi="Times New Roman" w:cs="Times New Roman"/>
          <w:sz w:val="24"/>
          <w:szCs w:val="24"/>
        </w:rPr>
        <w:t>actividade</w:t>
      </w:r>
      <w:r w:rsidR="00D72BA8">
        <w:rPr>
          <w:rFonts w:ascii="Times New Roman" w:hAnsi="Times New Roman" w:cs="Times New Roman"/>
          <w:sz w:val="24"/>
          <w:szCs w:val="24"/>
        </w:rPr>
        <w:t>s</w:t>
      </w:r>
      <w:r w:rsidR="0063483B">
        <w:rPr>
          <w:rFonts w:ascii="Times New Roman" w:hAnsi="Times New Roman" w:cs="Times New Roman"/>
          <w:sz w:val="24"/>
          <w:szCs w:val="24"/>
        </w:rPr>
        <w:t xml:space="preserve"> </w:t>
      </w:r>
      <w:r w:rsidR="00E61937" w:rsidRPr="001771FA">
        <w:rPr>
          <w:rFonts w:ascii="Times New Roman" w:hAnsi="Times New Roman" w:cs="Times New Roman"/>
          <w:sz w:val="24"/>
          <w:szCs w:val="24"/>
        </w:rPr>
        <w:t xml:space="preserve">y resolver </w:t>
      </w:r>
      <w:r w:rsidR="0063483B">
        <w:rPr>
          <w:rFonts w:ascii="Times New Roman" w:hAnsi="Times New Roman" w:cs="Times New Roman"/>
          <w:sz w:val="24"/>
          <w:szCs w:val="24"/>
        </w:rPr>
        <w:t xml:space="preserve">los </w:t>
      </w:r>
      <w:r w:rsidR="00E61937" w:rsidRPr="001771FA">
        <w:rPr>
          <w:rFonts w:ascii="Times New Roman" w:hAnsi="Times New Roman" w:cs="Times New Roman"/>
          <w:sz w:val="24"/>
          <w:szCs w:val="24"/>
        </w:rPr>
        <w:t>problemas</w:t>
      </w:r>
      <w:r w:rsidR="0063483B">
        <w:rPr>
          <w:rFonts w:ascii="Times New Roman" w:hAnsi="Times New Roman" w:cs="Times New Roman"/>
          <w:sz w:val="24"/>
          <w:szCs w:val="24"/>
        </w:rPr>
        <w:t xml:space="preserve"> </w:t>
      </w:r>
      <w:r w:rsidR="00A21ACF">
        <w:rPr>
          <w:rFonts w:ascii="Times New Roman" w:hAnsi="Times New Roman" w:cs="Times New Roman"/>
          <w:sz w:val="24"/>
          <w:szCs w:val="24"/>
        </w:rPr>
        <w:t>(</w:t>
      </w:r>
      <w:bookmarkStart w:id="0" w:name="OLE_LINK1"/>
      <w:bookmarkStart w:id="1" w:name="OLE_LINK2"/>
      <w:r w:rsidR="00A21ACF">
        <w:rPr>
          <w:rFonts w:ascii="Times New Roman" w:hAnsi="Times New Roman" w:cs="Times New Roman"/>
          <w:sz w:val="24"/>
          <w:szCs w:val="24"/>
        </w:rPr>
        <w:t>González</w:t>
      </w:r>
      <w:bookmarkEnd w:id="0"/>
      <w:bookmarkEnd w:id="1"/>
      <w:r w:rsidR="00A21ACF">
        <w:rPr>
          <w:rFonts w:ascii="Times New Roman" w:hAnsi="Times New Roman" w:cs="Times New Roman"/>
          <w:sz w:val="24"/>
          <w:szCs w:val="24"/>
        </w:rPr>
        <w:t>, 2018)</w:t>
      </w:r>
      <w:r w:rsidR="001B3204" w:rsidRPr="001771FA">
        <w:rPr>
          <w:rFonts w:ascii="Times New Roman" w:hAnsi="Times New Roman" w:cs="Times New Roman"/>
          <w:sz w:val="24"/>
          <w:szCs w:val="24"/>
        </w:rPr>
        <w:t>.</w:t>
      </w:r>
    </w:p>
    <w:p w14:paraId="1246D383" w14:textId="4DEB7268" w:rsidR="00B75B80" w:rsidRDefault="00E51F59" w:rsidP="009246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las</w:t>
      </w:r>
      <w:r w:rsidRPr="00804692">
        <w:rPr>
          <w:rFonts w:ascii="Times New Roman" w:hAnsi="Times New Roman" w:cs="Times New Roman"/>
          <w:sz w:val="24"/>
          <w:szCs w:val="24"/>
        </w:rPr>
        <w:t xml:space="preserve"> </w:t>
      </w:r>
      <w:r w:rsidR="003861C5" w:rsidRPr="00804692">
        <w:rPr>
          <w:rFonts w:ascii="Times New Roman" w:hAnsi="Times New Roman" w:cs="Times New Roman"/>
          <w:sz w:val="24"/>
          <w:szCs w:val="24"/>
        </w:rPr>
        <w:t xml:space="preserve">competencias de los docentes </w:t>
      </w:r>
      <w:r>
        <w:rPr>
          <w:rFonts w:ascii="Times New Roman" w:hAnsi="Times New Roman" w:cs="Times New Roman"/>
          <w:sz w:val="24"/>
          <w:szCs w:val="24"/>
        </w:rPr>
        <w:t xml:space="preserve">se encuentran: </w:t>
      </w:r>
    </w:p>
    <w:p w14:paraId="33683BCA" w14:textId="3CC8711F" w:rsidR="00B75B80" w:rsidRPr="001679CE" w:rsidRDefault="00B75B80" w:rsidP="001679C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>C</w:t>
      </w:r>
      <w:r w:rsidR="00E51F59" w:rsidRPr="001679CE">
        <w:rPr>
          <w:rFonts w:ascii="Times New Roman" w:hAnsi="Times New Roman" w:cs="Times New Roman"/>
          <w:sz w:val="24"/>
          <w:szCs w:val="24"/>
        </w:rPr>
        <w:t xml:space="preserve">onocimientos </w:t>
      </w:r>
      <w:r w:rsidR="003861C5" w:rsidRPr="001679CE">
        <w:rPr>
          <w:rFonts w:ascii="Times New Roman" w:hAnsi="Times New Roman" w:cs="Times New Roman"/>
          <w:sz w:val="24"/>
          <w:szCs w:val="24"/>
        </w:rPr>
        <w:t>básicos de la profesión</w:t>
      </w:r>
      <w:r w:rsidRPr="001679CE">
        <w:rPr>
          <w:rFonts w:ascii="Times New Roman" w:hAnsi="Times New Roman" w:cs="Times New Roman"/>
          <w:sz w:val="24"/>
          <w:szCs w:val="24"/>
        </w:rPr>
        <w:t>.</w:t>
      </w:r>
      <w:r w:rsidR="003861C5" w:rsidRPr="001679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DAD6D" w14:textId="42002756" w:rsidR="00B75B80" w:rsidRPr="001679CE" w:rsidRDefault="00B75B80" w:rsidP="001679C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1679CE">
        <w:rPr>
          <w:rFonts w:ascii="Times New Roman" w:hAnsi="Times New Roman" w:cs="Times New Roman"/>
          <w:sz w:val="24"/>
          <w:szCs w:val="24"/>
        </w:rPr>
        <w:t>C</w:t>
      </w:r>
      <w:r w:rsidR="003861C5" w:rsidRPr="001679CE">
        <w:rPr>
          <w:rFonts w:ascii="Times New Roman" w:hAnsi="Times New Roman" w:cs="Times New Roman"/>
          <w:sz w:val="24"/>
          <w:szCs w:val="24"/>
        </w:rPr>
        <w:t>apacidad de comunicación</w:t>
      </w:r>
      <w:r w:rsidR="00EC40DD" w:rsidRPr="001679CE">
        <w:rPr>
          <w:rFonts w:ascii="Times New Roman" w:hAnsi="Times New Roman" w:cs="Times New Roman"/>
          <w:sz w:val="24"/>
          <w:szCs w:val="24"/>
        </w:rPr>
        <w:t>.</w:t>
      </w:r>
      <w:r w:rsidR="003861C5" w:rsidRPr="001679CE">
        <w:rPr>
          <w:rFonts w:ascii="Times New Roman" w:hAnsi="Times New Roman" w:cs="Times New Roman"/>
          <w:sz w:val="24"/>
          <w:szCs w:val="24"/>
        </w:rPr>
        <w:t xml:space="preserve"> </w:t>
      </w:r>
      <w:r w:rsidR="003B075E" w:rsidRPr="001679CE">
        <w:rPr>
          <w:rFonts w:ascii="Times New Roman" w:hAnsi="Times New Roman" w:cs="Times New Roman"/>
          <w:sz w:val="24"/>
          <w:szCs w:val="24"/>
        </w:rPr>
        <w:t>Aquí se considera a la</w:t>
      </w:r>
      <w:r w:rsidR="003B075E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competencia comunicativa </w:t>
      </w:r>
      <w:r w:rsidR="006C1324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como la caja de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recursos estrictamente lingüísticos, </w:t>
      </w:r>
      <w:r w:rsidR="003B075E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sí, pero también incluye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43FA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las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herramientas 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para el desarrollo de las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relaciones interpersonales,</w:t>
      </w:r>
      <w:r w:rsidR="00EC40DD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generación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 comprensión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empática</w:t>
      </w:r>
      <w:r w:rsidR="00843FA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40DD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conjunto 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el 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manej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83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correcto de las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situaciones</w:t>
      </w:r>
      <w:r w:rsidR="00843FA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sociales que se presentan en </w:t>
      </w:r>
      <w:r w:rsidR="00A939B0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cualquier ámbito donde se desenvuelve el estudiante, </w:t>
      </w:r>
      <w:r w:rsidR="00EC40DD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esto es, </w:t>
      </w:r>
      <w:r w:rsidR="00A939B0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tanto </w:t>
      </w:r>
      <w:r w:rsidR="00E5699B"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las casas de estudios como en la sociedad </w:t>
      </w:r>
      <w:r w:rsidR="00EC40DD" w:rsidRPr="001679CE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t>(Pérez, 2017)</w:t>
      </w:r>
      <w:r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7130" w:rsidRPr="001679C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27E7EE4F" w14:textId="4A40AABD" w:rsidR="00B75B80" w:rsidRDefault="00B75B80" w:rsidP="00E60A97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 xml:space="preserve">Resolución </w:t>
      </w:r>
      <w:r w:rsidR="003861C5" w:rsidRPr="001679CE">
        <w:rPr>
          <w:rFonts w:ascii="Times New Roman" w:hAnsi="Times New Roman" w:cs="Times New Roman"/>
          <w:sz w:val="24"/>
          <w:szCs w:val="24"/>
        </w:rPr>
        <w:t>de problemas</w:t>
      </w:r>
      <w:r w:rsidR="00B37130" w:rsidRPr="001679CE">
        <w:rPr>
          <w:rFonts w:ascii="Times New Roman" w:hAnsi="Times New Roman" w:cs="Times New Roman"/>
          <w:sz w:val="24"/>
          <w:szCs w:val="24"/>
        </w:rPr>
        <w:t xml:space="preserve">. De acuerdo con </w:t>
      </w:r>
      <w:r w:rsidR="00B37130" w:rsidRPr="001679CE">
        <w:rPr>
          <w:rFonts w:ascii="Times New Roman" w:hAnsi="Times New Roman" w:cs="Times New Roman"/>
          <w:noProof/>
          <w:sz w:val="24"/>
          <w:szCs w:val="24"/>
        </w:rPr>
        <w:t>Benzing, Manh y Kara, 2009)</w:t>
      </w:r>
      <w:r w:rsidR="00B37130" w:rsidRPr="001679CE">
        <w:rPr>
          <w:rFonts w:ascii="Times New Roman" w:hAnsi="Times New Roman" w:cs="Times New Roman"/>
          <w:sz w:val="24"/>
          <w:szCs w:val="24"/>
        </w:rPr>
        <w:t xml:space="preserve">, </w:t>
      </w:r>
      <w:r w:rsidR="00E5699B" w:rsidRPr="001679CE">
        <w:rPr>
          <w:rFonts w:ascii="Times New Roman" w:hAnsi="Times New Roman" w:cs="Times New Roman"/>
          <w:sz w:val="24"/>
          <w:szCs w:val="24"/>
        </w:rPr>
        <w:t>la capacidad para resol</w:t>
      </w:r>
      <w:r w:rsidR="00EC0DDF" w:rsidRPr="001679CE">
        <w:rPr>
          <w:rFonts w:ascii="Times New Roman" w:hAnsi="Times New Roman" w:cs="Times New Roman"/>
          <w:sz w:val="24"/>
          <w:szCs w:val="24"/>
        </w:rPr>
        <w:t>ver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problemas, </w:t>
      </w:r>
      <w:r w:rsidR="009F3E15" w:rsidRPr="001679CE">
        <w:rPr>
          <w:rFonts w:ascii="Times New Roman" w:hAnsi="Times New Roman" w:cs="Times New Roman"/>
          <w:sz w:val="24"/>
          <w:szCs w:val="24"/>
        </w:rPr>
        <w:t>el tener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relaci</w:t>
      </w:r>
      <w:r w:rsidR="009F3E15" w:rsidRPr="001679CE">
        <w:rPr>
          <w:rFonts w:ascii="Times New Roman" w:hAnsi="Times New Roman" w:cs="Times New Roman"/>
          <w:sz w:val="24"/>
          <w:szCs w:val="24"/>
        </w:rPr>
        <w:t>ón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con otras personas, así como </w:t>
      </w:r>
      <w:r w:rsidR="00936145" w:rsidRPr="001679CE">
        <w:rPr>
          <w:rFonts w:ascii="Times New Roman" w:hAnsi="Times New Roman" w:cs="Times New Roman"/>
          <w:sz w:val="24"/>
          <w:szCs w:val="24"/>
        </w:rPr>
        <w:t>el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</w:t>
      </w:r>
      <w:r w:rsidR="00936145" w:rsidRPr="001679CE">
        <w:rPr>
          <w:rFonts w:ascii="Times New Roman" w:hAnsi="Times New Roman" w:cs="Times New Roman"/>
          <w:sz w:val="24"/>
          <w:szCs w:val="24"/>
        </w:rPr>
        <w:t>ser hábil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</w:t>
      </w:r>
      <w:r w:rsidR="00936145" w:rsidRPr="001679CE">
        <w:rPr>
          <w:rFonts w:ascii="Times New Roman" w:hAnsi="Times New Roman" w:cs="Times New Roman"/>
          <w:sz w:val="24"/>
          <w:szCs w:val="24"/>
        </w:rPr>
        <w:t>para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comunica</w:t>
      </w:r>
      <w:r w:rsidR="00936145" w:rsidRPr="001679CE">
        <w:rPr>
          <w:rFonts w:ascii="Times New Roman" w:hAnsi="Times New Roman" w:cs="Times New Roman"/>
          <w:sz w:val="24"/>
          <w:szCs w:val="24"/>
        </w:rPr>
        <w:t>rse</w:t>
      </w:r>
      <w:r w:rsidR="00B37130" w:rsidRPr="001679CE">
        <w:rPr>
          <w:rFonts w:ascii="Times New Roman" w:hAnsi="Times New Roman" w:cs="Times New Roman"/>
          <w:sz w:val="24"/>
          <w:szCs w:val="24"/>
        </w:rPr>
        <w:t>,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en general ayudan a</w:t>
      </w:r>
      <w:r w:rsidR="00261F16" w:rsidRPr="001679CE">
        <w:rPr>
          <w:rFonts w:ascii="Times New Roman" w:hAnsi="Times New Roman" w:cs="Times New Roman"/>
          <w:sz w:val="24"/>
          <w:szCs w:val="24"/>
        </w:rPr>
        <w:t xml:space="preserve"> </w:t>
      </w:r>
      <w:r w:rsidR="00B37130" w:rsidRPr="001679CE">
        <w:rPr>
          <w:rFonts w:ascii="Times New Roman" w:hAnsi="Times New Roman" w:cs="Times New Roman"/>
          <w:sz w:val="24"/>
          <w:szCs w:val="24"/>
        </w:rPr>
        <w:t xml:space="preserve">cumplir </w:t>
      </w:r>
      <w:r w:rsidR="00261F16" w:rsidRPr="001679CE">
        <w:rPr>
          <w:rFonts w:ascii="Times New Roman" w:hAnsi="Times New Roman" w:cs="Times New Roman"/>
          <w:sz w:val="24"/>
          <w:szCs w:val="24"/>
        </w:rPr>
        <w:t>con</w:t>
      </w:r>
      <w:r w:rsidR="00E5699B" w:rsidRPr="001679CE">
        <w:rPr>
          <w:rFonts w:ascii="Times New Roman" w:hAnsi="Times New Roman" w:cs="Times New Roman"/>
          <w:sz w:val="24"/>
          <w:szCs w:val="24"/>
        </w:rPr>
        <w:t xml:space="preserve"> los objetivos planeados</w:t>
      </w:r>
      <w:r w:rsidRPr="001679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0EA5FC" w14:textId="318A6BC2" w:rsidR="00606727" w:rsidRDefault="00B75B80" w:rsidP="00EA07F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727">
        <w:rPr>
          <w:rFonts w:ascii="Times New Roman" w:hAnsi="Times New Roman" w:cs="Times New Roman"/>
          <w:sz w:val="24"/>
          <w:szCs w:val="24"/>
        </w:rPr>
        <w:t xml:space="preserve">Capacidad </w:t>
      </w:r>
      <w:r w:rsidR="003861C5" w:rsidRPr="00606727">
        <w:rPr>
          <w:rFonts w:ascii="Times New Roman" w:hAnsi="Times New Roman" w:cs="Times New Roman"/>
          <w:sz w:val="24"/>
          <w:szCs w:val="24"/>
        </w:rPr>
        <w:t>de organizar y planificar</w:t>
      </w:r>
      <w:r w:rsidRPr="00606727">
        <w:rPr>
          <w:rFonts w:ascii="Times New Roman" w:hAnsi="Times New Roman" w:cs="Times New Roman"/>
          <w:sz w:val="24"/>
          <w:szCs w:val="24"/>
        </w:rPr>
        <w:t>.</w:t>
      </w:r>
      <w:r w:rsidRPr="006067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434717389"/>
          <w:citation/>
        </w:sdtPr>
        <w:sdtContent>
          <w:r w:rsidR="005B4EE7">
            <w:rPr>
              <w:rFonts w:ascii="Times New Roman" w:hAnsi="Times New Roman" w:cs="Times New Roman"/>
              <w:noProof/>
              <w:sz w:val="24"/>
              <w:szCs w:val="24"/>
            </w:rPr>
            <w:fldChar w:fldCharType="begin"/>
          </w:r>
          <w:r w:rsidR="005B4EE7">
            <w:rPr>
              <w:rFonts w:ascii="Times New Roman" w:hAnsi="Times New Roman" w:cs="Times New Roman"/>
              <w:noProof/>
              <w:sz w:val="24"/>
              <w:szCs w:val="24"/>
            </w:rPr>
            <w:instrText xml:space="preserve"> CITATION Arr02 \l 2058 </w:instrText>
          </w:r>
          <w:r w:rsidR="005B4EE7">
            <w:rPr>
              <w:rFonts w:ascii="Times New Roman" w:hAnsi="Times New Roman" w:cs="Times New Roman"/>
              <w:noProof/>
              <w:sz w:val="24"/>
              <w:szCs w:val="24"/>
            </w:rPr>
            <w:fldChar w:fldCharType="separate"/>
          </w:r>
          <w:r w:rsidR="005B4EE7" w:rsidRPr="005B4EE7">
            <w:rPr>
              <w:rFonts w:ascii="Times New Roman" w:hAnsi="Times New Roman" w:cs="Times New Roman"/>
              <w:noProof/>
              <w:sz w:val="24"/>
              <w:szCs w:val="24"/>
            </w:rPr>
            <w:t>(Arriagada, 2002)</w:t>
          </w:r>
          <w:r w:rsidR="005B4EE7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sdtContent>
      </w:sdt>
      <w:r w:rsidR="005B4EE7">
        <w:rPr>
          <w:rFonts w:ascii="Times New Roman" w:hAnsi="Times New Roman" w:cs="Times New Roman"/>
          <w:sz w:val="24"/>
          <w:szCs w:val="24"/>
        </w:rPr>
        <w:t xml:space="preserve"> </w:t>
      </w:r>
      <w:r w:rsidRPr="00606727">
        <w:rPr>
          <w:rFonts w:ascii="Times New Roman" w:hAnsi="Times New Roman" w:cs="Times New Roman"/>
          <w:sz w:val="24"/>
          <w:szCs w:val="24"/>
        </w:rPr>
        <w:t>señal</w:t>
      </w:r>
      <w:r w:rsidR="005B4EE7">
        <w:rPr>
          <w:rFonts w:ascii="Times New Roman" w:hAnsi="Times New Roman" w:cs="Times New Roman"/>
          <w:sz w:val="24"/>
          <w:szCs w:val="24"/>
        </w:rPr>
        <w:t>ó</w:t>
      </w:r>
      <w:r w:rsidRPr="00606727">
        <w:rPr>
          <w:rFonts w:ascii="Times New Roman" w:hAnsi="Times New Roman" w:cs="Times New Roman"/>
          <w:sz w:val="24"/>
          <w:szCs w:val="24"/>
        </w:rPr>
        <w:t xml:space="preserve"> que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 la planeación </w:t>
      </w:r>
      <w:r w:rsidRPr="00606727">
        <w:rPr>
          <w:rFonts w:ascii="Times New Roman" w:hAnsi="Times New Roman" w:cs="Times New Roman"/>
          <w:sz w:val="24"/>
          <w:szCs w:val="24"/>
        </w:rPr>
        <w:t>contribuye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 </w:t>
      </w:r>
      <w:r w:rsidR="00A54DE6">
        <w:rPr>
          <w:rFonts w:ascii="Times New Roman" w:hAnsi="Times New Roman" w:cs="Times New Roman"/>
          <w:sz w:val="24"/>
          <w:szCs w:val="24"/>
        </w:rPr>
        <w:t xml:space="preserve">a </w:t>
      </w:r>
      <w:r w:rsidR="00BE1D12" w:rsidRPr="00606727">
        <w:rPr>
          <w:rFonts w:ascii="Times New Roman" w:hAnsi="Times New Roman" w:cs="Times New Roman"/>
          <w:sz w:val="24"/>
          <w:szCs w:val="24"/>
        </w:rPr>
        <w:t>obtener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 </w:t>
      </w:r>
      <w:r w:rsidRPr="00606727">
        <w:rPr>
          <w:rFonts w:ascii="Times New Roman" w:hAnsi="Times New Roman" w:cs="Times New Roman"/>
          <w:sz w:val="24"/>
          <w:szCs w:val="24"/>
        </w:rPr>
        <w:t xml:space="preserve">los 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resultados </w:t>
      </w:r>
      <w:r w:rsidR="00BE1D12" w:rsidRPr="00606727">
        <w:rPr>
          <w:rFonts w:ascii="Times New Roman" w:hAnsi="Times New Roman" w:cs="Times New Roman"/>
          <w:sz w:val="24"/>
          <w:szCs w:val="24"/>
        </w:rPr>
        <w:t>esperado</w:t>
      </w:r>
      <w:r w:rsidRPr="00606727">
        <w:rPr>
          <w:rFonts w:ascii="Times New Roman" w:hAnsi="Times New Roman" w:cs="Times New Roman"/>
          <w:sz w:val="24"/>
          <w:szCs w:val="24"/>
        </w:rPr>
        <w:t>s</w:t>
      </w:r>
      <w:r w:rsidR="00606727" w:rsidRPr="00606727">
        <w:rPr>
          <w:rFonts w:ascii="Times New Roman" w:hAnsi="Times New Roman" w:cs="Times New Roman"/>
          <w:sz w:val="24"/>
          <w:szCs w:val="24"/>
        </w:rPr>
        <w:t xml:space="preserve">. Es 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meramente </w:t>
      </w:r>
      <w:r w:rsidR="00606727" w:rsidRPr="00606727">
        <w:rPr>
          <w:rFonts w:ascii="Times New Roman" w:hAnsi="Times New Roman" w:cs="Times New Roman"/>
          <w:sz w:val="24"/>
          <w:szCs w:val="24"/>
        </w:rPr>
        <w:t xml:space="preserve">necesaria 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porque </w:t>
      </w:r>
      <w:r w:rsidR="00EB276D" w:rsidRPr="00606727">
        <w:rPr>
          <w:rFonts w:ascii="Times New Roman" w:hAnsi="Times New Roman" w:cs="Times New Roman"/>
          <w:sz w:val="24"/>
          <w:szCs w:val="24"/>
        </w:rPr>
        <w:t>hace forzar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 a las organizaciones a </w:t>
      </w:r>
      <w:r w:rsidR="00953FD3" w:rsidRPr="00606727">
        <w:rPr>
          <w:rFonts w:ascii="Times New Roman" w:hAnsi="Times New Roman" w:cs="Times New Roman"/>
          <w:sz w:val="24"/>
          <w:szCs w:val="24"/>
        </w:rPr>
        <w:t xml:space="preserve">cierta vinculación, específicamente en su 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proceso de </w:t>
      </w:r>
      <w:r w:rsidR="00EB276D" w:rsidRPr="00606727">
        <w:rPr>
          <w:rFonts w:ascii="Times New Roman" w:hAnsi="Times New Roman" w:cs="Times New Roman"/>
          <w:sz w:val="24"/>
          <w:szCs w:val="24"/>
        </w:rPr>
        <w:t xml:space="preserve">ética y </w:t>
      </w:r>
      <w:r w:rsidR="00E5699B" w:rsidRPr="00606727">
        <w:rPr>
          <w:rFonts w:ascii="Times New Roman" w:hAnsi="Times New Roman" w:cs="Times New Roman"/>
          <w:sz w:val="24"/>
          <w:szCs w:val="24"/>
        </w:rPr>
        <w:t xml:space="preserve">toma de decisiones, así como a </w:t>
      </w:r>
      <w:r w:rsidR="00B97869" w:rsidRPr="00606727">
        <w:rPr>
          <w:rFonts w:ascii="Times New Roman" w:hAnsi="Times New Roman" w:cs="Times New Roman"/>
          <w:sz w:val="24"/>
          <w:szCs w:val="24"/>
        </w:rPr>
        <w:t xml:space="preserve">fijar objetivos y </w:t>
      </w:r>
      <w:r w:rsidR="00E5699B" w:rsidRPr="00606727">
        <w:rPr>
          <w:rFonts w:ascii="Times New Roman" w:hAnsi="Times New Roman" w:cs="Times New Roman"/>
          <w:sz w:val="24"/>
          <w:szCs w:val="24"/>
        </w:rPr>
        <w:t>meta</w:t>
      </w:r>
      <w:r w:rsidR="00606727" w:rsidRPr="00606727">
        <w:rPr>
          <w:rFonts w:ascii="Times New Roman" w:hAnsi="Times New Roman" w:cs="Times New Roman"/>
          <w:sz w:val="24"/>
          <w:szCs w:val="24"/>
        </w:rPr>
        <w:t>s</w:t>
      </w:r>
    </w:p>
    <w:p w14:paraId="0637700E" w14:textId="1960000D" w:rsidR="00C54174" w:rsidRDefault="00606727" w:rsidP="00EA07F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606727">
        <w:rPr>
          <w:rFonts w:ascii="Times New Roman" w:hAnsi="Times New Roman" w:cs="Times New Roman"/>
          <w:sz w:val="24"/>
          <w:szCs w:val="24"/>
        </w:rPr>
        <w:t xml:space="preserve">apacidad </w:t>
      </w:r>
      <w:r w:rsidR="003861C5" w:rsidRPr="00606727">
        <w:rPr>
          <w:rFonts w:ascii="Times New Roman" w:hAnsi="Times New Roman" w:cs="Times New Roman"/>
          <w:sz w:val="24"/>
          <w:szCs w:val="24"/>
        </w:rPr>
        <w:t>de trabajar en equipo</w:t>
      </w:r>
      <w:r w:rsidR="00C54174">
        <w:rPr>
          <w:rFonts w:ascii="Times New Roman" w:hAnsi="Times New Roman" w:cs="Times New Roman"/>
          <w:sz w:val="24"/>
          <w:szCs w:val="24"/>
        </w:rPr>
        <w:t>.</w:t>
      </w:r>
    </w:p>
    <w:p w14:paraId="17556029" w14:textId="43BA2351" w:rsidR="0039582E" w:rsidRDefault="00C54174" w:rsidP="004077A9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82E">
        <w:rPr>
          <w:rFonts w:ascii="Times New Roman" w:hAnsi="Times New Roman" w:cs="Times New Roman"/>
          <w:sz w:val="24"/>
          <w:szCs w:val="24"/>
        </w:rPr>
        <w:t>C</w:t>
      </w:r>
      <w:r w:rsidR="003861C5" w:rsidRPr="0039582E">
        <w:rPr>
          <w:rFonts w:ascii="Times New Roman" w:hAnsi="Times New Roman" w:cs="Times New Roman"/>
          <w:sz w:val="24"/>
          <w:szCs w:val="24"/>
        </w:rPr>
        <w:t>ompromiso ético</w:t>
      </w:r>
      <w:r w:rsidR="00432936">
        <w:rPr>
          <w:rFonts w:ascii="Times New Roman" w:hAnsi="Times New Roman" w:cs="Times New Roman"/>
          <w:sz w:val="24"/>
          <w:szCs w:val="24"/>
        </w:rPr>
        <w:t>.</w:t>
      </w:r>
      <w:r w:rsidR="003861C5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432936">
        <w:rPr>
          <w:rFonts w:ascii="Times New Roman" w:hAnsi="Times New Roman" w:cs="Times New Roman"/>
          <w:sz w:val="24"/>
          <w:szCs w:val="24"/>
        </w:rPr>
        <w:t>Incluir</w:t>
      </w:r>
      <w:r w:rsidR="00AB7862" w:rsidRPr="0039582E">
        <w:rPr>
          <w:rFonts w:ascii="Times New Roman" w:hAnsi="Times New Roman" w:cs="Times New Roman"/>
          <w:sz w:val="24"/>
          <w:szCs w:val="24"/>
        </w:rPr>
        <w:t xml:space="preserve"> los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elemento</w:t>
      </w:r>
      <w:r w:rsidR="00AB7862" w:rsidRPr="0039582E">
        <w:rPr>
          <w:rFonts w:ascii="Times New Roman" w:hAnsi="Times New Roman" w:cs="Times New Roman"/>
          <w:sz w:val="24"/>
          <w:szCs w:val="24"/>
        </w:rPr>
        <w:t>s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relacionado</w:t>
      </w:r>
      <w:r w:rsidR="00AB7862" w:rsidRPr="0039582E">
        <w:rPr>
          <w:rFonts w:ascii="Times New Roman" w:hAnsi="Times New Roman" w:cs="Times New Roman"/>
          <w:sz w:val="24"/>
          <w:szCs w:val="24"/>
        </w:rPr>
        <w:t>s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con la representación </w:t>
      </w:r>
      <w:r w:rsidR="00432936">
        <w:rPr>
          <w:rFonts w:ascii="Times New Roman" w:hAnsi="Times New Roman" w:cs="Times New Roman"/>
          <w:sz w:val="24"/>
          <w:szCs w:val="24"/>
        </w:rPr>
        <w:t>de</w:t>
      </w:r>
      <w:r w:rsidR="00432936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432936">
        <w:rPr>
          <w:rFonts w:ascii="Times New Roman" w:hAnsi="Times New Roman" w:cs="Times New Roman"/>
          <w:sz w:val="24"/>
          <w:szCs w:val="24"/>
        </w:rPr>
        <w:t>la</w:t>
      </w:r>
      <w:r w:rsidR="00432936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profesión, incluida la ética y </w:t>
      </w:r>
      <w:r w:rsidR="00975F53">
        <w:rPr>
          <w:rFonts w:ascii="Times New Roman" w:hAnsi="Times New Roman" w:cs="Times New Roman"/>
          <w:sz w:val="24"/>
          <w:szCs w:val="24"/>
        </w:rPr>
        <w:t xml:space="preserve">los 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valores </w:t>
      </w:r>
      <w:r w:rsidR="00432936">
        <w:rPr>
          <w:rFonts w:ascii="Times New Roman" w:hAnsi="Times New Roman" w:cs="Times New Roman"/>
          <w:sz w:val="24"/>
          <w:szCs w:val="24"/>
        </w:rPr>
        <w:t>es indispensable</w:t>
      </w:r>
      <w:r w:rsidR="00975F53">
        <w:rPr>
          <w:rFonts w:ascii="Times New Roman" w:hAnsi="Times New Roman" w:cs="Times New Roman"/>
          <w:sz w:val="24"/>
          <w:szCs w:val="24"/>
        </w:rPr>
        <w:t xml:space="preserve"> para un buen </w:t>
      </w:r>
      <w:r w:rsidR="00205C44">
        <w:rPr>
          <w:rFonts w:ascii="Times New Roman" w:hAnsi="Times New Roman" w:cs="Times New Roman"/>
          <w:sz w:val="24"/>
          <w:szCs w:val="24"/>
        </w:rPr>
        <w:t>profesor</w:t>
      </w:r>
      <w:r w:rsidR="00D25331" w:rsidRPr="0039582E">
        <w:rPr>
          <w:rFonts w:ascii="Times New Roman" w:hAnsi="Times New Roman" w:cs="Times New Roman"/>
          <w:sz w:val="24"/>
          <w:szCs w:val="24"/>
        </w:rPr>
        <w:t xml:space="preserve"> (Fierro, Román y Martínez, 2021)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8E4509" w14:textId="4E3BAACA" w:rsidR="0039582E" w:rsidRPr="001679CE" w:rsidRDefault="0039582E" w:rsidP="00FC370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9582E">
        <w:rPr>
          <w:rFonts w:ascii="Times New Roman" w:hAnsi="Times New Roman" w:cs="Times New Roman"/>
          <w:sz w:val="24"/>
          <w:szCs w:val="24"/>
        </w:rPr>
        <w:t xml:space="preserve">esponsabilidad </w:t>
      </w:r>
      <w:r w:rsidR="003861C5" w:rsidRPr="0039582E">
        <w:rPr>
          <w:rFonts w:ascii="Times New Roman" w:hAnsi="Times New Roman" w:cs="Times New Roman"/>
          <w:sz w:val="24"/>
          <w:szCs w:val="24"/>
        </w:rPr>
        <w:t>en el trabajo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8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5F301" w14:textId="29723FE0" w:rsidR="00CE15F0" w:rsidRPr="001679CE" w:rsidRDefault="00A63C2C" w:rsidP="00FC3700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9582E">
        <w:rPr>
          <w:rFonts w:ascii="Times New Roman" w:hAnsi="Times New Roman" w:cs="Times New Roman"/>
          <w:sz w:val="24"/>
          <w:szCs w:val="24"/>
        </w:rPr>
        <w:t xml:space="preserve">otivación </w:t>
      </w:r>
      <w:r w:rsidR="003861C5" w:rsidRPr="0039582E">
        <w:rPr>
          <w:rFonts w:ascii="Times New Roman" w:hAnsi="Times New Roman" w:cs="Times New Roman"/>
          <w:sz w:val="24"/>
          <w:szCs w:val="24"/>
        </w:rPr>
        <w:t>en el trabajo</w:t>
      </w:r>
      <w:r>
        <w:rPr>
          <w:rFonts w:ascii="Times New Roman" w:hAnsi="Times New Roman" w:cs="Times New Roman"/>
          <w:sz w:val="24"/>
          <w:szCs w:val="24"/>
        </w:rPr>
        <w:t>. Para</w:t>
      </w:r>
      <w:r w:rsidR="00E5699B" w:rsidRPr="0039582E">
        <w:rPr>
          <w:rFonts w:ascii="Times New Roman" w:hAnsi="Times New Roman" w:cs="Times New Roman"/>
          <w:sz w:val="24"/>
          <w:szCs w:val="24"/>
          <w:lang w:eastAsia="es-MX"/>
        </w:rPr>
        <w:t xml:space="preserve"> Chiavenato</w:t>
      </w:r>
      <w:sdt>
        <w:sdtPr>
          <w:rPr>
            <w:rFonts w:ascii="Times New Roman" w:hAnsi="Times New Roman" w:cs="Times New Roman"/>
            <w:sz w:val="24"/>
            <w:szCs w:val="24"/>
            <w:lang w:eastAsia="es-MX"/>
          </w:rPr>
          <w:id w:val="-487324118"/>
          <w:citation/>
        </w:sdtPr>
        <w:sdtContent>
          <w:r w:rsidR="00E5699B" w:rsidRPr="0039582E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="00E5699B" w:rsidRPr="0039582E">
            <w:rPr>
              <w:rFonts w:ascii="Times New Roman" w:hAnsi="Times New Roman" w:cs="Times New Roman"/>
              <w:sz w:val="24"/>
              <w:szCs w:val="24"/>
              <w:lang w:eastAsia="es-MX"/>
            </w:rPr>
            <w:instrText xml:space="preserve">CITATION Chi172 \n  \t  \l 2058 </w:instrText>
          </w:r>
          <w:r w:rsidR="00E5699B" w:rsidRPr="0039582E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="00214E0B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 xml:space="preserve"> </w:t>
          </w:r>
          <w:r w:rsidR="00214E0B" w:rsidRPr="00214E0B">
            <w:rPr>
              <w:rFonts w:ascii="Times New Roman" w:hAnsi="Times New Roman" w:cs="Times New Roman"/>
              <w:noProof/>
              <w:sz w:val="24"/>
              <w:szCs w:val="24"/>
              <w:lang w:eastAsia="es-MX"/>
            </w:rPr>
            <w:t>(2017)</w:t>
          </w:r>
          <w:r w:rsidR="00E5699B" w:rsidRPr="0039582E">
            <w:rPr>
              <w:rFonts w:ascii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="00E5699B" w:rsidRPr="0039582E">
        <w:rPr>
          <w:rFonts w:ascii="Times New Roman" w:hAnsi="Times New Roman" w:cs="Times New Roman"/>
          <w:sz w:val="24"/>
          <w:szCs w:val="24"/>
          <w:lang w:eastAsia="es-MX"/>
        </w:rPr>
        <w:t xml:space="preserve">, motivar al personal con </w:t>
      </w:r>
      <w:r w:rsidR="00A70A61">
        <w:rPr>
          <w:rFonts w:ascii="Times New Roman" w:hAnsi="Times New Roman" w:cs="Times New Roman"/>
          <w:sz w:val="24"/>
          <w:szCs w:val="24"/>
          <w:lang w:eastAsia="es-MX"/>
        </w:rPr>
        <w:t>el fin</w:t>
      </w:r>
      <w:r w:rsidR="00A70A61" w:rsidRPr="0039582E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E5699B" w:rsidRPr="0039582E">
        <w:rPr>
          <w:rFonts w:ascii="Times New Roman" w:hAnsi="Times New Roman" w:cs="Times New Roman"/>
          <w:sz w:val="24"/>
          <w:szCs w:val="24"/>
          <w:lang w:eastAsia="es-MX"/>
        </w:rPr>
        <w:t>de incrementar los estándares de desempeño organizacional hoy en día</w:t>
      </w:r>
      <w:r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A63C2C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39582E">
        <w:rPr>
          <w:rFonts w:ascii="Times New Roman" w:hAnsi="Times New Roman" w:cs="Times New Roman"/>
          <w:sz w:val="24"/>
          <w:szCs w:val="24"/>
          <w:lang w:eastAsia="es-MX"/>
        </w:rPr>
        <w:t xml:space="preserve">en un mundo de negocios sumamente competitivo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y </w:t>
      </w:r>
      <w:r w:rsidRPr="0039582E">
        <w:rPr>
          <w:rFonts w:ascii="Times New Roman" w:hAnsi="Times New Roman" w:cs="Times New Roman"/>
          <w:sz w:val="24"/>
          <w:szCs w:val="24"/>
          <w:lang w:eastAsia="es-MX"/>
        </w:rPr>
        <w:t xml:space="preserve">con cambios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constantes </w:t>
      </w:r>
      <w:r w:rsidRPr="0039582E">
        <w:rPr>
          <w:rFonts w:ascii="Times New Roman" w:hAnsi="Times New Roman" w:cs="Times New Roman"/>
          <w:sz w:val="24"/>
          <w:szCs w:val="24"/>
          <w:lang w:eastAsia="es-MX"/>
        </w:rPr>
        <w:t>extremos</w:t>
      </w:r>
      <w:r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="00E5699B" w:rsidRPr="0039582E">
        <w:rPr>
          <w:rFonts w:ascii="Times New Roman" w:hAnsi="Times New Roman" w:cs="Times New Roman"/>
          <w:sz w:val="24"/>
          <w:szCs w:val="24"/>
          <w:lang w:eastAsia="es-MX"/>
        </w:rPr>
        <w:t xml:space="preserve"> es cuestión de supervivencia en las organizaciones.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 la 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habilidad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m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ayor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importan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cia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entre el mundo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meramente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profesi</w:t>
      </w:r>
      <w:r w:rsidR="00391B06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onal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E37F7">
        <w:rPr>
          <w:rFonts w:ascii="Times New Roman" w:eastAsia="Times New Roman" w:hAnsi="Times New Roman" w:cs="Times New Roman"/>
          <w:sz w:val="24"/>
          <w:szCs w:val="24"/>
          <w:lang w:eastAsia="es-MX"/>
        </w:rPr>
        <w:t>No solo se trata de contar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motivación </w:t>
      </w:r>
      <w:r w:rsidR="009C0B6A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requerida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E37F7">
        <w:rPr>
          <w:rFonts w:ascii="Times New Roman" w:eastAsia="Times New Roman" w:hAnsi="Times New Roman" w:cs="Times New Roman"/>
          <w:sz w:val="24"/>
          <w:szCs w:val="24"/>
          <w:lang w:eastAsia="es-MX"/>
        </w:rPr>
        <w:t>sino de tener la capacidad</w:t>
      </w:r>
      <w:r w:rsidR="00150D41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transmitirla a los demás. </w:t>
      </w:r>
      <w:r w:rsidR="00AE37F7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ámbito educativo, s</w:t>
      </w:r>
      <w:r w:rsidR="00AE37F7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trata de i</w:t>
      </w:r>
      <w:r w:rsidR="004C52FD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ncorporar toda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necesidad</w:t>
      </w:r>
      <w:r w:rsidR="004C52FD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meta de</w:t>
      </w:r>
      <w:r w:rsidR="004C52FD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alumno </w:t>
      </w:r>
      <w:r w:rsidR="004C52FD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llegar a los objetivos 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del p</w:t>
      </w:r>
      <w:r w:rsidR="003C029A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rograma educativo</w:t>
      </w:r>
      <w:r w:rsidR="00E5699B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La motivación </w:t>
      </w:r>
      <w:r w:rsidR="00AB7862" w:rsidRPr="0039582E">
        <w:rPr>
          <w:rFonts w:ascii="Times New Roman" w:hAnsi="Times New Roman" w:cs="Times New Roman"/>
          <w:sz w:val="24"/>
          <w:szCs w:val="24"/>
        </w:rPr>
        <w:t>se puede considerar como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el grado en que el </w:t>
      </w:r>
      <w:r w:rsidR="00AB7862" w:rsidRPr="0039582E">
        <w:rPr>
          <w:rFonts w:ascii="Times New Roman" w:hAnsi="Times New Roman" w:cs="Times New Roman"/>
          <w:sz w:val="24"/>
          <w:szCs w:val="24"/>
        </w:rPr>
        <w:t>educando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se esfuerza </w:t>
      </w:r>
      <w:r w:rsidR="00DB3A22">
        <w:rPr>
          <w:rFonts w:ascii="Times New Roman" w:hAnsi="Times New Roman" w:cs="Times New Roman"/>
          <w:sz w:val="24"/>
          <w:szCs w:val="24"/>
        </w:rPr>
        <w:t>por</w:t>
      </w:r>
      <w:r w:rsidR="00DB3A22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AB7862" w:rsidRPr="0039582E">
        <w:rPr>
          <w:rFonts w:ascii="Times New Roman" w:hAnsi="Times New Roman" w:cs="Times New Roman"/>
          <w:sz w:val="24"/>
          <w:szCs w:val="24"/>
        </w:rPr>
        <w:t>alcanzar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sus </w:t>
      </w:r>
      <w:r w:rsidR="00AB7862" w:rsidRPr="0039582E">
        <w:rPr>
          <w:rFonts w:ascii="Times New Roman" w:hAnsi="Times New Roman" w:cs="Times New Roman"/>
          <w:sz w:val="24"/>
          <w:szCs w:val="24"/>
        </w:rPr>
        <w:t>objetivos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académic</w:t>
      </w:r>
      <w:r w:rsidR="00AB7862" w:rsidRPr="0039582E">
        <w:rPr>
          <w:rFonts w:ascii="Times New Roman" w:hAnsi="Times New Roman" w:cs="Times New Roman"/>
          <w:sz w:val="24"/>
          <w:szCs w:val="24"/>
        </w:rPr>
        <w:t>os, debido a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que </w:t>
      </w:r>
      <w:r w:rsidR="00354A2F">
        <w:rPr>
          <w:rFonts w:ascii="Times New Roman" w:hAnsi="Times New Roman" w:cs="Times New Roman"/>
          <w:sz w:val="24"/>
          <w:szCs w:val="24"/>
        </w:rPr>
        <w:t>e</w:t>
      </w:r>
      <w:r w:rsidR="00354A2F" w:rsidRPr="0039582E">
        <w:rPr>
          <w:rFonts w:ascii="Times New Roman" w:hAnsi="Times New Roman" w:cs="Times New Roman"/>
          <w:sz w:val="24"/>
          <w:szCs w:val="24"/>
        </w:rPr>
        <w:t>st</w:t>
      </w:r>
      <w:r w:rsidR="00354A2F">
        <w:rPr>
          <w:rFonts w:ascii="Times New Roman" w:hAnsi="Times New Roman" w:cs="Times New Roman"/>
          <w:sz w:val="24"/>
          <w:szCs w:val="24"/>
        </w:rPr>
        <w:t>o</w:t>
      </w:r>
      <w:r w:rsidR="00354A2F" w:rsidRPr="0039582E">
        <w:rPr>
          <w:rFonts w:ascii="Times New Roman" w:hAnsi="Times New Roman" w:cs="Times New Roman"/>
          <w:sz w:val="24"/>
          <w:szCs w:val="24"/>
        </w:rPr>
        <w:t xml:space="preserve">s </w:t>
      </w:r>
      <w:r w:rsidR="00AB7862" w:rsidRPr="0039582E">
        <w:rPr>
          <w:rFonts w:ascii="Times New Roman" w:hAnsi="Times New Roman" w:cs="Times New Roman"/>
          <w:sz w:val="24"/>
          <w:szCs w:val="24"/>
        </w:rPr>
        <w:t>son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percib</w:t>
      </w:r>
      <w:r w:rsidR="00AB7862" w:rsidRPr="0039582E">
        <w:rPr>
          <w:rFonts w:ascii="Times New Roman" w:hAnsi="Times New Roman" w:cs="Times New Roman"/>
          <w:sz w:val="24"/>
          <w:szCs w:val="24"/>
        </w:rPr>
        <w:t>id</w:t>
      </w:r>
      <w:r w:rsidR="00A34E01">
        <w:rPr>
          <w:rFonts w:ascii="Times New Roman" w:hAnsi="Times New Roman" w:cs="Times New Roman"/>
          <w:sz w:val="24"/>
          <w:szCs w:val="24"/>
        </w:rPr>
        <w:t>o</w:t>
      </w:r>
      <w:r w:rsidR="00AB7862" w:rsidRPr="0039582E">
        <w:rPr>
          <w:rFonts w:ascii="Times New Roman" w:hAnsi="Times New Roman" w:cs="Times New Roman"/>
          <w:sz w:val="24"/>
          <w:szCs w:val="24"/>
        </w:rPr>
        <w:t>s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como algo </w:t>
      </w:r>
      <w:r w:rsidR="00AB7862" w:rsidRPr="0039582E">
        <w:rPr>
          <w:rFonts w:ascii="Times New Roman" w:hAnsi="Times New Roman" w:cs="Times New Roman"/>
          <w:sz w:val="24"/>
          <w:szCs w:val="24"/>
        </w:rPr>
        <w:t>de gran utilidad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y</w:t>
      </w:r>
      <w:r w:rsidR="00354A2F">
        <w:rPr>
          <w:rFonts w:ascii="Times New Roman" w:hAnsi="Times New Roman" w:cs="Times New Roman"/>
          <w:sz w:val="24"/>
          <w:szCs w:val="24"/>
        </w:rPr>
        <w:t>,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AB7862" w:rsidRPr="0039582E">
        <w:rPr>
          <w:rFonts w:ascii="Times New Roman" w:hAnsi="Times New Roman" w:cs="Times New Roman"/>
          <w:sz w:val="24"/>
          <w:szCs w:val="24"/>
        </w:rPr>
        <w:t>a su vez</w:t>
      </w:r>
      <w:r w:rsidR="00354A2F">
        <w:rPr>
          <w:rFonts w:ascii="Times New Roman" w:hAnsi="Times New Roman" w:cs="Times New Roman"/>
          <w:sz w:val="24"/>
          <w:szCs w:val="24"/>
        </w:rPr>
        <w:t>,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AB7862" w:rsidRPr="0039582E">
        <w:rPr>
          <w:rFonts w:ascii="Times New Roman" w:hAnsi="Times New Roman" w:cs="Times New Roman"/>
          <w:sz w:val="24"/>
          <w:szCs w:val="24"/>
        </w:rPr>
        <w:t xml:space="preserve">altamente </w:t>
      </w:r>
      <w:r w:rsidR="00E5699B" w:rsidRPr="0039582E">
        <w:rPr>
          <w:rFonts w:ascii="Times New Roman" w:hAnsi="Times New Roman" w:cs="Times New Roman"/>
          <w:sz w:val="24"/>
          <w:szCs w:val="24"/>
        </w:rPr>
        <w:t>significativo</w:t>
      </w:r>
      <w:r w:rsidR="00354A2F">
        <w:rPr>
          <w:rFonts w:ascii="Times New Roman" w:hAnsi="Times New Roman" w:cs="Times New Roman"/>
          <w:sz w:val="24"/>
          <w:szCs w:val="24"/>
        </w:rPr>
        <w:t>s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354A2F" w:rsidRPr="0039582E">
        <w:rPr>
          <w:rFonts w:ascii="Times New Roman" w:hAnsi="Times New Roman" w:cs="Times New Roman"/>
          <w:noProof/>
          <w:sz w:val="24"/>
          <w:szCs w:val="24"/>
        </w:rPr>
        <w:t>(Hernández, 2005)</w:t>
      </w:r>
      <w:r w:rsidR="00354A2F">
        <w:rPr>
          <w:rFonts w:ascii="Times New Roman" w:hAnsi="Times New Roman" w:cs="Times New Roman"/>
          <w:sz w:val="24"/>
          <w:szCs w:val="24"/>
        </w:rPr>
        <w:t>.</w:t>
      </w:r>
      <w:r w:rsidR="00E5699B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354A2F">
        <w:rPr>
          <w:rFonts w:ascii="Times New Roman" w:hAnsi="Times New Roman" w:cs="Times New Roman"/>
          <w:sz w:val="24"/>
          <w:szCs w:val="24"/>
        </w:rPr>
        <w:t>L</w:t>
      </w:r>
      <w:r w:rsidR="00354A2F" w:rsidRPr="0039582E">
        <w:rPr>
          <w:rFonts w:ascii="Times New Roman" w:eastAsia="Arial" w:hAnsi="Times New Roman" w:cs="Times New Roman"/>
          <w:sz w:val="24"/>
          <w:szCs w:val="24"/>
          <w:lang w:bidi="es-MX"/>
        </w:rPr>
        <w:t xml:space="preserve">a </w:t>
      </w:r>
      <w:r w:rsidR="00E5699B" w:rsidRPr="0039582E">
        <w:rPr>
          <w:rFonts w:ascii="Times New Roman" w:eastAsia="Arial" w:hAnsi="Times New Roman" w:cs="Times New Roman"/>
          <w:sz w:val="24"/>
          <w:szCs w:val="24"/>
          <w:lang w:bidi="es-MX"/>
        </w:rPr>
        <w:t xml:space="preserve">motivación </w:t>
      </w:r>
      <w:r w:rsidR="00354A2F">
        <w:rPr>
          <w:rFonts w:ascii="Times New Roman" w:eastAsia="Arial" w:hAnsi="Times New Roman" w:cs="Times New Roman"/>
          <w:sz w:val="24"/>
          <w:szCs w:val="24"/>
          <w:lang w:bidi="es-MX"/>
        </w:rPr>
        <w:t>se refiere a</w:t>
      </w:r>
      <w:r w:rsidR="00354A2F" w:rsidRPr="0039582E">
        <w:rPr>
          <w:rFonts w:ascii="Times New Roman" w:eastAsia="Arial" w:hAnsi="Times New Roman" w:cs="Times New Roman"/>
          <w:sz w:val="24"/>
          <w:szCs w:val="24"/>
          <w:lang w:bidi="es-MX"/>
        </w:rPr>
        <w:t xml:space="preserve"> </w:t>
      </w:r>
      <w:r w:rsidR="00354A2F">
        <w:rPr>
          <w:rFonts w:ascii="Times New Roman" w:eastAsia="Arial" w:hAnsi="Times New Roman" w:cs="Times New Roman"/>
          <w:sz w:val="24"/>
          <w:szCs w:val="24"/>
          <w:lang w:bidi="es-MX"/>
        </w:rPr>
        <w:t xml:space="preserve">esa </w:t>
      </w:r>
      <w:r w:rsidR="00E5699B" w:rsidRPr="0039582E">
        <w:rPr>
          <w:rFonts w:ascii="Times New Roman" w:eastAsia="Arial" w:hAnsi="Times New Roman" w:cs="Times New Roman"/>
          <w:sz w:val="24"/>
          <w:szCs w:val="24"/>
          <w:lang w:bidi="es-MX"/>
        </w:rPr>
        <w:t xml:space="preserve">fuerza psicológica que impulsa a las personas a tomar medidas: aspiración, voluntad y comportamiento </w:t>
      </w:r>
      <w:r w:rsidR="00CE15F0" w:rsidRPr="0039582E">
        <w:rPr>
          <w:rFonts w:ascii="Times New Roman" w:eastAsia="Arial" w:hAnsi="Times New Roman" w:cs="Times New Roman"/>
          <w:noProof/>
          <w:sz w:val="24"/>
          <w:szCs w:val="24"/>
          <w:lang w:bidi="es-MX"/>
        </w:rPr>
        <w:t>(Azmi, 2017)</w:t>
      </w:r>
      <w:r w:rsidR="00CE15F0">
        <w:rPr>
          <w:rFonts w:ascii="Times New Roman" w:hAnsi="Times New Roman" w:cs="Times New Roman"/>
          <w:sz w:val="24"/>
          <w:szCs w:val="24"/>
        </w:rPr>
        <w:t>.</w:t>
      </w:r>
    </w:p>
    <w:p w14:paraId="75E85357" w14:textId="091EBC6B" w:rsidR="00904962" w:rsidRPr="0039582E" w:rsidRDefault="00CE15F0" w:rsidP="001679C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3DB8" w:rsidRPr="0039582E">
        <w:rPr>
          <w:rFonts w:ascii="Times New Roman" w:hAnsi="Times New Roman" w:cs="Times New Roman"/>
          <w:sz w:val="24"/>
          <w:szCs w:val="24"/>
        </w:rPr>
        <w:t>uidado</w:t>
      </w:r>
      <w:r w:rsidR="003861C5" w:rsidRPr="0039582E">
        <w:rPr>
          <w:rFonts w:ascii="Times New Roman" w:hAnsi="Times New Roman" w:cs="Times New Roman"/>
          <w:sz w:val="24"/>
          <w:szCs w:val="24"/>
        </w:rPr>
        <w:t xml:space="preserve"> por la </w:t>
      </w:r>
      <w:r w:rsidR="00233DB8" w:rsidRPr="0039582E">
        <w:rPr>
          <w:rFonts w:ascii="Times New Roman" w:hAnsi="Times New Roman" w:cs="Times New Roman"/>
          <w:sz w:val="24"/>
          <w:szCs w:val="24"/>
        </w:rPr>
        <w:t xml:space="preserve">mejora y </w:t>
      </w:r>
      <w:r w:rsidR="003861C5" w:rsidRPr="0039582E">
        <w:rPr>
          <w:rFonts w:ascii="Times New Roman" w:hAnsi="Times New Roman" w:cs="Times New Roman"/>
          <w:sz w:val="24"/>
          <w:szCs w:val="24"/>
        </w:rPr>
        <w:t>calidad</w:t>
      </w:r>
      <w:r w:rsidR="006E3DBC">
        <w:rPr>
          <w:rFonts w:ascii="Times New Roman" w:hAnsi="Times New Roman" w:cs="Times New Roman"/>
          <w:sz w:val="24"/>
          <w:szCs w:val="24"/>
        </w:rPr>
        <w:t>.</w:t>
      </w:r>
      <w:r w:rsidR="00904962" w:rsidRPr="0039582E">
        <w:rPr>
          <w:rFonts w:ascii="Times New Roman" w:hAnsi="Times New Roman" w:cs="Times New Roman"/>
          <w:sz w:val="24"/>
          <w:szCs w:val="24"/>
        </w:rPr>
        <w:t xml:space="preserve"> </w:t>
      </w:r>
      <w:r w:rsidR="006E3DBC">
        <w:rPr>
          <w:rFonts w:ascii="Times New Roman" w:hAnsi="Times New Roman" w:cs="Times New Roman"/>
          <w:sz w:val="24"/>
          <w:szCs w:val="24"/>
        </w:rPr>
        <w:t>E</w:t>
      </w:r>
      <w:r w:rsidR="006E3DBC" w:rsidRPr="0039582E">
        <w:rPr>
          <w:rFonts w:ascii="Times New Roman" w:hAnsi="Times New Roman" w:cs="Times New Roman"/>
          <w:sz w:val="24"/>
          <w:szCs w:val="24"/>
        </w:rPr>
        <w:t xml:space="preserve">l </w:t>
      </w:r>
      <w:r w:rsidR="00032984" w:rsidRPr="0039582E">
        <w:rPr>
          <w:rFonts w:ascii="Times New Roman" w:hAnsi="Times New Roman" w:cs="Times New Roman"/>
          <w:sz w:val="24"/>
          <w:szCs w:val="24"/>
        </w:rPr>
        <w:t>personal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 tiene el </w:t>
      </w:r>
      <w:r w:rsidR="00032984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deber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</w:t>
      </w:r>
      <w:r w:rsidR="00032984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brin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dar </w:t>
      </w:r>
      <w:r w:rsidR="00032984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calidad 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educa</w:t>
      </w:r>
      <w:r w:rsidR="00032984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tiva por simple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ética profesional</w:t>
      </w:r>
      <w:r w:rsidR="006E3DBC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6E3DBC">
        <w:rPr>
          <w:rFonts w:ascii="Times New Roman" w:eastAsia="Times New Roman" w:hAnsi="Times New Roman" w:cs="Times New Roman"/>
          <w:sz w:val="24"/>
          <w:szCs w:val="24"/>
          <w:lang w:eastAsia="es-MX"/>
        </w:rPr>
        <w:t>Actualmente, la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mayoría de</w:t>
      </w:r>
      <w:r w:rsidR="006E3DBC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94DF0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la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B94DF0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escuelas </w:t>
      </w:r>
      <w:r w:rsidR="00B94DF0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opera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B94DF0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>guiadas por el modelo de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competencias, 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>el cual promueve</w:t>
      </w:r>
      <w:r w:rsidR="00BA48F5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="00024133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estudiante </w:t>
      </w:r>
      <w:r w:rsidR="00BA48F5">
        <w:rPr>
          <w:rFonts w:ascii="Times New Roman" w:eastAsia="Times New Roman" w:hAnsi="Times New Roman" w:cs="Times New Roman"/>
          <w:sz w:val="24"/>
          <w:szCs w:val="24"/>
          <w:lang w:eastAsia="es-MX"/>
        </w:rPr>
        <w:t>busque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una mejora continua. Un profesional competente (incluyendo al </w:t>
      </w:r>
      <w:r w:rsidR="007C2D5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facilitad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or) debe</w:t>
      </w:r>
      <w:r w:rsidR="00AB78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rá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ser capaz de adaptar y transferir</w:t>
      </w:r>
      <w:r w:rsidR="00AB78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competencias adquiridas</w:t>
      </w:r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es-MX"/>
          </w:rPr>
          <w:id w:val="-1905589117"/>
          <w:citation/>
        </w:sdtPr>
        <w:sdtContent>
          <w:r w:rsidR="00904962" w:rsidRPr="0039582E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begin"/>
          </w:r>
          <w:r w:rsidR="00904962" w:rsidRPr="0039582E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instrText xml:space="preserve"> CITATION Pav11 \l 2058 </w:instrText>
          </w:r>
          <w:r w:rsidR="00904962" w:rsidRPr="0039582E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separate"/>
          </w:r>
          <w:r w:rsidR="00214E0B" w:rsidRPr="00214E0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MX"/>
            </w:rPr>
            <w:t>(Pavié, 2011)</w:t>
          </w:r>
          <w:r w:rsidR="00904962" w:rsidRPr="0039582E">
            <w:rPr>
              <w:rFonts w:ascii="Times New Roman" w:eastAsia="Times New Roman" w:hAnsi="Times New Roman" w:cs="Times New Roman"/>
              <w:sz w:val="24"/>
              <w:szCs w:val="24"/>
              <w:lang w:eastAsia="es-MX"/>
            </w:rPr>
            <w:fldChar w:fldCharType="end"/>
          </w:r>
        </w:sdtContent>
      </w:sdt>
      <w:r w:rsidR="00904962" w:rsidRPr="0039582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FCAA9E0" w14:textId="77777777" w:rsidR="009A73D6" w:rsidRDefault="009A73D6" w:rsidP="009246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03C7472" w14:textId="2E58CBF2" w:rsidR="00361670" w:rsidRPr="004A43A0" w:rsidRDefault="00197DED" w:rsidP="00932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Conceptualización </w:t>
      </w:r>
      <w:r w:rsidR="0036167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de la percepción</w:t>
      </w:r>
      <w:r w:rsidR="0047341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, categorías </w:t>
      </w:r>
      <w:r w:rsidR="004A43A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según años de servicio</w:t>
      </w:r>
      <w:r w:rsidR="0047341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y competencias</w:t>
      </w:r>
      <w:r w:rsidR="004A43A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.</w:t>
      </w:r>
    </w:p>
    <w:p w14:paraId="7EEEA254" w14:textId="1C04A56D" w:rsidR="0092138A" w:rsidRDefault="0090757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Entendemos como percepción al c</w:t>
      </w:r>
      <w:r w:rsidR="00C01A72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umulo</w:t>
      </w:r>
      <w:r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procesos generados en la mente del individuo</w:t>
      </w:r>
      <w:r w:rsidR="00C01A72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01A72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en</w:t>
      </w:r>
      <w:r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cuales el cerebro </w:t>
      </w:r>
      <w:r w:rsidR="0092138A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interpreta</w:t>
      </w:r>
      <w:r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estímulos </w:t>
      </w:r>
      <w:r w:rsidR="0092138A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se recogen a través de los sentidos y que tiene como fuente el entorno que </w:t>
      </w:r>
      <w:r w:rsidR="00C01A72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lo</w:t>
      </w:r>
      <w:r w:rsidR="0092138A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rodea, creando de esta manera una impresión consciente </w:t>
      </w:r>
      <w:r w:rsidR="00C01A72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podrá ser interpretada como </w:t>
      </w:r>
      <w:r w:rsidR="0092138A"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la realidad.</w:t>
      </w:r>
      <w:r w:rsidRP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Considerando lo anterior,</w:t>
      </w:r>
      <w:r w:rsidR="00C0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este estudio pretende medir el grado de satisfacción que tiene los estudiantes </w:t>
      </w:r>
      <w:r w:rsidR="004735A5">
        <w:rPr>
          <w:rFonts w:ascii="Times New Roman" w:eastAsia="Times New Roman" w:hAnsi="Times New Roman" w:cs="Times New Roman"/>
          <w:sz w:val="24"/>
          <w:szCs w:val="24"/>
          <w:lang w:eastAsia="es-MX"/>
        </w:rPr>
        <w:t>mediante</w:t>
      </w:r>
      <w:r w:rsidR="00C01A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percepción de la calidad en el servicio educativo.</w:t>
      </w:r>
    </w:p>
    <w:p w14:paraId="34B0A92B" w14:textId="4E52792A" w:rsidR="00361670" w:rsidRDefault="004735A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Con el propósito de entender y medir la percepción que tienen los estudiantes de la carrera de Contador Público del Instituto Tecnológico de Chetumal, se consideraron tres categorías</w:t>
      </w:r>
      <w:r w:rsidR="00ED140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31F09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="00031F09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 w:rsidR="00031F0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31F09" w:rsidRPr="001F7CA1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</w:t>
      </w:r>
      <w:r w:rsidR="00031F09">
        <w:rPr>
          <w:rFonts w:ascii="Times New Roman" w:eastAsia="Times New Roman" w:hAnsi="Times New Roman" w:cs="Times New Roman"/>
          <w:sz w:val="24"/>
          <w:szCs w:val="24"/>
          <w:lang w:eastAsia="es-MX"/>
        </w:rPr>
        <w:t>.,</w:t>
      </w:r>
      <w:r w:rsidR="00031F09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2018)</w:t>
      </w:r>
      <w:r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>, personal docente longevo que tiene más de 15 años de servicio</w:t>
      </w:r>
      <w:r w:rsidR="00353E37"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 intermedio </w:t>
      </w:r>
      <w:r w:rsidR="00353E37"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>que tiene de 1</w:t>
      </w:r>
      <w:r w:rsidR="00B263BC">
        <w:rPr>
          <w:rFonts w:ascii="Times New Roman" w:eastAsia="Times New Roman" w:hAnsi="Times New Roman" w:cs="Times New Roman"/>
          <w:sz w:val="24"/>
          <w:szCs w:val="24"/>
          <w:lang w:eastAsia="es-MX"/>
        </w:rPr>
        <w:t>0</w:t>
      </w:r>
      <w:r w:rsidR="00353E37"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15 años de servicio </w:t>
      </w:r>
      <w:r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>y docente nuevo</w:t>
      </w:r>
      <w:r w:rsidR="00353E37"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va de 0 a </w:t>
      </w:r>
      <w:r w:rsidR="00B263BC">
        <w:rPr>
          <w:rFonts w:ascii="Times New Roman" w:eastAsia="Times New Roman" w:hAnsi="Times New Roman" w:cs="Times New Roman"/>
          <w:sz w:val="24"/>
          <w:szCs w:val="24"/>
          <w:lang w:eastAsia="es-MX"/>
        </w:rPr>
        <w:t>9</w:t>
      </w:r>
      <w:r w:rsidR="00353E37"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años de servicio</w:t>
      </w:r>
      <w:r w:rsidRP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</w:t>
      </w:r>
      <w:r w:rsidR="008E08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 </w:t>
      </w:r>
      <w:r w:rsidR="00353E37">
        <w:rPr>
          <w:rFonts w:ascii="Times New Roman" w:eastAsia="Times New Roman" w:hAnsi="Times New Roman" w:cs="Times New Roman"/>
          <w:sz w:val="24"/>
          <w:szCs w:val="24"/>
          <w:lang w:eastAsia="es-MX"/>
        </w:rPr>
        <w:t>tanto, e</w:t>
      </w:r>
      <w:r w:rsidR="0049431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docente longevo</w:t>
      </w:r>
      <w:r w:rsidR="0016686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 aquel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</w:t>
      </w:r>
      <w:r w:rsidR="007C37E6">
        <w:rPr>
          <w:rFonts w:ascii="Times New Roman" w:eastAsia="Times New Roman" w:hAnsi="Times New Roman" w:cs="Times New Roman"/>
          <w:sz w:val="24"/>
          <w:szCs w:val="24"/>
          <w:lang w:eastAsia="es-MX"/>
        </w:rPr>
        <w:t>cuenta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C37E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bastantes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años de experiencia dentro de</w:t>
      </w:r>
      <w:r w:rsidR="007C37E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16686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una </w:t>
      </w:r>
      <w:r w:rsidR="007C37E6">
        <w:rPr>
          <w:rFonts w:ascii="Times New Roman" w:eastAsia="Times New Roman" w:hAnsi="Times New Roman" w:cs="Times New Roman"/>
          <w:sz w:val="24"/>
          <w:szCs w:val="24"/>
          <w:lang w:eastAsia="es-MX"/>
        </w:rPr>
        <w:t>misma casa</w:t>
      </w:r>
      <w:r w:rsidR="0016686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estudios</w:t>
      </w:r>
      <w:r w:rsidR="00C70829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C4387"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 intermedio, </w:t>
      </w:r>
      <w:r w:rsidR="0016686A">
        <w:rPr>
          <w:rFonts w:ascii="Times New Roman" w:eastAsia="Times New Roman" w:hAnsi="Times New Roman" w:cs="Times New Roman"/>
          <w:sz w:val="24"/>
          <w:szCs w:val="24"/>
          <w:lang w:eastAsia="es-MX"/>
        </w:rPr>
        <w:t>si bien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C43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cuenta con </w:t>
      </w:r>
      <w:r w:rsidR="00AD2035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experiencia,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no </w:t>
      </w:r>
      <w:r w:rsidR="003273AF">
        <w:rPr>
          <w:rFonts w:ascii="Times New Roman" w:eastAsia="Times New Roman" w:hAnsi="Times New Roman" w:cs="Times New Roman"/>
          <w:sz w:val="24"/>
          <w:szCs w:val="24"/>
          <w:lang w:eastAsia="es-MX"/>
        </w:rPr>
        <w:t>sobrepasa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años de</w:t>
      </w:r>
      <w:r w:rsidR="009652BE">
        <w:rPr>
          <w:rFonts w:ascii="Times New Roman" w:eastAsia="Times New Roman" w:hAnsi="Times New Roman" w:cs="Times New Roman"/>
          <w:sz w:val="24"/>
          <w:szCs w:val="24"/>
          <w:lang w:eastAsia="es-MX"/>
        </w:rPr>
        <w:t>l de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</w:t>
      </w:r>
      <w:r w:rsidR="003273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categoría</w:t>
      </w:r>
      <w:r w:rsidR="003273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263BC">
        <w:rPr>
          <w:rFonts w:ascii="Times New Roman" w:eastAsia="Times New Roman" w:hAnsi="Times New Roman" w:cs="Times New Roman"/>
          <w:sz w:val="24"/>
          <w:szCs w:val="24"/>
          <w:lang w:eastAsia="es-MX"/>
        </w:rPr>
        <w:t>antes mencionada</w:t>
      </w:r>
      <w:r w:rsidR="009652BE">
        <w:rPr>
          <w:rFonts w:ascii="Times New Roman" w:eastAsia="Times New Roman" w:hAnsi="Times New Roman" w:cs="Times New Roman"/>
          <w:sz w:val="24"/>
          <w:szCs w:val="24"/>
          <w:lang w:eastAsia="es-MX"/>
        </w:rPr>
        <w:t>, y el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 nuevo </w:t>
      </w:r>
      <w:r w:rsidR="000C438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 </w:t>
      </w:r>
      <w:r w:rsidR="009652B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aquel </w:t>
      </w:r>
      <w:r w:rsidR="000C4387">
        <w:rPr>
          <w:rFonts w:ascii="Times New Roman" w:eastAsia="Times New Roman" w:hAnsi="Times New Roman" w:cs="Times New Roman"/>
          <w:sz w:val="24"/>
          <w:szCs w:val="24"/>
          <w:lang w:eastAsia="es-MX"/>
        </w:rPr>
        <w:t>que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tiene </w:t>
      </w:r>
      <w:r w:rsidR="00B263B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relativamente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poco </w:t>
      </w:r>
      <w:r w:rsidR="003273AF">
        <w:rPr>
          <w:rFonts w:ascii="Times New Roman" w:eastAsia="Times New Roman" w:hAnsi="Times New Roman" w:cs="Times New Roman"/>
          <w:sz w:val="24"/>
          <w:szCs w:val="24"/>
          <w:lang w:eastAsia="es-MX"/>
        </w:rPr>
        <w:t>tiempo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273A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  <w:r w:rsidR="00B2133A">
        <w:rPr>
          <w:rFonts w:ascii="Times New Roman" w:eastAsia="Times New Roman" w:hAnsi="Times New Roman" w:cs="Times New Roman"/>
          <w:sz w:val="24"/>
          <w:szCs w:val="24"/>
          <w:lang w:eastAsia="es-MX"/>
        </w:rPr>
        <w:t>funciones</w:t>
      </w:r>
      <w:r w:rsidR="00FE0B5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docentes</w:t>
      </w:r>
      <w:r w:rsidR="00815FB2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98AF386" w14:textId="5DF9005A" w:rsidR="00BD1D15" w:rsidRPr="001771FA" w:rsidRDefault="00BD1D1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otra parte, para identificar las competencias del </w:t>
      </w:r>
      <w:r w:rsidR="002C376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personal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docente y las propias establecidas en el programa de estudio y por ende que debieran desarrollarse en el estudiante, es necesario definir competencia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concepeto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856B8A0" w14:textId="076D41B7" w:rsidR="00361670" w:rsidRPr="001771FA" w:rsidRDefault="00BD1D1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Montoya y Farías (201</w:t>
      </w:r>
      <w:r w:rsidR="00BD2D95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8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3A71F8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273AF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una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competencia </w:t>
      </w:r>
      <w:r w:rsidR="003273AF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se defin</w:t>
      </w:r>
      <w:r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3273AF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como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capacidad de</w:t>
      </w:r>
      <w:r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l individuo</w:t>
      </w:r>
      <w:r w:rsidR="003273AF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</w:t>
      </w:r>
      <w:r w:rsidR="005976FB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realizar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</w:t>
      </w:r>
      <w:r w:rsidR="004A6169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5976FB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actividad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652BE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en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</w:t>
      </w:r>
      <w:r w:rsidR="004A6169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entorno </w:t>
      </w:r>
      <w:r w:rsidR="009652BE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profesional </w:t>
      </w:r>
      <w:r w:rsidR="00361670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estánda</w:t>
      </w:r>
      <w:r w:rsidR="004A6169" w:rsidRPr="005976FB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9652BE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Especifican que e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xisten tres vertientes diferentes y complementarias que caracterizan a la competencia, </w:t>
      </w:r>
      <w:r w:rsidR="0036167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4A43A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actitudinal que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implica el manejo del comportamiento basado en valores y la ética</w:t>
      </w:r>
      <w:r w:rsidR="00A845F5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la </w:t>
      </w:r>
      <w:proofErr w:type="gramStart"/>
      <w:r w:rsidR="0036167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cognitiva 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</w:t>
      </w:r>
      <w:proofErr w:type="gramEnd"/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refiere al desarrollo del </w:t>
      </w:r>
      <w:r w:rsidR="0036167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conocimiento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el uso de la </w:t>
      </w:r>
      <w:r w:rsidR="0036167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técnic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A845F5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último </w:t>
      </w:r>
      <w:r w:rsidR="0036167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procedimental </w:t>
      </w:r>
      <w:r w:rsidR="005976FB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="004A43A0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hace referencia a las habilidades y destrezas del individuo</w:t>
      </w:r>
      <w:r w:rsidR="00A845F5" w:rsidRPr="004A43A0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7421510" w14:textId="339E5F06" w:rsidR="00E17AC0" w:rsidRDefault="00951A4D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</w:rPr>
        <w:t>Como lo afirma S</w:t>
      </w:r>
      <w:r w:rsidR="00B92C7C">
        <w:rPr>
          <w:rFonts w:ascii="Times New Roman" w:hAnsi="Times New Roman" w:cs="Times New Roman"/>
          <w:sz w:val="24"/>
          <w:szCs w:val="24"/>
        </w:rPr>
        <w:t>egovia (2019)</w:t>
      </w:r>
      <w:r w:rsidRPr="001771FA">
        <w:rPr>
          <w:rFonts w:ascii="Times New Roman" w:hAnsi="Times New Roman" w:cs="Times New Roman"/>
          <w:sz w:val="24"/>
          <w:szCs w:val="24"/>
        </w:rPr>
        <w:t>, e</w:t>
      </w:r>
      <w:r w:rsidR="006206F1" w:rsidRPr="001771FA">
        <w:rPr>
          <w:rFonts w:ascii="Times New Roman" w:hAnsi="Times New Roman" w:cs="Times New Roman"/>
          <w:sz w:val="24"/>
          <w:szCs w:val="24"/>
        </w:rPr>
        <w:t xml:space="preserve">l </w:t>
      </w:r>
      <w:r w:rsidR="00760CA1">
        <w:rPr>
          <w:rFonts w:ascii="Times New Roman" w:hAnsi="Times New Roman" w:cs="Times New Roman"/>
          <w:sz w:val="24"/>
          <w:szCs w:val="24"/>
        </w:rPr>
        <w:t>alumno</w:t>
      </w:r>
      <w:r w:rsidR="006206F1" w:rsidRPr="001771FA">
        <w:rPr>
          <w:rFonts w:ascii="Times New Roman" w:hAnsi="Times New Roman" w:cs="Times New Roman"/>
          <w:sz w:val="24"/>
          <w:szCs w:val="24"/>
        </w:rPr>
        <w:t xml:space="preserve"> es la razón </w:t>
      </w:r>
      <w:r w:rsidR="00760CA1">
        <w:rPr>
          <w:rFonts w:ascii="Times New Roman" w:hAnsi="Times New Roman" w:cs="Times New Roman"/>
          <w:sz w:val="24"/>
          <w:szCs w:val="24"/>
        </w:rPr>
        <w:t xml:space="preserve">principal en </w:t>
      </w:r>
      <w:r w:rsidR="007E093C" w:rsidRPr="001771FA">
        <w:rPr>
          <w:rFonts w:ascii="Times New Roman" w:hAnsi="Times New Roman" w:cs="Times New Roman"/>
          <w:sz w:val="24"/>
          <w:szCs w:val="24"/>
        </w:rPr>
        <w:t xml:space="preserve">las instituciones </w:t>
      </w:r>
      <w:r w:rsidR="006206F1" w:rsidRPr="001771FA">
        <w:rPr>
          <w:rFonts w:ascii="Times New Roman" w:hAnsi="Times New Roman" w:cs="Times New Roman"/>
          <w:sz w:val="24"/>
          <w:szCs w:val="24"/>
        </w:rPr>
        <w:t>de nivel superior</w:t>
      </w:r>
      <w:r w:rsidR="00224AA5">
        <w:rPr>
          <w:rFonts w:ascii="Times New Roman" w:hAnsi="Times New Roman" w:cs="Times New Roman"/>
          <w:sz w:val="24"/>
          <w:szCs w:val="24"/>
        </w:rPr>
        <w:t xml:space="preserve">, </w:t>
      </w:r>
      <w:r w:rsidR="008001FC">
        <w:rPr>
          <w:rFonts w:ascii="Times New Roman" w:hAnsi="Times New Roman" w:cs="Times New Roman"/>
          <w:sz w:val="24"/>
          <w:szCs w:val="24"/>
        </w:rPr>
        <w:t>a</w:t>
      </w:r>
      <w:r w:rsidR="00730C20">
        <w:rPr>
          <w:rFonts w:ascii="Times New Roman" w:hAnsi="Times New Roman" w:cs="Times New Roman"/>
          <w:sz w:val="24"/>
          <w:szCs w:val="24"/>
        </w:rPr>
        <w:t>lcanzar el objetivo de</w:t>
      </w:r>
      <w:r w:rsidR="00730C20" w:rsidRPr="001771FA">
        <w:rPr>
          <w:rFonts w:ascii="Times New Roman" w:hAnsi="Times New Roman" w:cs="Times New Roman"/>
          <w:sz w:val="24"/>
          <w:szCs w:val="24"/>
        </w:rPr>
        <w:t xml:space="preserve"> forma</w:t>
      </w:r>
      <w:r w:rsidR="00730C20">
        <w:rPr>
          <w:rFonts w:ascii="Times New Roman" w:hAnsi="Times New Roman" w:cs="Times New Roman"/>
          <w:sz w:val="24"/>
          <w:szCs w:val="24"/>
        </w:rPr>
        <w:t>r</w:t>
      </w:r>
      <w:r w:rsidR="00730C20" w:rsidRPr="001771FA">
        <w:rPr>
          <w:rFonts w:ascii="Times New Roman" w:hAnsi="Times New Roman" w:cs="Times New Roman"/>
          <w:sz w:val="24"/>
          <w:szCs w:val="24"/>
        </w:rPr>
        <w:t xml:space="preserve"> profesion</w:t>
      </w:r>
      <w:r w:rsidR="00730C20">
        <w:rPr>
          <w:rFonts w:ascii="Times New Roman" w:hAnsi="Times New Roman" w:cs="Times New Roman"/>
          <w:sz w:val="24"/>
          <w:szCs w:val="24"/>
        </w:rPr>
        <w:t>istas</w:t>
      </w:r>
      <w:r w:rsidR="00730C20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224AA5">
        <w:rPr>
          <w:rFonts w:ascii="Times New Roman" w:hAnsi="Times New Roman" w:cs="Times New Roman"/>
          <w:sz w:val="24"/>
          <w:szCs w:val="24"/>
        </w:rPr>
        <w:t>en</w:t>
      </w:r>
      <w:r w:rsidR="00730C20" w:rsidRPr="001771FA">
        <w:rPr>
          <w:rFonts w:ascii="Times New Roman" w:hAnsi="Times New Roman" w:cs="Times New Roman"/>
          <w:sz w:val="24"/>
          <w:szCs w:val="24"/>
        </w:rPr>
        <w:t xml:space="preserve"> cualquier nación</w:t>
      </w:r>
      <w:r w:rsidR="006206F1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224AA5">
        <w:rPr>
          <w:rFonts w:ascii="Times New Roman" w:hAnsi="Times New Roman" w:cs="Times New Roman"/>
          <w:sz w:val="24"/>
          <w:szCs w:val="24"/>
        </w:rPr>
        <w:t xml:space="preserve">y con ello </w:t>
      </w:r>
      <w:r w:rsidR="008001FC">
        <w:rPr>
          <w:rFonts w:ascii="Times New Roman" w:hAnsi="Times New Roman" w:cs="Times New Roman"/>
          <w:sz w:val="24"/>
          <w:szCs w:val="24"/>
        </w:rPr>
        <w:t>prom</w:t>
      </w:r>
      <w:r w:rsidR="00224AA5">
        <w:rPr>
          <w:rFonts w:ascii="Times New Roman" w:hAnsi="Times New Roman" w:cs="Times New Roman"/>
          <w:sz w:val="24"/>
          <w:szCs w:val="24"/>
        </w:rPr>
        <w:t>o</w:t>
      </w:r>
      <w:r w:rsidR="008001FC">
        <w:rPr>
          <w:rFonts w:ascii="Times New Roman" w:hAnsi="Times New Roman" w:cs="Times New Roman"/>
          <w:sz w:val="24"/>
          <w:szCs w:val="24"/>
        </w:rPr>
        <w:t>ve</w:t>
      </w:r>
      <w:r w:rsidR="00224AA5">
        <w:rPr>
          <w:rFonts w:ascii="Times New Roman" w:hAnsi="Times New Roman" w:cs="Times New Roman"/>
          <w:sz w:val="24"/>
          <w:szCs w:val="24"/>
        </w:rPr>
        <w:t>r</w:t>
      </w:r>
      <w:r w:rsidR="008001FC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6206F1" w:rsidRPr="001771FA">
        <w:rPr>
          <w:rFonts w:ascii="Times New Roman" w:hAnsi="Times New Roman" w:cs="Times New Roman"/>
          <w:sz w:val="24"/>
          <w:szCs w:val="24"/>
        </w:rPr>
        <w:t xml:space="preserve">el prestigio </w:t>
      </w:r>
      <w:r w:rsidR="003273AF" w:rsidRPr="001771FA">
        <w:rPr>
          <w:rFonts w:ascii="Times New Roman" w:hAnsi="Times New Roman" w:cs="Times New Roman"/>
          <w:sz w:val="24"/>
          <w:szCs w:val="24"/>
        </w:rPr>
        <w:t>de la</w:t>
      </w:r>
      <w:r w:rsidR="00730C20">
        <w:rPr>
          <w:rFonts w:ascii="Times New Roman" w:hAnsi="Times New Roman" w:cs="Times New Roman"/>
          <w:sz w:val="24"/>
          <w:szCs w:val="24"/>
        </w:rPr>
        <w:t>s organizaciones</w:t>
      </w:r>
      <w:r w:rsidR="007109B9" w:rsidRPr="001771FA">
        <w:rPr>
          <w:rFonts w:ascii="Times New Roman" w:hAnsi="Times New Roman" w:cs="Times New Roman"/>
          <w:sz w:val="24"/>
          <w:szCs w:val="24"/>
        </w:rPr>
        <w:t>.</w:t>
      </w:r>
    </w:p>
    <w:p w14:paraId="7E05020D" w14:textId="212CBB3D" w:rsidR="009A73D6" w:rsidRDefault="009A73D6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6ECBF8" w14:textId="5BA51236" w:rsidR="00361670" w:rsidRDefault="004A43A0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Las competencias y la c</w:t>
      </w:r>
      <w:r w:rsidR="0036167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lasificación de</w:t>
      </w:r>
      <w:r w:rsidR="00C66D2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l </w:t>
      </w:r>
      <w:r w:rsidR="0036167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docente</w:t>
      </w:r>
      <w:r w:rsidR="00357DBC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.</w:t>
      </w:r>
      <w:r w:rsidR="00361670" w:rsidRPr="004A43A0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</w:t>
      </w:r>
    </w:p>
    <w:p w14:paraId="66B87BE7" w14:textId="07D50E10" w:rsidR="00D15EAD" w:rsidRDefault="00D15EAD" w:rsidP="00FC5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ab/>
        <w:t xml:space="preserve">Los </w:t>
      </w:r>
      <w:r w:rsidR="0086786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profesores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clasificados como longevos y que presentan una gran cantidad de años de experiencia docente</w:t>
      </w:r>
      <w:r w:rsidR="0086786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(superior a los 15 años), se consideran que cubren las competencias mínimas estándares para la profesión en virtud de que son sometidos en cada ciclo escolar a evaluaciones institucionales que pueden implicar varias aristas</w:t>
      </w:r>
      <w:r w:rsidR="009551A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(</w:t>
      </w:r>
      <w:r w:rsidR="009551A4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 w:rsidR="009551A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551A4" w:rsidRPr="001F7CA1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</w:t>
      </w:r>
      <w:r w:rsidR="009551A4">
        <w:rPr>
          <w:rFonts w:ascii="Times New Roman" w:eastAsia="Times New Roman" w:hAnsi="Times New Roman" w:cs="Times New Roman"/>
          <w:sz w:val="24"/>
          <w:szCs w:val="24"/>
          <w:lang w:eastAsia="es-MX"/>
        </w:rPr>
        <w:t>.,</w:t>
      </w:r>
      <w:r w:rsidR="009551A4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2018)</w:t>
      </w:r>
      <w:r w:rsidR="0086786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; se considera también que cuentan con los conocimientos suficientes para explicar y desarrollar los temas y subtemas especificados en el plan de estudios asignado para su impartición; </w:t>
      </w:r>
      <w:r w:rsidR="00FC555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sus habilidades se han desarrollado a través del tiempo y han mejorado su </w:t>
      </w:r>
      <w:r w:rsidR="00A3625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práctica</w:t>
      </w:r>
      <w:r w:rsidR="00FC555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hasta </w:t>
      </w:r>
      <w:r w:rsidR="00A3625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ser experto</w:t>
      </w:r>
      <w:r w:rsidR="00FC555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A3625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en</w:t>
      </w:r>
      <w:r w:rsidR="00FC555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su área de conocimiento.</w:t>
      </w:r>
      <w:r w:rsidR="00A3625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Se han actualizado con base a los programas de capacitación institucional y cuentan con una actitud ética apegada a los valores de la organización.</w:t>
      </w:r>
    </w:p>
    <w:p w14:paraId="703E3E82" w14:textId="43DC02B4" w:rsidR="00A3625B" w:rsidRPr="00D15EAD" w:rsidRDefault="00A3625B" w:rsidP="00FC555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ab/>
      </w:r>
      <w:r w:rsidR="00151B2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ste tipo de docentes es bien valorado gracias al c</w:t>
      </w:r>
      <w:r w:rsidR="00321A9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mulo de virtudes profesionales con las que cuenta, no implica que todo lo anterior les permita estar adaptados a los constantes cambios que conlleva el desarrollo de la educación derivado de las problemáticas actuales y los constantes cambios en la política dentro de las instituciones. Aunado a lo anterior, en mucho de los casos las Tecnologías de la Información y las comunicaciones </w:t>
      </w:r>
      <w:r w:rsidR="006F529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suelen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ser un freno en la </w:t>
      </w:r>
      <w:r w:rsidR="006F529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adaptabilidad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estos profesores a su entorno.</w:t>
      </w:r>
    </w:p>
    <w:p w14:paraId="0D58C67B" w14:textId="462B3532" w:rsidR="00357DBC" w:rsidRDefault="006F529F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cuanto a los profesores clasificados como intermedios, que van de los </w:t>
      </w:r>
      <w:r w:rsidR="00321A91">
        <w:rPr>
          <w:rFonts w:ascii="Times New Roman" w:eastAsia="Times New Roman" w:hAnsi="Times New Roman" w:cs="Times New Roman"/>
          <w:sz w:val="24"/>
          <w:szCs w:val="24"/>
          <w:lang w:eastAsia="es-MX"/>
        </w:rPr>
        <w:t>nueve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los 15 años de experiencia docente; se les considera de igual forma con una base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solida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conocimientos sobre su área de estudio, su actualización pedagógica y </w:t>
      </w:r>
      <w:r w:rsidR="00867C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su materia es permanente, se considera que su experiencia le ha permitido </w:t>
      </w:r>
      <w:r w:rsidR="00321A91">
        <w:rPr>
          <w:rFonts w:ascii="Times New Roman" w:eastAsia="Times New Roman" w:hAnsi="Times New Roman" w:cs="Times New Roman"/>
          <w:sz w:val="24"/>
          <w:szCs w:val="24"/>
          <w:lang w:eastAsia="es-MX"/>
        </w:rPr>
        <w:t>mejorar</w:t>
      </w:r>
      <w:r w:rsidR="00867C7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sus habilidades para transmitir de manera eficiente los conocimientos y habilidades necesarias, su marco de actuación es apegados a la ética y los valores institucionales</w:t>
      </w:r>
      <w:r w:rsidR="00321A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</w:t>
      </w:r>
      <w:r w:rsidR="00321A9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 w:rsidR="00321A9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21A91" w:rsidRPr="00CD70C9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al.,</w:t>
      </w:r>
      <w:r w:rsidR="00321A91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2018)</w:t>
      </w:r>
      <w:r w:rsidR="00867C7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95D0A61" w14:textId="1DF39452" w:rsidR="00867C7F" w:rsidRPr="001771FA" w:rsidRDefault="00867C7F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último, en la clasificación se encuentran los docentes nuevos o que tienen de </w:t>
      </w:r>
      <w:r w:rsidR="002E2C8B">
        <w:rPr>
          <w:rFonts w:ascii="Times New Roman" w:eastAsia="Times New Roman" w:hAnsi="Times New Roman" w:cs="Times New Roman"/>
          <w:sz w:val="24"/>
          <w:szCs w:val="24"/>
          <w:lang w:eastAsia="es-MX"/>
        </w:rPr>
        <w:t>cero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</w:t>
      </w:r>
      <w:r w:rsidR="002E2C8B">
        <w:rPr>
          <w:rFonts w:ascii="Times New Roman" w:eastAsia="Times New Roman" w:hAnsi="Times New Roman" w:cs="Times New Roman"/>
          <w:sz w:val="24"/>
          <w:szCs w:val="24"/>
          <w:lang w:eastAsia="es-MX"/>
        </w:rPr>
        <w:t>nueve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años de servicio; se considera que sus conocimientos y habilidades son básicos para </w:t>
      </w:r>
      <w:r w:rsidR="000C18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cubrir lo establecido en el programa de estudios de la asignatura encomendada, dicha práctica con el tiempo se irá puliendo con el fin de mejorar su </w:t>
      </w:r>
      <w:proofErr w:type="spellStart"/>
      <w:r w:rsidR="000C1878">
        <w:rPr>
          <w:rFonts w:ascii="Times New Roman" w:eastAsia="Times New Roman" w:hAnsi="Times New Roman" w:cs="Times New Roman"/>
          <w:sz w:val="24"/>
          <w:szCs w:val="24"/>
          <w:lang w:eastAsia="es-MX"/>
        </w:rPr>
        <w:t>practica</w:t>
      </w:r>
      <w:proofErr w:type="spellEnd"/>
      <w:r w:rsidR="000C18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docente; la actitud se encuentra apegada a la ética y los valores de la organización, sin emba</w:t>
      </w:r>
      <w:r w:rsidR="002E2C8B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0C187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go, requieren implementar una vasta gama de estrategias para mantener la motivación y el interés de los estudiantes. </w:t>
      </w:r>
    </w:p>
    <w:p w14:paraId="1788C3A5" w14:textId="77777777" w:rsidR="000C1878" w:rsidRDefault="000C1878" w:rsidP="009246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86A697E" w14:textId="2D3243D3" w:rsidR="00CB5102" w:rsidRPr="00BD74AB" w:rsidRDefault="00704EFC" w:rsidP="00704EF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</w:pPr>
      <w:r w:rsidRPr="00BD74AB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Motivación y longevidad de los docentes.</w:t>
      </w:r>
    </w:p>
    <w:p w14:paraId="75041F9E" w14:textId="1C276A66" w:rsidR="00361670" w:rsidRPr="001771FA" w:rsidRDefault="00704EFC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motivación 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profesores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muchos años de servicio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(docentes longevos) 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va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decremento </w:t>
      </w:r>
      <w:r w:rsidR="00CB5102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con el paso de los años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esto se le atribuye a la constante repetición de los ciclos académicos y planes de estudio poco renovados</w:t>
      </w:r>
      <w:r w:rsidR="0037387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7387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(</w:t>
      </w:r>
      <w:r w:rsidR="0037387D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 w:rsidR="0037387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7387D" w:rsidRPr="00CD70C9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al.,</w:t>
      </w:r>
      <w:r w:rsidR="0037387D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2018)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En consecuencia</w:t>
      </w:r>
      <w:r w:rsid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F6E1A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la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rutina se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torna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cansad</w:t>
      </w:r>
      <w:r w:rsidR="008F6E1A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los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profesores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</w:t>
      </w:r>
      <w:r w:rsidR="00207F66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traduce en </w:t>
      </w:r>
      <w:r w:rsidR="00BD74AB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una ejecución monótona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lo que se </w:t>
      </w:r>
      <w:r w:rsidR="008F6E1A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infiere que 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este </w:t>
      </w:r>
      <w:r w:rsidR="00BD74AB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círculo vicioso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74AB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genera 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menor </w:t>
      </w:r>
      <w:r w:rsidR="008F6E1A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grado de 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interés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74AB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para los</w:t>
      </w:r>
      <w:r w:rsidR="00F03BCE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74AB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alumnos</w:t>
      </w:r>
      <w:r w:rsidR="00361670" w:rsidRPr="00BD74A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6F774F5" w14:textId="49296DBE" w:rsidR="00806712" w:rsidRDefault="008F6E1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361670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F0C2E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profesor con muchos años de servicio </w:t>
      </w:r>
      <w:r w:rsid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 con más de </w:t>
      </w:r>
      <w:r w:rsidR="00F32A5F">
        <w:rPr>
          <w:rFonts w:ascii="Times New Roman" w:eastAsia="Times New Roman" w:hAnsi="Times New Roman" w:cs="Times New Roman"/>
          <w:sz w:val="24"/>
          <w:szCs w:val="24"/>
          <w:lang w:eastAsia="es-MX"/>
        </w:rPr>
        <w:t>15</w:t>
      </w:r>
      <w:r w:rsid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años de trabajo académico, </w:t>
      </w:r>
      <w:r w:rsidR="005F0C2E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recurre a </w:t>
      </w:r>
      <w:r w:rsidR="00361670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costumbres</w:t>
      </w:r>
      <w:r w:rsidR="005F0C2E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</w:t>
      </w:r>
      <w:r w:rsidR="00361670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prácticas </w:t>
      </w:r>
      <w:r w:rsidR="005F0C2E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pedagógicas </w:t>
      </w:r>
      <w:r w:rsidR="00A0164F">
        <w:rPr>
          <w:rFonts w:ascii="Times New Roman" w:eastAsia="Times New Roman" w:hAnsi="Times New Roman" w:cs="Times New Roman"/>
          <w:sz w:val="24"/>
          <w:szCs w:val="24"/>
          <w:lang w:eastAsia="es-MX"/>
        </w:rPr>
        <w:t>desusadas</w:t>
      </w:r>
      <w:r w:rsidR="001C16AA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361670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F0C2E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sin embargo</w:t>
      </w:r>
      <w:r w:rsidR="00806712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F0C2E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modelos educativos han evolucionado</w:t>
      </w:r>
      <w:r w:rsidR="00A440D8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, sumado a la constante promoción de los derechos humanos, se han manifestado en cambios r</w:t>
      </w:r>
      <w:r w:rsidR="00937D43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adical</w:t>
      </w:r>
      <w:r w:rsidR="00A440D8"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es en la forma de brindar el servicio educativo; en la actualidad los derechos de los estudiantes son considerados como una piedra angular del quehacer institucional</w:t>
      </w:r>
      <w:r w:rsidR="004A0FB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14:paraId="255C3C11" w14:textId="24EFB67B" w:rsidR="004A0FB1" w:rsidRDefault="00F254C2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 xml:space="preserve">En 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>este sentido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instituciones 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>educativas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tienen como objetivo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formar a 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>profesionistas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competentes y 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>cubrir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formación requerida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la sociedad</w:t>
      </w:r>
      <w:r w:rsidR="00A05B7D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05B7D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os métodos an</w:t>
      </w:r>
      <w:r w:rsidR="004D4584">
        <w:rPr>
          <w:rFonts w:ascii="Times New Roman" w:eastAsia="Times New Roman" w:hAnsi="Times New Roman" w:cs="Times New Roman"/>
          <w:sz w:val="24"/>
          <w:szCs w:val="24"/>
          <w:lang w:eastAsia="es-MX"/>
        </w:rPr>
        <w:t>ticuad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>en muchos de los casos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 </w:t>
      </w:r>
      <w:r w:rsidR="00A05B7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compaginan con el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mundo modern</w:t>
      </w:r>
      <w:r w:rsidR="00937D43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4A0FB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37286B33" w14:textId="091B2229" w:rsidR="004A0FB1" w:rsidRPr="001771FA" w:rsidRDefault="004A0FB1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 la actualidad</w:t>
      </w:r>
      <w:r w:rsidR="00176E3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promueve una labor mutua entre la institución educativa y el núcleo familiar, donde los padres se consideran un elemento de suma importancia en el proceso educativo del estudiante, tal como lo </w:t>
      </w:r>
      <w:r w:rsidRPr="004A0FB1">
        <w:rPr>
          <w:rFonts w:ascii="Times New Roman" w:eastAsia="Times New Roman" w:hAnsi="Times New Roman" w:cs="Times New Roman"/>
          <w:sz w:val="24"/>
          <w:szCs w:val="24"/>
          <w:lang w:eastAsia="es-MX"/>
        </w:rPr>
        <w:t>señalan Solís, Aguilar y Pinzón (2017).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Bajo lo antes expuesto </w:t>
      </w:r>
      <w:r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una gran parte de los profesores denominados longevos presentan renuencia a los cambios que se han realizado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través del tiempo </w:t>
      </w:r>
      <w:r w:rsidRPr="006068C0">
        <w:rPr>
          <w:rFonts w:ascii="Times New Roman" w:eastAsia="Times New Roman" w:hAnsi="Times New Roman" w:cs="Times New Roman"/>
          <w:sz w:val="24"/>
          <w:szCs w:val="24"/>
          <w:lang w:eastAsia="es-MX"/>
        </w:rPr>
        <w:t>en el sistema educativo.</w:t>
      </w:r>
    </w:p>
    <w:p w14:paraId="50E0CE17" w14:textId="7350E2AA" w:rsidR="00361670" w:rsidRDefault="000D4EBD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Determinan </w:t>
      </w:r>
      <w:r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CD70C9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al.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</w:t>
      </w:r>
      <w:r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2018)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</w:t>
      </w:r>
      <w:r w:rsidR="00E45CEA" w:rsidRPr="00D23472">
        <w:rPr>
          <w:rFonts w:ascii="Times New Roman" w:eastAsia="Times New Roman" w:hAnsi="Times New Roman" w:cs="Times New Roman"/>
          <w:sz w:val="24"/>
          <w:szCs w:val="24"/>
          <w:lang w:eastAsia="es-MX"/>
        </w:rPr>
        <w:t>l docente intermedio o que se encuentra a la mitad de su vida en el servicio académico, en cuestión de motivación, se encuentra en deca</w:t>
      </w:r>
      <w:r w:rsidR="00EE2DF1">
        <w:rPr>
          <w:rFonts w:ascii="Times New Roman" w:eastAsia="Times New Roman" w:hAnsi="Times New Roman" w:cs="Times New Roman"/>
          <w:sz w:val="24"/>
          <w:szCs w:val="24"/>
          <w:lang w:eastAsia="es-MX"/>
        </w:rPr>
        <w:t>imiento</w:t>
      </w:r>
      <w:r w:rsidR="00E45CEA" w:rsidRPr="00D234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sus acciones van determinadas por dosis de apatía mezcladas con cansancio, en su acontecer diario se encuentra la monotonía y da privilegio a </w:t>
      </w:r>
      <w:r w:rsidR="00D23472" w:rsidRPr="00D23472">
        <w:rPr>
          <w:rFonts w:ascii="Times New Roman" w:eastAsia="Times New Roman" w:hAnsi="Times New Roman" w:cs="Times New Roman"/>
          <w:sz w:val="24"/>
          <w:szCs w:val="24"/>
          <w:lang w:eastAsia="es-MX"/>
        </w:rPr>
        <w:t>factores externos que pueden o no ser ajenos a la institución, como son asuntos personales, atender estudios de posgrado,</w:t>
      </w:r>
      <w:r w:rsidR="00EE2DF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trabajos profesionales externos,</w:t>
      </w:r>
      <w:r w:rsidR="00D23472" w:rsidRPr="00D2347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 otras.</w:t>
      </w:r>
      <w:r w:rsidR="00E45CEA" w:rsidRPr="00D23472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</w:t>
      </w:r>
    </w:p>
    <w:p w14:paraId="3BCA7D66" w14:textId="0D449E30" w:rsidR="00AB3401" w:rsidRPr="001771FA" w:rsidRDefault="0042254C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Solís </w:t>
      </w:r>
      <w:r w:rsidRPr="00AB7A4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</w:t>
      </w:r>
      <w:r w:rsidR="00C11C5D" w:rsidRPr="00AB7A4B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.</w:t>
      </w:r>
      <w:r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(2017) </w:t>
      </w:r>
      <w:r w:rsidR="00D2347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manifiestan</w:t>
      </w:r>
      <w:r w:rsidR="002B0868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aproximadamente el 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2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8</w:t>
      </w:r>
      <w:r w:rsidR="002B0868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% </w:t>
      </w:r>
      <w:r w:rsidR="00D2347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los docentes en este segmento cuentan con </w:t>
      </w:r>
      <w:r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una carrera académica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va </w:t>
      </w:r>
      <w:r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10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los 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15</w:t>
      </w:r>
      <w:r w:rsidR="002B0868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años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servicio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Señalan de igual forma</w:t>
      </w:r>
      <w:r w:rsidR="002B0868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</w:t>
      </w:r>
      <w:r w:rsidR="002B0868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una </w:t>
      </w:r>
      <w:r w:rsidR="00A32532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característica importante para este segmento de profesores es la gran adaptabilidad que presentan a los cambios actuales y en consecuencia han implementado estrategias </w:t>
      </w:r>
      <w:r w:rsidR="00AB7A4B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para involucrar a la familia en el proceso educativo del estudiante</w:t>
      </w:r>
      <w:r w:rsidR="00361670" w:rsidRPr="00AB7A4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5546E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2CB6DCD7" w14:textId="43B7230E" w:rsidR="007B09AD" w:rsidRPr="00A83F51" w:rsidRDefault="00AB7A4B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eñala </w:t>
      </w:r>
      <w:r w:rsidR="00CD70C9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D70C9" w:rsidRPr="00CD70C9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al.</w:t>
      </w:r>
      <w:r w:rsidR="00CD70C9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="00CD70C9"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2018)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obre la motivación del docente nuevo 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>p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uede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clasificar en el segmento de cero a </w:t>
      </w:r>
      <w:r w:rsidR="00B263BC">
        <w:rPr>
          <w:rFonts w:ascii="Times New Roman" w:eastAsia="Times New Roman" w:hAnsi="Times New Roman" w:cs="Times New Roman"/>
          <w:sz w:val="24"/>
          <w:szCs w:val="24"/>
          <w:lang w:eastAsia="es-MX"/>
        </w:rPr>
        <w:t>nueve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años de servicio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 cimienta </w:t>
      </w:r>
      <w:r w:rsidR="00A83F51"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>en la</w:t>
      </w:r>
      <w:r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puesta en marcha </w:t>
      </w:r>
      <w:r w:rsidR="00A83F51"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>de todo lo sorteado durante su largo per</w:t>
      </w:r>
      <w:r w:rsidR="00CD70C9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00A83F51" w:rsidRPr="00A83F5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odo de aprendizaje, por lo que la satisfacción de haber culminado su carrera resulta ser un poderoso factor que genera un alto nivel de entusiasmo durante su quehacer académico institucional. </w:t>
      </w:r>
    </w:p>
    <w:p w14:paraId="2A59B249" w14:textId="77777777" w:rsidR="009A73D6" w:rsidRPr="009C16FC" w:rsidRDefault="009A73D6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</w:p>
    <w:p w14:paraId="38D4CCEE" w14:textId="381604A4" w:rsidR="00361670" w:rsidRPr="001771FA" w:rsidRDefault="009775E5" w:rsidP="00932D6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5503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L</w:t>
      </w:r>
      <w:r w:rsidR="00361670" w:rsidRPr="00E5503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os </w:t>
      </w:r>
      <w:r w:rsidR="006807DB" w:rsidRPr="00E5503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>docentes</w:t>
      </w:r>
      <w:r w:rsidR="00361670" w:rsidRPr="00E5503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con muchos años de servicio</w:t>
      </w:r>
      <w:r w:rsidRPr="00E5503D">
        <w:rPr>
          <w:rFonts w:ascii="Times New Roman" w:eastAsia="Times New Roman" w:hAnsi="Times New Roman" w:cs="Times New Roman"/>
          <w:b/>
          <w:sz w:val="28"/>
          <w:szCs w:val="24"/>
          <w:lang w:eastAsia="es-MX"/>
        </w:rPr>
        <w:t xml:space="preserve"> desde la percepción de los alumnos</w:t>
      </w:r>
    </w:p>
    <w:p w14:paraId="1418554F" w14:textId="4A661CF7" w:rsidR="00B64CC1" w:rsidRDefault="00D305DC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</w:rPr>
        <w:t xml:space="preserve">Aunque el discurso al impartir sea solo uno, </w:t>
      </w:r>
      <w:r w:rsidR="009775E5">
        <w:rPr>
          <w:rFonts w:ascii="Times New Roman" w:hAnsi="Times New Roman" w:cs="Times New Roman"/>
          <w:sz w:val="24"/>
          <w:szCs w:val="24"/>
        </w:rPr>
        <w:t xml:space="preserve">al </w:t>
      </w:r>
      <w:r w:rsidRPr="001771FA">
        <w:rPr>
          <w:rFonts w:ascii="Times New Roman" w:hAnsi="Times New Roman" w:cs="Times New Roman"/>
          <w:sz w:val="24"/>
          <w:szCs w:val="24"/>
        </w:rPr>
        <w:t>momento de analizar comprensivamente la realidad educativa</w:t>
      </w:r>
      <w:r w:rsidR="009775E5" w:rsidRPr="009775E5">
        <w:rPr>
          <w:rFonts w:ascii="Times New Roman" w:hAnsi="Times New Roman" w:cs="Times New Roman"/>
          <w:sz w:val="24"/>
          <w:szCs w:val="24"/>
        </w:rPr>
        <w:t xml:space="preserve"> </w:t>
      </w:r>
      <w:r w:rsidR="009775E5" w:rsidRPr="001771FA">
        <w:rPr>
          <w:rFonts w:ascii="Times New Roman" w:hAnsi="Times New Roman" w:cs="Times New Roman"/>
          <w:sz w:val="24"/>
          <w:szCs w:val="24"/>
        </w:rPr>
        <w:t>se hacen evidentes cinco dimensiones</w:t>
      </w:r>
      <w:r w:rsidR="009775E5">
        <w:rPr>
          <w:rFonts w:ascii="Times New Roman" w:hAnsi="Times New Roman" w:cs="Times New Roman"/>
          <w:sz w:val="24"/>
          <w:szCs w:val="24"/>
        </w:rPr>
        <w:t>,</w:t>
      </w:r>
      <w:r w:rsidR="009775E5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</w:rPr>
        <w:t xml:space="preserve">sin importar el nivel o modalidad: la instructiva, motivacional, afectiva, ética y social </w:t>
      </w:r>
      <w:r w:rsidR="00033B1A" w:rsidRPr="00B92C7C">
        <w:rPr>
          <w:rFonts w:ascii="Times New Roman" w:hAnsi="Times New Roman" w:cs="Times New Roman"/>
          <w:noProof/>
          <w:sz w:val="24"/>
          <w:szCs w:val="24"/>
        </w:rPr>
        <w:t>(Suesc</w:t>
      </w:r>
      <w:r w:rsidR="00033B1A">
        <w:rPr>
          <w:rFonts w:ascii="Times New Roman" w:hAnsi="Times New Roman" w:cs="Times New Roman"/>
          <w:noProof/>
          <w:sz w:val="24"/>
          <w:szCs w:val="24"/>
        </w:rPr>
        <w:t>u</w:t>
      </w:r>
      <w:r w:rsidR="00033B1A" w:rsidRPr="00B92C7C">
        <w:rPr>
          <w:rFonts w:ascii="Times New Roman" w:hAnsi="Times New Roman" w:cs="Times New Roman"/>
          <w:noProof/>
          <w:sz w:val="24"/>
          <w:szCs w:val="24"/>
        </w:rPr>
        <w:t>n, 2015)</w:t>
      </w:r>
      <w:r w:rsidRPr="001771FA">
        <w:rPr>
          <w:rFonts w:ascii="Times New Roman" w:hAnsi="Times New Roman" w:cs="Times New Roman"/>
          <w:sz w:val="24"/>
          <w:szCs w:val="24"/>
        </w:rPr>
        <w:t>.</w:t>
      </w:r>
    </w:p>
    <w:p w14:paraId="2E8564A0" w14:textId="7FD0870E" w:rsidR="00C858DD" w:rsidRDefault="004E1C2D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En la </w:t>
      </w:r>
      <w:r w:rsidR="00404B85">
        <w:rPr>
          <w:rFonts w:ascii="Times New Roman" w:hAnsi="Times New Roman" w:cs="Times New Roman"/>
          <w:sz w:val="24"/>
          <w:szCs w:val="24"/>
        </w:rPr>
        <w:t>investigación</w:t>
      </w:r>
      <w:r w:rsidR="00C858DD">
        <w:rPr>
          <w:rFonts w:ascii="Times New Roman" w:hAnsi="Times New Roman" w:cs="Times New Roman"/>
          <w:sz w:val="24"/>
          <w:szCs w:val="24"/>
        </w:rPr>
        <w:t xml:space="preserve"> el enfoque </w:t>
      </w:r>
      <w:r>
        <w:rPr>
          <w:rFonts w:ascii="Times New Roman" w:hAnsi="Times New Roman" w:cs="Times New Roman"/>
          <w:sz w:val="24"/>
          <w:szCs w:val="24"/>
        </w:rPr>
        <w:t>fue</w:t>
      </w:r>
      <w:r w:rsidR="00C858DD">
        <w:rPr>
          <w:rFonts w:ascii="Times New Roman" w:hAnsi="Times New Roman" w:cs="Times New Roman"/>
          <w:sz w:val="24"/>
          <w:szCs w:val="24"/>
        </w:rPr>
        <w:t xml:space="preserve"> sobre las dimensiones motivacional e instruccional o de desarrollo de competencias, </w:t>
      </w:r>
      <w:r w:rsidR="00404B85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consideró</w:t>
      </w:r>
      <w:r w:rsidR="00C858DD">
        <w:rPr>
          <w:rFonts w:ascii="Times New Roman" w:hAnsi="Times New Roman" w:cs="Times New Roman"/>
          <w:sz w:val="24"/>
          <w:szCs w:val="24"/>
        </w:rPr>
        <w:t xml:space="preserve"> medir y observar una relación con la calidad del servicio, equiparando este </w:t>
      </w:r>
      <w:r>
        <w:rPr>
          <w:rFonts w:ascii="Times New Roman" w:hAnsi="Times New Roman" w:cs="Times New Roman"/>
          <w:sz w:val="24"/>
          <w:szCs w:val="24"/>
        </w:rPr>
        <w:t>úl</w:t>
      </w:r>
      <w:r w:rsidR="00C858DD">
        <w:rPr>
          <w:rFonts w:ascii="Times New Roman" w:hAnsi="Times New Roman" w:cs="Times New Roman"/>
          <w:sz w:val="24"/>
          <w:szCs w:val="24"/>
        </w:rPr>
        <w:t>timo con el grado de satisfacción del educando.</w:t>
      </w:r>
    </w:p>
    <w:p w14:paraId="2ABF1992" w14:textId="77CD9CE3" w:rsidR="00C858DD" w:rsidRDefault="00C858DD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Bajo esta perspectiva </w:t>
      </w:r>
      <w:r w:rsidR="004E1C2D">
        <w:rPr>
          <w:rFonts w:ascii="Times New Roman" w:hAnsi="Times New Roman" w:cs="Times New Roman"/>
          <w:sz w:val="24"/>
          <w:szCs w:val="24"/>
        </w:rPr>
        <w:t>se puede</w:t>
      </w:r>
      <w:r>
        <w:rPr>
          <w:rFonts w:ascii="Times New Roman" w:hAnsi="Times New Roman" w:cs="Times New Roman"/>
          <w:sz w:val="24"/>
          <w:szCs w:val="24"/>
        </w:rPr>
        <w:t xml:space="preserve"> señalar la motivación y el desarrollo de competencias </w:t>
      </w:r>
      <w:r w:rsidR="004E1C2D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cada uno de </w:t>
      </w:r>
      <w:r w:rsidR="0077361E">
        <w:rPr>
          <w:rFonts w:ascii="Times New Roman" w:hAnsi="Times New Roman" w:cs="Times New Roman"/>
          <w:sz w:val="24"/>
          <w:szCs w:val="24"/>
        </w:rPr>
        <w:t>las categorías o segmentos de docentes tienen características diferentes, lo cual genera una incertidumbre que afecta el desempeño académico del alumno.</w:t>
      </w:r>
    </w:p>
    <w:p w14:paraId="5B54D700" w14:textId="368B84ED" w:rsidR="00C363CF" w:rsidRDefault="0077361E" w:rsidP="00263E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 estrategias pedagógicas y de motivación, así como la manera de brindar el conocimiento y la forma de desarrollar las competencias presentan diferencias sustanciales.</w:t>
      </w:r>
      <w:r w:rsidR="00263EBE">
        <w:rPr>
          <w:rFonts w:ascii="Times New Roman" w:hAnsi="Times New Roman" w:cs="Times New Roman"/>
          <w:sz w:val="24"/>
          <w:szCs w:val="24"/>
        </w:rPr>
        <w:t xml:space="preserve"> </w:t>
      </w:r>
      <w:r w:rsidR="00C363CF">
        <w:rPr>
          <w:rFonts w:ascii="Times New Roman" w:hAnsi="Times New Roman" w:cs="Times New Roman"/>
          <w:sz w:val="24"/>
          <w:szCs w:val="24"/>
        </w:rPr>
        <w:t>En consecuencia, los problemas comunes que presenta una institución educativa se hacen más intensos</w:t>
      </w:r>
      <w:r w:rsidR="007749B4">
        <w:rPr>
          <w:rFonts w:ascii="Times New Roman" w:hAnsi="Times New Roman" w:cs="Times New Roman"/>
          <w:sz w:val="24"/>
          <w:szCs w:val="24"/>
        </w:rPr>
        <w:t>,</w:t>
      </w:r>
      <w:r w:rsidR="00C363CF">
        <w:rPr>
          <w:rFonts w:ascii="Times New Roman" w:hAnsi="Times New Roman" w:cs="Times New Roman"/>
          <w:sz w:val="24"/>
          <w:szCs w:val="24"/>
        </w:rPr>
        <w:t xml:space="preserve"> influyendo </w:t>
      </w:r>
      <w:r w:rsidR="00263EBE">
        <w:rPr>
          <w:rFonts w:ascii="Times New Roman" w:hAnsi="Times New Roman" w:cs="Times New Roman"/>
          <w:sz w:val="24"/>
          <w:szCs w:val="24"/>
        </w:rPr>
        <w:t xml:space="preserve">negativamente </w:t>
      </w:r>
      <w:r w:rsidR="00C363CF">
        <w:rPr>
          <w:rFonts w:ascii="Times New Roman" w:hAnsi="Times New Roman" w:cs="Times New Roman"/>
          <w:sz w:val="24"/>
          <w:szCs w:val="24"/>
        </w:rPr>
        <w:t>sobre indicadores relevantes como la deserción estudiantil</w:t>
      </w:r>
      <w:r w:rsidR="007749B4">
        <w:rPr>
          <w:rFonts w:ascii="Times New Roman" w:hAnsi="Times New Roman" w:cs="Times New Roman"/>
          <w:sz w:val="24"/>
          <w:szCs w:val="24"/>
        </w:rPr>
        <w:t>, la baja participación en eventos académicos científicos externos</w:t>
      </w:r>
      <w:r w:rsidR="00C363CF">
        <w:rPr>
          <w:rFonts w:ascii="Times New Roman" w:hAnsi="Times New Roman" w:cs="Times New Roman"/>
          <w:sz w:val="24"/>
          <w:szCs w:val="24"/>
        </w:rPr>
        <w:t xml:space="preserve"> y la eficiencia terminal</w:t>
      </w:r>
      <w:r w:rsidR="00263EBE">
        <w:rPr>
          <w:rFonts w:ascii="Times New Roman" w:hAnsi="Times New Roman" w:cs="Times New Roman"/>
          <w:sz w:val="24"/>
          <w:szCs w:val="24"/>
        </w:rPr>
        <w:t>.</w:t>
      </w:r>
    </w:p>
    <w:p w14:paraId="5B37955D" w14:textId="11A5E044" w:rsidR="00263EBE" w:rsidRDefault="00263EBE" w:rsidP="00263EB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bien, estas problemáticas institucionales pudieran ser atribuibles a factores externos como la falta de recursos económicos, factores psicosociales derivados del ambiente familiar entre otros, también puede atribuírsele una parte al desempeño académico de los docentes, donde el trabajo </w:t>
      </w:r>
      <w:proofErr w:type="gramStart"/>
      <w:r>
        <w:rPr>
          <w:rFonts w:ascii="Times New Roman" w:hAnsi="Times New Roman" w:cs="Times New Roman"/>
          <w:sz w:val="24"/>
          <w:szCs w:val="24"/>
        </w:rPr>
        <w:t>extra curricular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torna necesario para encausar esas necesidades que presentan los estudiantes, el trabajo de acompañamiento resulta vital en la sup</w:t>
      </w:r>
      <w:r w:rsidR="00D700C4">
        <w:rPr>
          <w:rFonts w:ascii="Times New Roman" w:hAnsi="Times New Roman" w:cs="Times New Roman"/>
          <w:sz w:val="24"/>
          <w:szCs w:val="24"/>
        </w:rPr>
        <w:t>eración de los logros académicos de los estudiantes.</w:t>
      </w:r>
    </w:p>
    <w:p w14:paraId="26F4256B" w14:textId="2CB85A27" w:rsidR="00E17AC0" w:rsidRDefault="00EC4B31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3858AA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64E4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carencia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motiva</w:t>
      </w:r>
      <w:r w:rsidR="00064E4A">
        <w:rPr>
          <w:rFonts w:ascii="Times New Roman" w:eastAsia="Times New Roman" w:hAnsi="Times New Roman" w:cs="Times New Roman"/>
          <w:sz w:val="24"/>
          <w:szCs w:val="24"/>
          <w:lang w:eastAsia="es-MX"/>
        </w:rPr>
        <w:t>cional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alumno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menudo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tiene su origen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una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falta de sentido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sobre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 que está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cursando, aunado a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falta de estrategias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el conocimiento de técnicas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de estudio</w:t>
      </w:r>
      <w:r w:rsidR="00BE671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Alvarado</w:t>
      </w:r>
      <w:r w:rsidR="00E8592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A3C0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A3C06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García</w:t>
      </w:r>
      <w:r w:rsidR="005A3C06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A3C06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y Cornejo</w:t>
      </w:r>
      <w:r w:rsidR="005A3C06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E8592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2016)</w:t>
      </w:r>
      <w:r w:rsidR="00064E4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38866DB" w14:textId="77777777" w:rsidR="005A3C06" w:rsidRDefault="005A3C06" w:rsidP="005A3C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35A9D1F" w14:textId="74B41528" w:rsidR="005E2393" w:rsidRPr="001679CE" w:rsidRDefault="00954775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1679C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Enfoque</w:t>
      </w:r>
    </w:p>
    <w:p w14:paraId="29D3313A" w14:textId="0F676495" w:rsidR="00E17AC0" w:rsidRDefault="00954775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utilizó un enfoque cua</w:t>
      </w:r>
      <w:r w:rsidR="008C65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t</w:t>
      </w:r>
      <w:r w:rsidR="008C65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ita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tivo</w:t>
      </w:r>
      <w:r w:rsidR="00731DFB">
        <w:rPr>
          <w:rFonts w:ascii="Times New Roman" w:eastAsia="Times New Roman" w:hAnsi="Times New Roman" w:cs="Times New Roman"/>
          <w:sz w:val="24"/>
          <w:szCs w:val="24"/>
          <w:lang w:eastAsia="es-MX"/>
        </w:rPr>
        <w:t>. Así, se analizó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9372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información proporcionada por </w:t>
      </w:r>
      <w:r w:rsidR="0005133B">
        <w:rPr>
          <w:rFonts w:ascii="Times New Roman" w:eastAsia="Times New Roman" w:hAnsi="Times New Roman" w:cs="Times New Roman"/>
          <w:sz w:val="24"/>
          <w:szCs w:val="24"/>
          <w:lang w:eastAsia="es-MX"/>
        </w:rPr>
        <w:t>los alumnos</w:t>
      </w:r>
      <w:r w:rsidR="00731DF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31DF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quienes </w:t>
      </w:r>
      <w:r w:rsidR="00DC58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calificaron 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sus profesores 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según el grado de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, teniendo como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base los años </w:t>
      </w:r>
      <w:r w:rsidR="00731DFB">
        <w:rPr>
          <w:rFonts w:ascii="Times New Roman" w:eastAsia="Times New Roman" w:hAnsi="Times New Roman" w:cs="Times New Roman"/>
          <w:sz w:val="24"/>
          <w:szCs w:val="24"/>
          <w:lang w:eastAsia="es-MX"/>
        </w:rPr>
        <w:t>de experiencia docente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Para </w:t>
      </w:r>
      <w:r w:rsidR="0005133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brindar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profundi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dad analítica</w:t>
      </w:r>
      <w:r w:rsidR="0005133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  <w:r w:rsidR="0005133B">
        <w:rPr>
          <w:rFonts w:ascii="Times New Roman" w:eastAsia="Times New Roman" w:hAnsi="Times New Roman" w:cs="Times New Roman"/>
          <w:sz w:val="24"/>
          <w:szCs w:val="24"/>
          <w:lang w:eastAsia="es-MX"/>
        </w:rPr>
        <w:t>la temática</w:t>
      </w:r>
      <w:r w:rsidR="006829B5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consideró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punto de vista de los 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educandos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hacia los 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profesores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longevos</w:t>
      </w:r>
      <w:r w:rsidR="00C6398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Se consideró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percepción </w:t>
      </w:r>
      <w:r w:rsidR="00C63985">
        <w:rPr>
          <w:rFonts w:ascii="Times New Roman" w:eastAsia="Times New Roman" w:hAnsi="Times New Roman" w:cs="Times New Roman"/>
          <w:sz w:val="24"/>
          <w:szCs w:val="24"/>
          <w:lang w:eastAsia="es-MX"/>
        </w:rPr>
        <w:t>sobre los</w:t>
      </w:r>
      <w:r w:rsidR="00C63985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docentes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tenían </w:t>
      </w:r>
      <w:r w:rsidR="00C6398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el pesado,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al </w:t>
      </w:r>
      <w:r w:rsidR="001310F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inicio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de su</w:t>
      </w:r>
      <w:r w:rsidR="00B22D29">
        <w:rPr>
          <w:rFonts w:ascii="Times New Roman" w:eastAsia="Times New Roman" w:hAnsi="Times New Roman" w:cs="Times New Roman"/>
          <w:sz w:val="24"/>
          <w:szCs w:val="24"/>
          <w:lang w:eastAsia="es-MX"/>
        </w:rPr>
        <w:t>s estudios</w:t>
      </w:r>
      <w:r w:rsidR="00C63985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CE56E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 w:rsidR="00C6398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que </w:t>
      </w:r>
      <w:r w:rsidR="0015185D">
        <w:rPr>
          <w:rFonts w:ascii="Times New Roman" w:eastAsia="Times New Roman" w:hAnsi="Times New Roman" w:cs="Times New Roman"/>
          <w:sz w:val="24"/>
          <w:szCs w:val="24"/>
          <w:lang w:eastAsia="es-MX"/>
        </w:rPr>
        <w:t>tenían más recientemente</w:t>
      </w:r>
      <w:r w:rsidR="00CE56E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24C6D0D" w14:textId="77777777" w:rsidR="005E2393" w:rsidRDefault="005E2393" w:rsidP="005E239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68EF76B" w14:textId="77777777" w:rsidR="005C0ECA" w:rsidRDefault="005C0ECA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</w:p>
    <w:p w14:paraId="6A7F58C5" w14:textId="77777777" w:rsidR="005C0ECA" w:rsidRDefault="005C0ECA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</w:p>
    <w:p w14:paraId="2971A334" w14:textId="25B6A25C" w:rsidR="005E2393" w:rsidRPr="001679CE" w:rsidRDefault="00954775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1679C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lastRenderedPageBreak/>
        <w:t>Tipo</w:t>
      </w:r>
      <w:r w:rsidR="005E2393" w:rsidRPr="001679C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 xml:space="preserve"> de estudio</w:t>
      </w:r>
    </w:p>
    <w:p w14:paraId="7B6F5B28" w14:textId="63EE380D" w:rsidR="00954775" w:rsidRPr="001771FA" w:rsidRDefault="00954775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Este estudio </w:t>
      </w:r>
      <w:r w:rsidR="00B202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fue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tipo </w:t>
      </w:r>
      <w:r w:rsidR="00F67396">
        <w:rPr>
          <w:rFonts w:ascii="Times New Roman" w:eastAsia="Times New Roman" w:hAnsi="Times New Roman" w:cs="Times New Roman"/>
          <w:sz w:val="24"/>
          <w:szCs w:val="24"/>
          <w:lang w:eastAsia="es-MX"/>
        </w:rPr>
        <w:t>correlacional</w:t>
      </w:r>
      <w:r w:rsidR="0015185D">
        <w:rPr>
          <w:rFonts w:ascii="Times New Roman" w:eastAsia="Times New Roman" w:hAnsi="Times New Roman" w:cs="Times New Roman"/>
          <w:sz w:val="24"/>
          <w:szCs w:val="24"/>
          <w:lang w:eastAsia="es-MX"/>
        </w:rPr>
        <w:t>. Incluyó el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9615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manejo de variables 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y, para ello, se utilizó </w:t>
      </w:r>
      <w:r w:rsidR="00CA1B9C">
        <w:rPr>
          <w:rFonts w:ascii="Times New Roman" w:eastAsia="Times New Roman" w:hAnsi="Times New Roman" w:cs="Times New Roman"/>
          <w:sz w:val="24"/>
          <w:szCs w:val="24"/>
          <w:lang w:eastAsia="es-MX"/>
        </w:rPr>
        <w:t>la ro</w:t>
      </w:r>
      <w:r w:rsidR="0096156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Spearman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 observó el fenómeno en su contexto natural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os resultados se obtuvieron 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gracias </w:t>
      </w:r>
      <w:r w:rsidR="000F316D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0214E0B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0214E0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instrumento de medición que se realizó. </w:t>
      </w:r>
    </w:p>
    <w:p w14:paraId="47A8BF52" w14:textId="07F4D1B5" w:rsidR="00954775" w:rsidRPr="001771FA" w:rsidRDefault="00954775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</w:rPr>
        <w:t>¿Por qué tiene importancia recopilar información del estudiante en un cuestionario? Porque es el</w:t>
      </w:r>
      <w:r w:rsidR="009E5729">
        <w:rPr>
          <w:rFonts w:ascii="Times New Roman" w:hAnsi="Times New Roman" w:cs="Times New Roman"/>
          <w:sz w:val="24"/>
          <w:szCs w:val="24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</w:rPr>
        <w:t>cliente</w:t>
      </w:r>
      <w:r w:rsidR="009E5729">
        <w:rPr>
          <w:rFonts w:ascii="Times New Roman" w:hAnsi="Times New Roman" w:cs="Times New Roman"/>
          <w:sz w:val="24"/>
          <w:szCs w:val="24"/>
        </w:rPr>
        <w:t xml:space="preserve"> pr</w:t>
      </w:r>
      <w:r w:rsidR="00DD10BD">
        <w:rPr>
          <w:rFonts w:ascii="Times New Roman" w:hAnsi="Times New Roman" w:cs="Times New Roman"/>
          <w:sz w:val="24"/>
          <w:szCs w:val="24"/>
        </w:rPr>
        <w:t xml:space="preserve">imordial </w:t>
      </w:r>
      <w:r w:rsidRPr="001771FA">
        <w:rPr>
          <w:rFonts w:ascii="Times New Roman" w:hAnsi="Times New Roman" w:cs="Times New Roman"/>
          <w:sz w:val="24"/>
          <w:szCs w:val="24"/>
        </w:rPr>
        <w:t>de</w:t>
      </w:r>
      <w:r w:rsidR="00DD10BD">
        <w:rPr>
          <w:rFonts w:ascii="Times New Roman" w:hAnsi="Times New Roman" w:cs="Times New Roman"/>
          <w:sz w:val="24"/>
          <w:szCs w:val="24"/>
        </w:rPr>
        <w:t xml:space="preserve"> los</w:t>
      </w:r>
      <w:r w:rsidRPr="001771FA">
        <w:rPr>
          <w:rFonts w:ascii="Times New Roman" w:hAnsi="Times New Roman" w:cs="Times New Roman"/>
          <w:sz w:val="24"/>
          <w:szCs w:val="24"/>
        </w:rPr>
        <w:t xml:space="preserve"> servicio</w:t>
      </w:r>
      <w:r w:rsidR="00DD10BD">
        <w:rPr>
          <w:rFonts w:ascii="Times New Roman" w:hAnsi="Times New Roman" w:cs="Times New Roman"/>
          <w:sz w:val="24"/>
          <w:szCs w:val="24"/>
        </w:rPr>
        <w:t>s</w:t>
      </w:r>
      <w:r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DD10BD">
        <w:rPr>
          <w:rFonts w:ascii="Times New Roman" w:hAnsi="Times New Roman" w:cs="Times New Roman"/>
          <w:sz w:val="24"/>
          <w:szCs w:val="24"/>
        </w:rPr>
        <w:t>académicos</w:t>
      </w:r>
      <w:r w:rsidRPr="001771FA">
        <w:rPr>
          <w:rFonts w:ascii="Times New Roman" w:hAnsi="Times New Roman" w:cs="Times New Roman"/>
          <w:sz w:val="24"/>
          <w:szCs w:val="24"/>
        </w:rPr>
        <w:t xml:space="preserve"> brinda</w:t>
      </w:r>
      <w:r w:rsidR="00DD10BD">
        <w:rPr>
          <w:rFonts w:ascii="Times New Roman" w:hAnsi="Times New Roman" w:cs="Times New Roman"/>
          <w:sz w:val="24"/>
          <w:szCs w:val="24"/>
        </w:rPr>
        <w:t xml:space="preserve">dos por </w:t>
      </w:r>
      <w:r w:rsidRPr="001771FA">
        <w:rPr>
          <w:rFonts w:ascii="Times New Roman" w:hAnsi="Times New Roman" w:cs="Times New Roman"/>
          <w:sz w:val="24"/>
          <w:szCs w:val="24"/>
        </w:rPr>
        <w:t xml:space="preserve">las casas de estudio universitarias públicas y privadas, así como el impacto sociocultural de su </w:t>
      </w:r>
      <w:r w:rsidR="00FD1084">
        <w:rPr>
          <w:rFonts w:ascii="Times New Roman" w:hAnsi="Times New Roman" w:cs="Times New Roman"/>
          <w:sz w:val="24"/>
          <w:szCs w:val="24"/>
        </w:rPr>
        <w:t>enseñanza</w:t>
      </w:r>
      <w:r w:rsidRPr="001771FA">
        <w:rPr>
          <w:rFonts w:ascii="Times New Roman" w:hAnsi="Times New Roman" w:cs="Times New Roman"/>
          <w:sz w:val="24"/>
          <w:szCs w:val="24"/>
        </w:rPr>
        <w:t xml:space="preserve"> profesional, </w:t>
      </w:r>
      <w:r w:rsidR="009E5729">
        <w:rPr>
          <w:rFonts w:ascii="Times New Roman" w:hAnsi="Times New Roman" w:cs="Times New Roman"/>
          <w:sz w:val="24"/>
          <w:szCs w:val="24"/>
        </w:rPr>
        <w:t xml:space="preserve">y </w:t>
      </w:r>
      <w:r w:rsidR="00214E0B">
        <w:rPr>
          <w:rFonts w:ascii="Times New Roman" w:hAnsi="Times New Roman" w:cs="Times New Roman"/>
          <w:sz w:val="24"/>
          <w:szCs w:val="24"/>
        </w:rPr>
        <w:t xml:space="preserve">esta </w:t>
      </w:r>
      <w:r w:rsidR="009E5729">
        <w:rPr>
          <w:rFonts w:ascii="Times New Roman" w:hAnsi="Times New Roman" w:cs="Times New Roman"/>
          <w:sz w:val="24"/>
          <w:szCs w:val="24"/>
        </w:rPr>
        <w:t xml:space="preserve">tendrá </w:t>
      </w:r>
      <w:r w:rsidRPr="001771FA">
        <w:rPr>
          <w:rFonts w:ascii="Times New Roman" w:hAnsi="Times New Roman" w:cs="Times New Roman"/>
          <w:sz w:val="24"/>
          <w:szCs w:val="24"/>
        </w:rPr>
        <w:t>repercu</w:t>
      </w:r>
      <w:r w:rsidR="009E5729">
        <w:rPr>
          <w:rFonts w:ascii="Times New Roman" w:hAnsi="Times New Roman" w:cs="Times New Roman"/>
          <w:sz w:val="24"/>
          <w:szCs w:val="24"/>
        </w:rPr>
        <w:t xml:space="preserve">sión </w:t>
      </w:r>
      <w:r w:rsidRPr="001771FA">
        <w:rPr>
          <w:rFonts w:ascii="Times New Roman" w:hAnsi="Times New Roman" w:cs="Times New Roman"/>
          <w:sz w:val="24"/>
          <w:szCs w:val="24"/>
        </w:rPr>
        <w:t xml:space="preserve">en el desarrollo de </w:t>
      </w:r>
      <w:r w:rsidR="001053D1">
        <w:rPr>
          <w:rFonts w:ascii="Times New Roman" w:hAnsi="Times New Roman" w:cs="Times New Roman"/>
          <w:sz w:val="24"/>
          <w:szCs w:val="24"/>
        </w:rPr>
        <w:t xml:space="preserve">cuestiones tecnológicas, la </w:t>
      </w:r>
      <w:r w:rsidRPr="001771FA">
        <w:rPr>
          <w:rFonts w:ascii="Times New Roman" w:hAnsi="Times New Roman" w:cs="Times New Roman"/>
          <w:sz w:val="24"/>
          <w:szCs w:val="24"/>
        </w:rPr>
        <w:t>ciencia</w:t>
      </w:r>
      <w:r w:rsidR="001053D1">
        <w:rPr>
          <w:rFonts w:ascii="Times New Roman" w:hAnsi="Times New Roman" w:cs="Times New Roman"/>
          <w:sz w:val="24"/>
          <w:szCs w:val="24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</w:rPr>
        <w:t xml:space="preserve">y </w:t>
      </w:r>
      <w:r w:rsidR="001053D1">
        <w:rPr>
          <w:rFonts w:ascii="Times New Roman" w:hAnsi="Times New Roman" w:cs="Times New Roman"/>
          <w:sz w:val="24"/>
          <w:szCs w:val="24"/>
        </w:rPr>
        <w:t xml:space="preserve">sobre todo la </w:t>
      </w:r>
      <w:r w:rsidRPr="001771FA">
        <w:rPr>
          <w:rFonts w:ascii="Times New Roman" w:hAnsi="Times New Roman" w:cs="Times New Roman"/>
          <w:sz w:val="24"/>
          <w:szCs w:val="24"/>
        </w:rPr>
        <w:t xml:space="preserve">sustentabilidad </w:t>
      </w:r>
      <w:r w:rsidR="00214E0B" w:rsidRPr="00214E0B">
        <w:rPr>
          <w:rFonts w:ascii="Times New Roman" w:hAnsi="Times New Roman" w:cs="Times New Roman"/>
          <w:noProof/>
          <w:sz w:val="24"/>
          <w:szCs w:val="24"/>
        </w:rPr>
        <w:t>(</w:t>
      </w:r>
      <w:r w:rsidR="00214E0B">
        <w:rPr>
          <w:rFonts w:ascii="Times New Roman" w:hAnsi="Times New Roman" w:cs="Times New Roman"/>
          <w:noProof/>
          <w:sz w:val="24"/>
          <w:szCs w:val="24"/>
        </w:rPr>
        <w:t>Segovia</w:t>
      </w:r>
      <w:r w:rsidR="00214E0B" w:rsidRPr="00214E0B">
        <w:rPr>
          <w:rFonts w:ascii="Times New Roman" w:hAnsi="Times New Roman" w:cs="Times New Roman"/>
          <w:noProof/>
          <w:sz w:val="24"/>
          <w:szCs w:val="24"/>
        </w:rPr>
        <w:t>, 2018)</w:t>
      </w:r>
      <w:r w:rsidRPr="001771FA">
        <w:rPr>
          <w:rFonts w:ascii="Times New Roman" w:hAnsi="Times New Roman" w:cs="Times New Roman"/>
          <w:sz w:val="24"/>
          <w:szCs w:val="24"/>
        </w:rPr>
        <w:t>.</w:t>
      </w:r>
    </w:p>
    <w:p w14:paraId="052D0DF4" w14:textId="77777777" w:rsidR="00214E0B" w:rsidRDefault="00214E0B" w:rsidP="00214E0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224E92B7" w14:textId="77777777" w:rsidR="00214E0B" w:rsidRPr="001679CE" w:rsidRDefault="00361670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</w:pPr>
      <w:r w:rsidRPr="001679CE">
        <w:rPr>
          <w:rFonts w:ascii="Times New Roman" w:eastAsia="Times New Roman" w:hAnsi="Times New Roman" w:cs="Times New Roman"/>
          <w:b/>
          <w:bCs/>
          <w:sz w:val="28"/>
          <w:szCs w:val="28"/>
          <w:lang w:eastAsia="es-MX"/>
        </w:rPr>
        <w:t>Instrumento de medición</w:t>
      </w:r>
    </w:p>
    <w:p w14:paraId="35400D18" w14:textId="03D03229" w:rsidR="00E81036" w:rsidRDefault="005076CB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Considerando el estudio de </w:t>
      </w:r>
      <w:r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</w:t>
      </w:r>
      <w:r w:rsidR="00CC770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C770D" w:rsidRPr="008C2C18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et al.</w:t>
      </w:r>
      <w:r w:rsidRPr="00FB68D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(2018)</w:t>
      </w:r>
      <w:r w:rsidR="00CC770D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utilizó como base el cuestionario, este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se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estructur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="00BE2F0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30 preguntas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tipo</w:t>
      </w:r>
      <w:r w:rsidR="00DA387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opción múltiple con escala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</w:t>
      </w:r>
      <w:r w:rsidR="00DA387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Likert</w:t>
      </w:r>
      <w:r w:rsidR="0010655D">
        <w:rPr>
          <w:rFonts w:ascii="Times New Roman" w:eastAsia="Times New Roman" w:hAnsi="Times New Roman" w:cs="Times New Roman"/>
          <w:sz w:val="24"/>
          <w:szCs w:val="24"/>
          <w:lang w:eastAsia="es-MX"/>
        </w:rPr>
        <w:t>. E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n la primera hoja se hace una breve explicación del proyecto, los objetivos y la clasificación de</w:t>
      </w:r>
      <w:r w:rsidR="003E61C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l personal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docente, seguido de la ponderación para evaluar</w:t>
      </w:r>
      <w:r w:rsidR="00BE2F0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divididas en tres secciones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01CF5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</w:t>
      </w:r>
      <w:r w:rsidR="00DA3877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)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F77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competencias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docentes, </w:t>
      </w:r>
      <w:r w:rsidR="00F01CF5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b</w:t>
      </w:r>
      <w:r w:rsidR="00DA3877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)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F77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conocimientos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 w:rsidR="00F01CF5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</w:t>
      </w:r>
      <w:r w:rsidR="00DA3877" w:rsidRPr="001679CE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)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F77C2"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ompetencias que debe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transmitir.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872E2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cada una se explica brevemente de qu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é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trata. </w:t>
      </w:r>
      <w:r w:rsidR="00FF77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la aplicación se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consideró el tiempo </w:t>
      </w:r>
      <w:r w:rsidR="00FF77C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disponen los alumnos entre clases </w:t>
      </w:r>
      <w:r w:rsidR="00BA719F">
        <w:rPr>
          <w:rFonts w:ascii="Times New Roman" w:eastAsia="Times New Roman" w:hAnsi="Times New Roman" w:cs="Times New Roman"/>
          <w:sz w:val="24"/>
          <w:szCs w:val="24"/>
          <w:lang w:eastAsia="es-MX"/>
        </w:rPr>
        <w:t>para responder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10655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</w:t>
      </w:r>
      <w:r w:rsidR="00BA719F">
        <w:rPr>
          <w:rFonts w:ascii="Times New Roman" w:eastAsia="Times New Roman" w:hAnsi="Times New Roman" w:cs="Times New Roman"/>
          <w:sz w:val="24"/>
          <w:szCs w:val="24"/>
          <w:lang w:eastAsia="es-MX"/>
        </w:rPr>
        <w:t>promedio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BA719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empleó de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10</w:t>
      </w:r>
      <w:r w:rsidR="003E61C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</w:t>
      </w:r>
      <w:r w:rsidR="0036167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15 min</w:t>
      </w:r>
      <w:r w:rsidR="003E61C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utos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872E2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 </w:t>
      </w:r>
      <w:r w:rsidR="00DA387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aplicó</w:t>
      </w:r>
      <w:r w:rsidR="00AB04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la plantilla de </w:t>
      </w:r>
      <w:r w:rsidR="00AB046B" w:rsidRPr="001679C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Google </w:t>
      </w:r>
      <w:proofErr w:type="spellStart"/>
      <w:r w:rsidR="00AB046B" w:rsidRPr="001679CE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Forms</w:t>
      </w:r>
      <w:proofErr w:type="spellEnd"/>
      <w:r w:rsidR="00AB04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para recabar los datos del cuestionario en un periodo de cinco días de </w:t>
      </w:r>
      <w:r w:rsidR="00DA387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forma</w:t>
      </w:r>
      <w:r w:rsidR="00AB046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virtual</w:t>
      </w:r>
      <w:r w:rsidR="00BA719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llevado a</w:t>
      </w:r>
      <w:r w:rsidR="00872E29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BA719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cabo en el mes de </w:t>
      </w:r>
      <w:r w:rsidR="00386FE5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junio</w:t>
      </w:r>
      <w:r w:rsidR="00BA719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2021.</w:t>
      </w:r>
    </w:p>
    <w:p w14:paraId="6F8B9DB7" w14:textId="2A1D6300" w:rsidR="00DA3877" w:rsidRPr="001771FA" w:rsidRDefault="00BA719F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 total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 aplic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ar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123 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instrumento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tipo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cuestionario para conocer la percepción del estudiante del programa 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ontad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or Público del Instituto Tecnológico de Chetumal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campus del Tecnológico Nacional de México,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hacia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872E2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personal docente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386FE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invitaron a participar a estudiantes que estuvieran en los semestres cuarto, sexto y octavo de la carrera. </w:t>
      </w:r>
      <w:r w:rsidR="00101C80">
        <w:rPr>
          <w:rFonts w:ascii="Times New Roman" w:eastAsia="Times New Roman" w:hAnsi="Times New Roman" w:cs="Times New Roman"/>
          <w:sz w:val="24"/>
          <w:szCs w:val="24"/>
          <w:lang w:eastAsia="es-MX"/>
        </w:rPr>
        <w:t>Respecto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101C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las</w:t>
      </w:r>
      <w:r w:rsidR="00872E2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competencias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docentes a nivel licenciatura consideradas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tomó en cuenta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 establecido por 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irección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G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eneral de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ducación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uperior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T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ecnológica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72E2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igual forma</w:t>
      </w:r>
      <w:r w:rsidR="00101C80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DA387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tomaron datos añadidos al instrumento para complementarlo correctamente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81C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el </w:t>
      </w:r>
      <w:r w:rsidR="00DA3877">
        <w:rPr>
          <w:rFonts w:ascii="Times New Roman" w:eastAsia="Times New Roman" w:hAnsi="Times New Roman" w:cs="Times New Roman"/>
          <w:sz w:val="24"/>
          <w:szCs w:val="24"/>
          <w:lang w:eastAsia="es-MX"/>
        </w:rPr>
        <w:t>propósito de la investigación.</w:t>
      </w:r>
    </w:p>
    <w:p w14:paraId="15A64E93" w14:textId="327D63FF" w:rsidR="00DA3877" w:rsidRDefault="00DA3877" w:rsidP="009246E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0F71ECBB" w14:textId="2093732A" w:rsidR="005C0ECA" w:rsidRDefault="005C0ECA" w:rsidP="009246E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53B5D2B2" w14:textId="0160D899" w:rsidR="005C0ECA" w:rsidRDefault="005C0ECA" w:rsidP="009246E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7B622891" w14:textId="77777777" w:rsidR="005C0ECA" w:rsidRDefault="005C0ECA" w:rsidP="009246E4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</w:p>
    <w:p w14:paraId="2C6EB903" w14:textId="0BF7F7FA" w:rsidR="00361670" w:rsidRPr="00804692" w:rsidRDefault="00361670" w:rsidP="00932D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</w:pPr>
      <w:r w:rsidRPr="00804692">
        <w:rPr>
          <w:rFonts w:ascii="Times New Roman" w:eastAsia="Times New Roman" w:hAnsi="Times New Roman" w:cs="Times New Roman"/>
          <w:b/>
          <w:bCs/>
          <w:sz w:val="32"/>
          <w:szCs w:val="24"/>
          <w:lang w:eastAsia="es-MX"/>
        </w:rPr>
        <w:lastRenderedPageBreak/>
        <w:t>Resultados</w:t>
      </w:r>
    </w:p>
    <w:p w14:paraId="4E7B8399" w14:textId="4E195EC7" w:rsidR="00E15A08" w:rsidRDefault="00E15A08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Con el fin de determinar la existencia de correlación entre la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variable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 </w:t>
      </w:r>
      <w:r w:rsidR="00FB71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relacionadas con la 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atisfacción del alumno </w:t>
      </w:r>
      <w:r w:rsidR="00FB71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respecto al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desempeño docente </w:t>
      </w:r>
      <w:r w:rsidR="0046661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tomando en cuenta</w:t>
      </w:r>
      <w:r w:rsidR="0046661A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cada una de las clasificaciones 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(</w:t>
      </w:r>
      <w:r w:rsidR="00FB71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ongevos, </w:t>
      </w:r>
      <w:r w:rsidR="00FB71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</w:t>
      </w:r>
      <w:r w:rsidR="00FB719A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ntermedios 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y </w:t>
      </w:r>
      <w:r w:rsidR="00FB71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n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uevos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)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B16C6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y</w:t>
      </w:r>
      <w:r w:rsidR="00B16C6D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los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componente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del </w:t>
      </w:r>
      <w:r w:rsidR="004D146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profesorado </w:t>
      </w:r>
      <w:r w:rsidR="00E9524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establecidos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en el instrumento de investigación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(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competencias docentes, conocimientos y competencias a transmitir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)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se realizó la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prueba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 hipótesis mediante 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el estadístico </w:t>
      </w:r>
      <w:r w:rsidR="000B0B7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ro</w:t>
      </w:r>
      <w:r w:rsidR="000B0B70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 Spearman.</w:t>
      </w:r>
      <w:r w:rsidR="002225D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FC6AC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Los resultados se presentan a continuación</w:t>
      </w:r>
      <w:r w:rsidR="000B0B70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2C7E1A98" w14:textId="6D9B3A36" w:rsidR="00EA2063" w:rsidRPr="000B1287" w:rsidRDefault="00E23A58" w:rsidP="000B12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s-MX"/>
        </w:rPr>
      </w:pP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Prueba de hipótesis </w:t>
      </w:r>
      <w:r w:rsidR="000F316D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FF77C2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ro </w:t>
      </w:r>
      <w:r w:rsidR="00FC6ACB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Spearman </w:t>
      </w: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el desempeño de docentes </w:t>
      </w:r>
      <w:r w:rsidR="00FF77C2" w:rsidRPr="001B354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longevos</w:t>
      </w:r>
      <w:r w:rsidR="00EA2063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B3D7143" w14:textId="538E610E" w:rsidR="00E23A58" w:rsidRPr="001771FA" w:rsidRDefault="00FC6ACB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plantean las siguientes hipótesis</w:t>
      </w:r>
      <w:r w:rsidR="0078338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cada </w:t>
      </w:r>
      <w:proofErr w:type="gramStart"/>
      <w:r w:rsidR="00783383">
        <w:rPr>
          <w:rFonts w:ascii="Times New Roman" w:eastAsia="Times New Roman" w:hAnsi="Times New Roman" w:cs="Times New Roman"/>
          <w:sz w:val="24"/>
          <w:szCs w:val="24"/>
          <w:lang w:eastAsia="es-MX"/>
        </w:rPr>
        <w:t>uno</w:t>
      </w:r>
      <w:proofErr w:type="gramEnd"/>
      <w:r w:rsidR="0078338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las variables que representan el desempeño docente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:</w:t>
      </w:r>
    </w:p>
    <w:p w14:paraId="54B91246" w14:textId="15C0B12A" w:rsidR="00521032" w:rsidRPr="001679CE" w:rsidRDefault="00F100C4" w:rsidP="001679CE">
      <w:pPr>
        <w:pStyle w:val="Prrafodelista"/>
        <w:numPr>
          <w:ilvl w:val="0"/>
          <w:numId w:val="7"/>
        </w:numPr>
        <w:spacing w:line="360" w:lineRule="auto"/>
        <w:ind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H0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Las variables son independientes</w:t>
      </w:r>
      <w:r w:rsidR="007B7BF9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1548C9B2" w14:textId="53394753" w:rsidR="00AD76B4" w:rsidRPr="001679CE" w:rsidRDefault="00F100C4" w:rsidP="001679CE">
      <w:pPr>
        <w:pStyle w:val="Prrafodelista"/>
        <w:numPr>
          <w:ilvl w:val="0"/>
          <w:numId w:val="7"/>
        </w:numPr>
        <w:spacing w:line="360" w:lineRule="auto"/>
        <w:ind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H1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Las variables son dependiente</w:t>
      </w:r>
      <w:r w:rsidR="000F316D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7B7BF9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94D8372" w14:textId="78297D4F" w:rsidR="00632C9A" w:rsidRDefault="00FF77C2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Tal y c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omo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se </w:t>
      </w:r>
      <w:r w:rsidR="004578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aprecia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en 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abla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1, </w:t>
      </w:r>
      <w:r w:rsidR="004578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 grado de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significación </w:t>
      </w:r>
      <w:r w:rsidR="009E6E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para los tres componentes que miden el desempeño de los docentes longevos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resultó</w:t>
      </w:r>
      <w:r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4578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por debajo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a 0.05</w:t>
      </w:r>
      <w:r w:rsidR="004578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por lo que </w:t>
      </w:r>
      <w:r w:rsidR="004578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hipótesis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alternativa</w:t>
      </w:r>
      <w:r w:rsidR="004578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es aceptada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para cada una de las variables estudiadas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y se establece que existe una correlación entre la </w:t>
      </w:r>
      <w:r w:rsidR="005B127D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atisfacción general del alumno con el desempeño de los docentes longevos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para cada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componente analizado</w:t>
      </w:r>
      <w:r w:rsidR="009E6EFC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. </w:t>
      </w:r>
    </w:p>
    <w:p w14:paraId="0708EB8E" w14:textId="77777777" w:rsidR="009C16FC" w:rsidRDefault="009C16FC" w:rsidP="00065BF3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</w:pPr>
    </w:p>
    <w:p w14:paraId="211C474E" w14:textId="60CF677D" w:rsidR="00891059" w:rsidRDefault="00804692" w:rsidP="00065BF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</w:pPr>
      <w:r w:rsidRPr="007D5E6B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Tabla 1. </w:t>
      </w:r>
      <w:r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Correlación entre la satisfacción del alumno </w:t>
      </w:r>
      <w:r w:rsidR="0089105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contra</w:t>
      </w:r>
      <w:r w:rsidR="00D423FE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el desempeño </w:t>
      </w:r>
      <w:r w:rsidR="0077722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del </w:t>
      </w:r>
      <w:r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docente </w:t>
      </w:r>
      <w:r w:rsidR="0077722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longevo </w:t>
      </w:r>
      <w:r w:rsidR="0089105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por componentes</w:t>
      </w:r>
    </w:p>
    <w:tbl>
      <w:tblPr>
        <w:tblStyle w:val="Tablaconcuadrcula"/>
        <w:tblW w:w="7982" w:type="dxa"/>
        <w:tblLook w:val="04A0" w:firstRow="1" w:lastRow="0" w:firstColumn="1" w:lastColumn="0" w:noHBand="0" w:noVBand="1"/>
      </w:tblPr>
      <w:tblGrid>
        <w:gridCol w:w="1389"/>
        <w:gridCol w:w="1483"/>
        <w:gridCol w:w="1950"/>
        <w:gridCol w:w="1950"/>
        <w:gridCol w:w="1950"/>
      </w:tblGrid>
      <w:tr w:rsidR="00891059" w:rsidRPr="00932D6A" w14:paraId="5615D2AC" w14:textId="77777777" w:rsidTr="001679CE">
        <w:trPr>
          <w:trHeight w:val="645"/>
        </w:trPr>
        <w:tc>
          <w:tcPr>
            <w:tcW w:w="2720" w:type="dxa"/>
            <w:gridSpan w:val="2"/>
            <w:hideMark/>
          </w:tcPr>
          <w:p w14:paraId="7F8357E5" w14:textId="0FC2007A" w:rsidR="00891059" w:rsidRPr="00932D6A" w:rsidRDefault="0089105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Ro de Spearman</w:t>
            </w:r>
          </w:p>
        </w:tc>
        <w:tc>
          <w:tcPr>
            <w:tcW w:w="1754" w:type="dxa"/>
            <w:hideMark/>
          </w:tcPr>
          <w:p w14:paraId="6CCFE340" w14:textId="4C9C4E6E" w:rsidR="00891059" w:rsidRPr="00932D6A" w:rsidRDefault="0089105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Componente1_L*</w:t>
            </w:r>
          </w:p>
        </w:tc>
        <w:tc>
          <w:tcPr>
            <w:tcW w:w="1754" w:type="dxa"/>
            <w:hideMark/>
          </w:tcPr>
          <w:p w14:paraId="7E4E0036" w14:textId="547FB2A3" w:rsidR="00891059" w:rsidRPr="00932D6A" w:rsidRDefault="0089105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Componente2_L*</w:t>
            </w:r>
          </w:p>
        </w:tc>
        <w:tc>
          <w:tcPr>
            <w:tcW w:w="1754" w:type="dxa"/>
            <w:hideMark/>
          </w:tcPr>
          <w:p w14:paraId="116B2276" w14:textId="48F4EBBC" w:rsidR="00891059" w:rsidRPr="00932D6A" w:rsidRDefault="0089105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Componente3_L*</w:t>
            </w:r>
          </w:p>
        </w:tc>
      </w:tr>
      <w:tr w:rsidR="00891059" w:rsidRPr="00932D6A" w14:paraId="7CD99ADD" w14:textId="77777777" w:rsidTr="001679CE">
        <w:trPr>
          <w:trHeight w:val="645"/>
        </w:trPr>
        <w:tc>
          <w:tcPr>
            <w:tcW w:w="1313" w:type="dxa"/>
            <w:vMerge w:val="restart"/>
            <w:hideMark/>
          </w:tcPr>
          <w:p w14:paraId="1E3FE71B" w14:textId="77777777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Satisfacción (L)</w:t>
            </w:r>
          </w:p>
        </w:tc>
        <w:tc>
          <w:tcPr>
            <w:tcW w:w="1407" w:type="dxa"/>
            <w:hideMark/>
          </w:tcPr>
          <w:p w14:paraId="1491A963" w14:textId="77777777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Coef</w:t>
            </w:r>
            <w:proofErr w:type="spellEnd"/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. de correlación</w:t>
            </w:r>
          </w:p>
        </w:tc>
        <w:tc>
          <w:tcPr>
            <w:tcW w:w="1754" w:type="dxa"/>
            <w:noWrap/>
            <w:hideMark/>
          </w:tcPr>
          <w:p w14:paraId="331C05BF" w14:textId="20990889" w:rsidR="00891059" w:rsidRPr="00932D6A" w:rsidRDefault="00214E0B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89105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409</w:t>
            </w:r>
            <w:r w:rsidR="0089105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  <w:tc>
          <w:tcPr>
            <w:tcW w:w="1754" w:type="dxa"/>
            <w:noWrap/>
            <w:hideMark/>
          </w:tcPr>
          <w:p w14:paraId="55152E80" w14:textId="29E93CCC" w:rsidR="00891059" w:rsidRPr="00932D6A" w:rsidRDefault="00214E0B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89105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552</w:t>
            </w:r>
            <w:r w:rsidR="0089105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  <w:tc>
          <w:tcPr>
            <w:tcW w:w="1754" w:type="dxa"/>
            <w:noWrap/>
            <w:hideMark/>
          </w:tcPr>
          <w:p w14:paraId="28A5D498" w14:textId="73CE2D75" w:rsidR="00891059" w:rsidRPr="00932D6A" w:rsidRDefault="00214E0B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89105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359</w:t>
            </w:r>
            <w:r w:rsidR="0089105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</w:tr>
      <w:tr w:rsidR="00891059" w:rsidRPr="00932D6A" w14:paraId="1236F072" w14:textId="77777777" w:rsidTr="001679CE">
        <w:trPr>
          <w:trHeight w:val="645"/>
        </w:trPr>
        <w:tc>
          <w:tcPr>
            <w:tcW w:w="1313" w:type="dxa"/>
            <w:vMerge/>
            <w:hideMark/>
          </w:tcPr>
          <w:p w14:paraId="431713B6" w14:textId="77777777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407" w:type="dxa"/>
            <w:hideMark/>
          </w:tcPr>
          <w:p w14:paraId="675BF7AB" w14:textId="77777777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Significancia (bilateral)</w:t>
            </w:r>
          </w:p>
        </w:tc>
        <w:tc>
          <w:tcPr>
            <w:tcW w:w="1754" w:type="dxa"/>
            <w:noWrap/>
            <w:hideMark/>
          </w:tcPr>
          <w:p w14:paraId="4E39510F" w14:textId="77777777" w:rsidR="00891059" w:rsidRPr="00932D6A" w:rsidRDefault="0089105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754" w:type="dxa"/>
            <w:noWrap/>
            <w:hideMark/>
          </w:tcPr>
          <w:p w14:paraId="07E7828C" w14:textId="77777777" w:rsidR="00891059" w:rsidRPr="00932D6A" w:rsidRDefault="0089105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754" w:type="dxa"/>
            <w:noWrap/>
            <w:hideMark/>
          </w:tcPr>
          <w:p w14:paraId="5787DD05" w14:textId="77777777" w:rsidR="00891059" w:rsidRPr="00932D6A" w:rsidRDefault="0089105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</w:tr>
      <w:tr w:rsidR="00891059" w:rsidRPr="00932D6A" w14:paraId="2389C713" w14:textId="77777777" w:rsidTr="001679CE">
        <w:trPr>
          <w:trHeight w:val="330"/>
        </w:trPr>
        <w:tc>
          <w:tcPr>
            <w:tcW w:w="1313" w:type="dxa"/>
            <w:vMerge/>
            <w:hideMark/>
          </w:tcPr>
          <w:p w14:paraId="60B300E8" w14:textId="77777777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407" w:type="dxa"/>
            <w:hideMark/>
          </w:tcPr>
          <w:p w14:paraId="4E36A6A9" w14:textId="77777777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N</w:t>
            </w:r>
          </w:p>
        </w:tc>
        <w:tc>
          <w:tcPr>
            <w:tcW w:w="1754" w:type="dxa"/>
            <w:noWrap/>
            <w:hideMark/>
          </w:tcPr>
          <w:p w14:paraId="21A48E31" w14:textId="77777777" w:rsidR="00891059" w:rsidRPr="00932D6A" w:rsidRDefault="0089105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  <w:tc>
          <w:tcPr>
            <w:tcW w:w="1754" w:type="dxa"/>
            <w:noWrap/>
            <w:hideMark/>
          </w:tcPr>
          <w:p w14:paraId="40EFBDC0" w14:textId="77777777" w:rsidR="00891059" w:rsidRPr="00932D6A" w:rsidRDefault="0089105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  <w:tc>
          <w:tcPr>
            <w:tcW w:w="1754" w:type="dxa"/>
            <w:noWrap/>
            <w:hideMark/>
          </w:tcPr>
          <w:p w14:paraId="484F4152" w14:textId="77777777" w:rsidR="00891059" w:rsidRPr="00932D6A" w:rsidRDefault="0089105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</w:tr>
      <w:tr w:rsidR="00891059" w:rsidRPr="00932D6A" w14:paraId="58FA3AE1" w14:textId="77777777" w:rsidTr="001679CE">
        <w:trPr>
          <w:trHeight w:val="630"/>
        </w:trPr>
        <w:tc>
          <w:tcPr>
            <w:tcW w:w="7982" w:type="dxa"/>
            <w:gridSpan w:val="5"/>
            <w:hideMark/>
          </w:tcPr>
          <w:p w14:paraId="0E2A59A3" w14:textId="45C7D103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* Componente</w:t>
            </w:r>
            <w:r w:rsidR="00F01CF5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1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(</w:t>
            </w:r>
            <w:r w:rsidR="00F01CF5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competencias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docentes), Componente2 (</w:t>
            </w:r>
            <w:r w:rsidR="00F01CF5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conocimientos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del docente) y Componente (</w:t>
            </w:r>
            <w:r w:rsidR="00F01CF5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competencias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a transmitir por el docente).</w:t>
            </w:r>
          </w:p>
          <w:p w14:paraId="511A8E5C" w14:textId="25CDD906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** La correlación es muy representativa en el nivel 0</w:t>
            </w:r>
            <w:r w:rsidR="00F01CF5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.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01 (bilateral).</w:t>
            </w:r>
          </w:p>
          <w:p w14:paraId="77A6E709" w14:textId="1D5982FA" w:rsidR="00891059" w:rsidRPr="00932D6A" w:rsidRDefault="0089105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</w:tr>
    </w:tbl>
    <w:p w14:paraId="5D569918" w14:textId="4F41857C" w:rsidR="00845441" w:rsidRDefault="00845441" w:rsidP="009246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Fuente: Elaboración propia</w:t>
      </w:r>
    </w:p>
    <w:p w14:paraId="6A61B7D4" w14:textId="1EFC34E4" w:rsidR="00783383" w:rsidRDefault="00FF77C2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lastRenderedPageBreak/>
        <w:t xml:space="preserve">En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relación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con el 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Componente1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_L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</w:t>
      </w:r>
      <w:r w:rsidR="00B708E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que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muestra el dominio de las competencias docentes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s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 puede apreciar </w:t>
      </w:r>
      <w:r w:rsidR="00B708E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en la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</w:t>
      </w:r>
      <w:r w:rsidR="00B708E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abla 1 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que la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cor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relación es directa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con un coeficiente de 0.409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así que es posible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afirmar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que 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fuerza de asociación es moderada, 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esto es debido a que 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se encuentra relativamente alejad</w:t>
      </w:r>
      <w:r w:rsidR="0078338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del valor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uno</w:t>
      </w:r>
      <w:r w:rsidR="007833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50E59C33" w14:textId="74B64984" w:rsidR="00457883" w:rsidRDefault="00783383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 igual forma</w:t>
      </w:r>
      <w:r w:rsidR="00632C9A" w:rsidRPr="005229E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se observa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que 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para 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el</w:t>
      </w:r>
      <w:r w:rsidR="00632C9A" w:rsidRPr="007945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Componente2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_L</w:t>
      </w:r>
      <w:r w:rsidR="00EA35A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 que toma en consideración los conocimientos del docente sobre los tópicos tratados en la asignatura,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457883" w:rsidRPr="00794596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existe una correlación entre la satisfacción del estudiante con el desempeño del docente longevo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. 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relación 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entre </w:t>
      </w:r>
      <w:r w:rsidR="00B708E4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estas 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variables se considera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directa y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tomando en cuenta que el</w:t>
      </w:r>
      <w:r w:rsidR="0080108A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coeficiente 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fue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de 0.552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se establece que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la fuerza de asociación 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es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moderada en virtud de que se encuentra relativamente alejado del valor 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uno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6A2CB8E0" w14:textId="14CF309B" w:rsidR="00457883" w:rsidRPr="001771FA" w:rsidRDefault="00B708E4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En cuanto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a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632C9A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Componente3</w:t>
      </w:r>
      <w:r w:rsidR="00632C9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_L</w:t>
      </w:r>
      <w:r w:rsidR="005229E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, </w:t>
      </w:r>
      <w:r w:rsidR="0080108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existe también u</w:t>
      </w:r>
      <w:r w:rsidR="00457883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na correlación entre la satisfacción del estudiante con el desempeño del docente longevo</w:t>
      </w:r>
      <w:r w:rsidR="00EA35A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  <w:r w:rsidR="00457883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EA35A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Cabe recordar que este</w:t>
      </w:r>
      <w:r w:rsidR="00457883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EA35A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</w:t>
      </w:r>
      <w:r w:rsidR="005229E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ide</w:t>
      </w:r>
      <w:r w:rsidR="00457883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la capacidad del docente para transmitir y desarrollar las competencias en sus estudiantes. </w:t>
      </w:r>
      <w:r w:rsidR="00EA35A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Así pues, se</w:t>
      </w:r>
      <w:r w:rsidR="00EA35A1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457883" w:rsidRPr="00B820BF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puede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apreciar que la relación entre estas variables es directa</w:t>
      </w:r>
      <w:r w:rsidR="00EA35A1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y con un coeficiente de 0.359 la fuerza de asociación </w:t>
      </w:r>
      <w:r w:rsidR="002F692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recae en el rango de</w:t>
      </w:r>
      <w:r w:rsidR="002F692B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moderada-baja, </w:t>
      </w:r>
      <w:r w:rsidR="002F692B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 xml:space="preserve">pues </w:t>
      </w:r>
      <w:r w:rsidR="00457883" w:rsidRPr="001771FA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se encuentra alejado del valor 1</w:t>
      </w:r>
      <w:r w:rsidR="005229E7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.</w:t>
      </w:r>
    </w:p>
    <w:p w14:paraId="1AC16B47" w14:textId="1B3A2D24" w:rsidR="00E33195" w:rsidRDefault="00E3319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Para los tres casos</w:t>
      </w:r>
      <w:r w:rsidR="006C1568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correlación es directa, es decir</w:t>
      </w:r>
      <w:r w:rsidR="00F079C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F692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2F692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i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incrementa una variable</w:t>
      </w:r>
      <w:r w:rsidR="00385FD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</w:t>
      </w:r>
      <w:r w:rsidR="00D622C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consecuencia,</w:t>
      </w:r>
      <w:r w:rsidR="00B708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incrementa</w:t>
      </w:r>
      <w:r w:rsidR="00B708E4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="006C1568">
        <w:rPr>
          <w:rFonts w:ascii="Times New Roman" w:eastAsia="Times New Roman" w:hAnsi="Times New Roman" w:cs="Times New Roman"/>
          <w:sz w:val="24"/>
          <w:szCs w:val="24"/>
          <w:lang w:eastAsia="es-MX"/>
        </w:rPr>
        <w:t>á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otra</w:t>
      </w:r>
      <w:r w:rsidR="002F692B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2F692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sin emba</w:t>
      </w:r>
      <w:r w:rsidR="00EE147A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r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go</w:t>
      </w:r>
      <w:r w:rsidR="002F692B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considerando que el rango de correlación va de </w:t>
      </w:r>
      <w:r w:rsidR="002F692B">
        <w:rPr>
          <w:rFonts w:ascii="Times New Roman" w:eastAsia="Times New Roman" w:hAnsi="Times New Roman" w:cs="Times New Roman"/>
          <w:sz w:val="24"/>
          <w:szCs w:val="24"/>
          <w:lang w:eastAsia="es-MX"/>
        </w:rPr>
        <w:t>cero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</w:t>
      </w:r>
      <w:r w:rsidR="002F692B">
        <w:rPr>
          <w:rFonts w:ascii="Times New Roman" w:eastAsia="Times New Roman" w:hAnsi="Times New Roman" w:cs="Times New Roman"/>
          <w:sz w:val="24"/>
          <w:szCs w:val="24"/>
          <w:lang w:eastAsia="es-MX"/>
        </w:rPr>
        <w:t>uno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la variable con mayor fuerza </w:t>
      </w:r>
      <w:r w:rsidR="00B708E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asociación 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presentó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el Componente2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integra los reactivos relacionados con el dominio y 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conocimiento del docente sobre la asignatura.</w:t>
      </w:r>
      <w:r w:rsidR="3E530C56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componente con menor fuerza de asoc</w:t>
      </w:r>
      <w:r w:rsidR="6E75C308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3E530C56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ación es el 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>tres,</w:t>
      </w:r>
      <w:r w:rsidR="00C74BA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3E530C56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cual 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>denota</w:t>
      </w:r>
      <w:r w:rsidR="00C74BA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66EF307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baj</w:t>
      </w:r>
      <w:r w:rsidR="21DB708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as </w:t>
      </w:r>
      <w:r w:rsidR="1E32402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habilidades</w:t>
      </w:r>
      <w:r w:rsidR="66EF307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329D5BC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</w:t>
      </w:r>
      <w:r w:rsidR="6FBBD5F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transmitir</w:t>
      </w:r>
      <w:r w:rsidR="329D5BC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66EF307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las competencias a los estudiantes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parte de los profesores</w:t>
      </w:r>
      <w:r w:rsidR="66EF307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2F76FE0" w14:textId="699ED470" w:rsidR="00B708E4" w:rsidRDefault="00B708E4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este sentido, </w:t>
      </w:r>
      <w:r w:rsidR="00D622C4">
        <w:rPr>
          <w:rFonts w:ascii="Times New Roman" w:eastAsia="Times New Roman" w:hAnsi="Times New Roman" w:cs="Times New Roman"/>
          <w:sz w:val="24"/>
          <w:szCs w:val="24"/>
          <w:lang w:eastAsia="es-MX"/>
        </w:rPr>
        <w:t>se puede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afirmar que el docente longevo cuenta con alto grado de conocimiento y dominio de los temas establecidos en el plan de estudios, </w:t>
      </w:r>
      <w:r w:rsidR="00B25A9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cuenta con recursos pedagógicos suficientes para transmitir esos </w:t>
      </w:r>
      <w:r w:rsidR="00424BEB">
        <w:rPr>
          <w:rFonts w:ascii="Times New Roman" w:eastAsia="Times New Roman" w:hAnsi="Times New Roman" w:cs="Times New Roman"/>
          <w:sz w:val="24"/>
          <w:szCs w:val="24"/>
          <w:lang w:eastAsia="es-MX"/>
        </w:rPr>
        <w:t>conocimientos,</w:t>
      </w:r>
      <w:r w:rsidR="00B25A9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sin embargo</w:t>
      </w:r>
      <w:r w:rsidR="000F4A14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le resulta difícil </w:t>
      </w:r>
      <w:r w:rsidR="00B25A9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desarrollar las competencias requeridas en sus estudiantes. </w:t>
      </w:r>
    </w:p>
    <w:p w14:paraId="3B3F87F2" w14:textId="07B2402F" w:rsidR="00EE64DE" w:rsidRPr="001B354F" w:rsidRDefault="00EE64DE" w:rsidP="000B12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Prueba de hipótesis </w:t>
      </w:r>
      <w:r w:rsidR="00D423FE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</w:t>
      </w:r>
      <w:r w:rsidR="00C74BA2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ro </w:t>
      </w:r>
      <w:r w:rsidR="00E33195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Spearman </w:t>
      </w: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el desempeño de docentes </w:t>
      </w:r>
      <w:r w:rsidR="00C74BA2" w:rsidRPr="001B354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intermedios</w:t>
      </w: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91AF6D6" w14:textId="77777777" w:rsidR="00E33195" w:rsidRPr="001771FA" w:rsidRDefault="00E33195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plantean las siguientes hipótesis:</w:t>
      </w:r>
    </w:p>
    <w:p w14:paraId="682F2490" w14:textId="4FB90B3E" w:rsidR="00EE64DE" w:rsidRPr="001679CE" w:rsidRDefault="00EE64DE" w:rsidP="001679CE">
      <w:pPr>
        <w:pStyle w:val="Prrafodelista"/>
        <w:numPr>
          <w:ilvl w:val="0"/>
          <w:numId w:val="6"/>
        </w:numPr>
        <w:spacing w:line="360" w:lineRule="auto"/>
        <w:ind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H0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Las variables son independientes</w:t>
      </w:r>
    </w:p>
    <w:p w14:paraId="739A976E" w14:textId="7900DC05" w:rsidR="00EE64DE" w:rsidRPr="001679CE" w:rsidRDefault="00EE64DE" w:rsidP="001679CE">
      <w:pPr>
        <w:pStyle w:val="Prrafodelista"/>
        <w:numPr>
          <w:ilvl w:val="0"/>
          <w:numId w:val="6"/>
        </w:numPr>
        <w:spacing w:line="360" w:lineRule="auto"/>
        <w:ind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H1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Las variables son dependiente</w:t>
      </w:r>
    </w:p>
    <w:p w14:paraId="6C217407" w14:textId="7FBB2B59" w:rsidR="009A73D6" w:rsidRDefault="009A73D6" w:rsidP="009246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A7AF7A2" w14:textId="77777777" w:rsidR="005C0ECA" w:rsidRPr="00EC724B" w:rsidRDefault="005C0ECA" w:rsidP="009246E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E36862D" w14:textId="5C54FC3A" w:rsidR="00777229" w:rsidRDefault="006F1DCC" w:rsidP="00065BF3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</w:pPr>
      <w:r w:rsidRPr="007D5E6B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lastRenderedPageBreak/>
        <w:t xml:space="preserve">Tabla </w:t>
      </w:r>
      <w:r w:rsidR="00891059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2</w:t>
      </w:r>
      <w:r w:rsidRPr="007D5E6B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. </w:t>
      </w:r>
      <w:r w:rsidR="00777229"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Correlación entre la satisfacción del alumno </w:t>
      </w:r>
      <w:r w:rsidR="0077722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contra</w:t>
      </w:r>
      <w:r w:rsidR="00065BF3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="00777229"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el desempeño </w:t>
      </w:r>
      <w:r w:rsidR="0077722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del </w:t>
      </w:r>
      <w:r w:rsidR="00777229"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docente </w:t>
      </w:r>
      <w:r w:rsidR="00777229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intermedio por componentes.</w:t>
      </w: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1389"/>
        <w:gridCol w:w="1483"/>
        <w:gridCol w:w="1763"/>
        <w:gridCol w:w="1763"/>
        <w:gridCol w:w="1763"/>
      </w:tblGrid>
      <w:tr w:rsidR="00777229" w:rsidRPr="00932D6A" w14:paraId="0F6F09BE" w14:textId="77777777" w:rsidTr="005C0ECA">
        <w:trPr>
          <w:trHeight w:val="645"/>
          <w:jc w:val="center"/>
        </w:trPr>
        <w:tc>
          <w:tcPr>
            <w:tcW w:w="2720" w:type="dxa"/>
            <w:gridSpan w:val="2"/>
            <w:hideMark/>
          </w:tcPr>
          <w:p w14:paraId="2295A92C" w14:textId="435D1CE7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Ro de Spearman</w:t>
            </w:r>
          </w:p>
        </w:tc>
        <w:tc>
          <w:tcPr>
            <w:tcW w:w="1698" w:type="dxa"/>
            <w:hideMark/>
          </w:tcPr>
          <w:p w14:paraId="6287CC7B" w14:textId="662AAFF8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Componente1_I (</w:t>
            </w:r>
            <w:r w:rsidR="00214E0B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agrupada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)*</w:t>
            </w:r>
          </w:p>
        </w:tc>
        <w:tc>
          <w:tcPr>
            <w:tcW w:w="1687" w:type="dxa"/>
            <w:hideMark/>
          </w:tcPr>
          <w:p w14:paraId="0EBC802D" w14:textId="0EADA612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Componente2_I (</w:t>
            </w:r>
            <w:r w:rsidR="00214E0B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agrupada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)*</w:t>
            </w:r>
          </w:p>
        </w:tc>
        <w:tc>
          <w:tcPr>
            <w:tcW w:w="1687" w:type="dxa"/>
            <w:hideMark/>
          </w:tcPr>
          <w:p w14:paraId="708DEAA1" w14:textId="36C8C660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Componente3_I (</w:t>
            </w:r>
            <w:r w:rsidR="00214E0B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agrupada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)*</w:t>
            </w:r>
          </w:p>
        </w:tc>
      </w:tr>
      <w:tr w:rsidR="00777229" w:rsidRPr="00932D6A" w14:paraId="02A0CDEA" w14:textId="77777777" w:rsidTr="005C0ECA">
        <w:trPr>
          <w:trHeight w:val="645"/>
          <w:jc w:val="center"/>
        </w:trPr>
        <w:tc>
          <w:tcPr>
            <w:tcW w:w="1313" w:type="dxa"/>
            <w:vMerge w:val="restart"/>
            <w:hideMark/>
          </w:tcPr>
          <w:p w14:paraId="31D57D30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Satisfacción (I)</w:t>
            </w:r>
          </w:p>
        </w:tc>
        <w:tc>
          <w:tcPr>
            <w:tcW w:w="1407" w:type="dxa"/>
            <w:hideMark/>
          </w:tcPr>
          <w:p w14:paraId="663078FF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Coef</w:t>
            </w:r>
            <w:proofErr w:type="spellEnd"/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. de correlación</w:t>
            </w:r>
          </w:p>
        </w:tc>
        <w:tc>
          <w:tcPr>
            <w:tcW w:w="1698" w:type="dxa"/>
            <w:noWrap/>
            <w:hideMark/>
          </w:tcPr>
          <w:p w14:paraId="6C9EB151" w14:textId="4F6F0F71" w:rsidR="00777229" w:rsidRPr="00932D6A" w:rsidRDefault="00214E0B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397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  <w:tc>
          <w:tcPr>
            <w:tcW w:w="1687" w:type="dxa"/>
            <w:noWrap/>
            <w:hideMark/>
          </w:tcPr>
          <w:p w14:paraId="1F0552BC" w14:textId="72B02F39" w:rsidR="00777229" w:rsidRPr="00932D6A" w:rsidRDefault="00214E0B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494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  <w:tc>
          <w:tcPr>
            <w:tcW w:w="1687" w:type="dxa"/>
            <w:noWrap/>
            <w:hideMark/>
          </w:tcPr>
          <w:p w14:paraId="2A43B5C3" w14:textId="6C10A15B" w:rsidR="00777229" w:rsidRPr="00932D6A" w:rsidRDefault="00214E0B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405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</w:tr>
      <w:tr w:rsidR="00777229" w:rsidRPr="00932D6A" w14:paraId="2D7DC6CC" w14:textId="77777777" w:rsidTr="005C0ECA">
        <w:trPr>
          <w:trHeight w:val="645"/>
          <w:jc w:val="center"/>
        </w:trPr>
        <w:tc>
          <w:tcPr>
            <w:tcW w:w="1313" w:type="dxa"/>
            <w:vMerge/>
            <w:hideMark/>
          </w:tcPr>
          <w:p w14:paraId="6E0835D7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407" w:type="dxa"/>
            <w:hideMark/>
          </w:tcPr>
          <w:p w14:paraId="4C065CE9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Significancia (bilateral)</w:t>
            </w:r>
          </w:p>
        </w:tc>
        <w:tc>
          <w:tcPr>
            <w:tcW w:w="1698" w:type="dxa"/>
            <w:noWrap/>
            <w:hideMark/>
          </w:tcPr>
          <w:p w14:paraId="2B274577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1CA0B283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5BECFB9E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</w:tr>
      <w:tr w:rsidR="00777229" w:rsidRPr="00932D6A" w14:paraId="4BC64656" w14:textId="77777777" w:rsidTr="005C0ECA">
        <w:trPr>
          <w:trHeight w:val="330"/>
          <w:jc w:val="center"/>
        </w:trPr>
        <w:tc>
          <w:tcPr>
            <w:tcW w:w="1313" w:type="dxa"/>
            <w:vMerge/>
            <w:hideMark/>
          </w:tcPr>
          <w:p w14:paraId="4D405740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407" w:type="dxa"/>
            <w:hideMark/>
          </w:tcPr>
          <w:p w14:paraId="3860159B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N</w:t>
            </w:r>
          </w:p>
        </w:tc>
        <w:tc>
          <w:tcPr>
            <w:tcW w:w="1698" w:type="dxa"/>
            <w:noWrap/>
            <w:hideMark/>
          </w:tcPr>
          <w:p w14:paraId="5929AF9A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  <w:tc>
          <w:tcPr>
            <w:tcW w:w="1687" w:type="dxa"/>
            <w:noWrap/>
            <w:hideMark/>
          </w:tcPr>
          <w:p w14:paraId="2F428E0C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  <w:tc>
          <w:tcPr>
            <w:tcW w:w="1687" w:type="dxa"/>
            <w:noWrap/>
            <w:hideMark/>
          </w:tcPr>
          <w:p w14:paraId="275039CD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</w:tr>
      <w:tr w:rsidR="00777229" w:rsidRPr="00932D6A" w14:paraId="62453A1B" w14:textId="77777777" w:rsidTr="005C0ECA">
        <w:trPr>
          <w:trHeight w:val="630"/>
          <w:jc w:val="center"/>
        </w:trPr>
        <w:tc>
          <w:tcPr>
            <w:tcW w:w="7792" w:type="dxa"/>
            <w:gridSpan w:val="5"/>
            <w:hideMark/>
          </w:tcPr>
          <w:p w14:paraId="2490F1A8" w14:textId="26606EFB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* </w:t>
            </w:r>
            <w:r w:rsidR="00A65C10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Componente 1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 (</w:t>
            </w:r>
            <w:r w:rsidR="00A65C10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competencias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docentes), Componente 2 (</w:t>
            </w:r>
            <w:r w:rsidR="00A65C10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conocimientos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del docente) y Componente 3 (</w:t>
            </w:r>
            <w:r w:rsidR="00A65C10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competencias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a transmitir por el docente).</w:t>
            </w:r>
          </w:p>
          <w:p w14:paraId="10853B6B" w14:textId="5DD41E0B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** La correlación es muy representativa en el nivel 0</w:t>
            </w:r>
            <w:r w:rsidR="00A65C10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.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01 (bilateral).</w:t>
            </w:r>
          </w:p>
        </w:tc>
      </w:tr>
    </w:tbl>
    <w:p w14:paraId="292B08E1" w14:textId="4A2339F6" w:rsidR="007D5E6B" w:rsidRDefault="006F1DCC" w:rsidP="009246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Fuente: Elaboración propia</w:t>
      </w:r>
    </w:p>
    <w:p w14:paraId="108001D9" w14:textId="6EF74D9D" w:rsidR="00072F33" w:rsidRDefault="00A65C10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n l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t</w:t>
      </w:r>
      <w:r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>abla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2 se aprecia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el grado de significancia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los tres componentes que determinan el desempeño del docente intermedio 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>result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aron por debajo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de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0.05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lo que se acepta la hipótesis alternativa y se establece que existe una correlación entre la satisfacción del alumno con el desempeño del docente intermedio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para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cada una de las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variable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analizadas</w:t>
      </w:r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la variable </w:t>
      </w:r>
      <w:r w:rsidR="00072F33"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Componente1_I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,</w:t>
      </w:r>
      <w:r w:rsidR="00BD76A5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la cual indica el grado de dominio de las competencias para un docente</w:t>
      </w:r>
      <w:r w:rsidR="00072F33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,</w:t>
      </w:r>
      <w:r w:rsidR="00072F33"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</w:t>
      </w:r>
      <w:r w:rsidR="00072F33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s</w:t>
      </w:r>
      <w:proofErr w:type="spellStart"/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proofErr w:type="spellEnd"/>
      <w:r w:rsidR="00072F33" w:rsidRPr="00B820B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observa que la relación es directa y </w:t>
      </w:r>
      <w:r w:rsidR="00072F3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un coeficiente de 0.397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 por lo que</w:t>
      </w:r>
      <w:r w:rsidR="00072F3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considera que la fuerza de asociación es baja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072F3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debido a que el resultado </w:t>
      </w:r>
      <w:r w:rsidR="00072F3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encuentra relativamente alejado del valor</w:t>
      </w:r>
      <w:r w:rsidR="00F01CF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uno</w:t>
      </w:r>
      <w:r w:rsidR="00072F33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CC73F6E" w14:textId="4286B77B" w:rsidR="00457883" w:rsidRDefault="002C0BB8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Componente2_I</w:t>
      </w:r>
      <w:r w:rsidR="001544CD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,</w:t>
      </w:r>
      <w:r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s</w:t>
      </w:r>
      <w:proofErr w:type="spellStart"/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proofErr w:type="spellEnd"/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aprecia en </w:t>
      </w:r>
      <w:r w:rsidR="00457883" w:rsidRPr="001544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tabla </w:t>
      </w:r>
      <w:r w:rsidR="00BD76A5">
        <w:rPr>
          <w:rFonts w:ascii="Times New Roman" w:eastAsia="Times New Roman" w:hAnsi="Times New Roman" w:cs="Times New Roman"/>
          <w:sz w:val="24"/>
          <w:szCs w:val="24"/>
          <w:lang w:eastAsia="es-MX"/>
        </w:rPr>
        <w:t>antes referenciada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una correlación </w:t>
      </w:r>
      <w:r w:rsidR="0045788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existente 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 la </w:t>
      </w:r>
      <w:r w:rsidR="00E21EA4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atisfacción general del alumno con el desempeño de los docentes </w:t>
      </w:r>
      <w:r w:rsidR="00C74BA2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00C74BA2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ntermedios 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(dicha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variable </w:t>
      </w:r>
      <w:r w:rsidR="0060509F">
        <w:rPr>
          <w:rFonts w:ascii="Times New Roman" w:eastAsia="Times New Roman" w:hAnsi="Times New Roman" w:cs="Times New Roman"/>
          <w:sz w:val="24"/>
          <w:szCs w:val="24"/>
          <w:lang w:eastAsia="es-MX"/>
        </w:rPr>
        <w:t>advierte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dominio de los temas y de la asignatura por parte del docente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)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 De igual forma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presenta una relación directa entre estas variables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considerando el coeficiente de 0.494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76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establece que 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fuerza de asociación </w:t>
      </w:r>
      <w:r w:rsidR="00BD76A5">
        <w:rPr>
          <w:rFonts w:ascii="Times New Roman" w:eastAsia="Times New Roman" w:hAnsi="Times New Roman" w:cs="Times New Roman"/>
          <w:sz w:val="24"/>
          <w:szCs w:val="24"/>
          <w:lang w:eastAsia="es-MX"/>
        </w:rPr>
        <w:t>es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moderada en virtud de que se encuentra relativamente alejada del valor 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uno</w:t>
      </w:r>
      <w:r w:rsidR="0045788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2CB0ED3A" w14:textId="6DB26938" w:rsidR="00AD76B4" w:rsidRDefault="00BD76A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igual forma, </w:t>
      </w:r>
      <w:r w:rsidR="002C0B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el</w:t>
      </w:r>
      <w:r w:rsidR="002C0B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C0BB8"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Componente3_I</w:t>
      </w:r>
      <w:r w:rsidR="00D93E9E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, 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que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condensa</w:t>
      </w:r>
      <w:r w:rsidR="00D93E9E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capacidad del docente para tra</w:t>
      </w:r>
      <w:r w:rsidR="008E240F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D93E9E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smitir y desarrollar las competencias en sus estudiantes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existe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una</w:t>
      </w:r>
      <w:r w:rsidR="00AD76B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correlación </w:t>
      </w:r>
      <w:r w:rsidR="00AD76B4">
        <w:rPr>
          <w:rFonts w:ascii="Times New Roman" w:eastAsia="Times New Roman" w:hAnsi="Times New Roman" w:cs="Times New Roman"/>
          <w:sz w:val="24"/>
          <w:szCs w:val="24"/>
          <w:lang w:eastAsia="es-MX"/>
        </w:rPr>
        <w:t>entre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satisfacción del alumno con el desempeño de los docentes </w:t>
      </w:r>
      <w:r w:rsidR="00D93E9E">
        <w:rPr>
          <w:rFonts w:ascii="Times New Roman" w:eastAsia="Times New Roman" w:hAnsi="Times New Roman" w:cs="Times New Roman"/>
          <w:sz w:val="24"/>
          <w:szCs w:val="24"/>
          <w:lang w:eastAsia="es-MX"/>
        </w:rPr>
        <w:t>i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ntermedios. 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Una vez más</w:t>
      </w:r>
      <w:r w:rsidR="002C0BB8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por lo tanto,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puede afirmar que la relación entre estas variables es directa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; además,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un 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coeficiente de 0.405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fuerza de asociación es moderada, </w:t>
      </w:r>
      <w:r w:rsidR="002C0B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debido a que su valor 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encuentra alejado del 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uno</w:t>
      </w:r>
      <w:r w:rsidR="00AD76B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789AF18" w14:textId="77941896" w:rsidR="5616840B" w:rsidRDefault="5616840B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Para los tres casos se comprueba una correlación moderada</w:t>
      </w:r>
      <w:r w:rsidR="5A802766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directa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 los componentes </w:t>
      </w:r>
      <w:r w:rsidR="65077B3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investigados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65077B3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2FF55B0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sin </w:t>
      </w:r>
      <w:r w:rsidR="62D577B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embargo,</w:t>
      </w:r>
      <w:r w:rsidR="2FF55B0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aprecia que el </w:t>
      </w:r>
      <w:r w:rsidR="008E240F">
        <w:rPr>
          <w:rFonts w:ascii="Times New Roman" w:eastAsia="Times New Roman" w:hAnsi="Times New Roman" w:cs="Times New Roman"/>
          <w:sz w:val="24"/>
          <w:szCs w:val="24"/>
          <w:lang w:eastAsia="es-MX"/>
        </w:rPr>
        <w:t>C</w:t>
      </w:r>
      <w:r w:rsidR="291D38E8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omponente</w:t>
      </w:r>
      <w:r w:rsidR="2FF55B0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2 tiene mayor fuerza de a</w:t>
      </w:r>
      <w:r w:rsidR="773A0A7A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so</w:t>
      </w:r>
      <w:r w:rsidR="2FF55B0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ci</w:t>
      </w:r>
      <w:r w:rsidR="1104C034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2FF55B0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ción</w:t>
      </w:r>
      <w:r w:rsidR="00BD76A5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2FF55B0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BD76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lo que se infiere </w:t>
      </w:r>
      <w:r w:rsidR="0B9E9D3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el mayor peso sobre </w:t>
      </w:r>
      <w:r w:rsidR="00C7604B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 w:rsidR="0B9E9D3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 satisfacción general del alumno </w:t>
      </w:r>
      <w:r w:rsidR="4239B0D8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está relacionado con el dominio y la</w:t>
      </w:r>
      <w:r w:rsidR="001F17FF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experiencia </w:t>
      </w:r>
      <w:r w:rsidR="4239B0D8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del docente intermedio</w:t>
      </w:r>
      <w:r w:rsidR="5A2AA2A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sobre el tema a enseñar</w:t>
      </w:r>
      <w:r w:rsidR="4239B0D8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4E4C67C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Componente1 presenta el menor grado de correlación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lo cual </w:t>
      </w:r>
      <w:r w:rsidR="007E3154">
        <w:rPr>
          <w:rFonts w:ascii="Times New Roman" w:eastAsia="Times New Roman" w:hAnsi="Times New Roman" w:cs="Times New Roman"/>
          <w:sz w:val="24"/>
          <w:szCs w:val="24"/>
          <w:lang w:eastAsia="es-MX"/>
        </w:rPr>
        <w:t>sugiere</w:t>
      </w:r>
      <w:r w:rsidR="4E4C67C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bajo dominio del docente en las competencias de su </w:t>
      </w:r>
      <w:r w:rsidR="068AB69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profesión.</w:t>
      </w:r>
    </w:p>
    <w:p w14:paraId="38CE1786" w14:textId="28F2462D" w:rsidR="00BD76A5" w:rsidRDefault="00BD76A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 este sentido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509C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puede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afirmar que el docente 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>intermedio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presenta solidez en el dominio de los temas y contenidos de su asignatura, tiene mayor facilidad para desarrollar las competencias requeridas en sus 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>alumnos,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pero 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presenta un bajo rendimiento en su desempeño pedagógico debido a la falta de las competencias que debe dominar un docente. </w:t>
      </w:r>
    </w:p>
    <w:p w14:paraId="073C8C07" w14:textId="62AF2DC9" w:rsidR="00775D4D" w:rsidRPr="001B354F" w:rsidRDefault="00775D4D" w:rsidP="000B12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Prueba de hipótesis para el desempeño de docentes </w:t>
      </w:r>
      <w:r w:rsidR="00FD6781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>nuevos</w:t>
      </w:r>
      <w:r w:rsidR="00FD6781" w:rsidRPr="001B35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</w:rPr>
        <w:t xml:space="preserve"> </w:t>
      </w: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mediante </w:t>
      </w:r>
      <w:proofErr w:type="gramStart"/>
      <w:r w:rsidR="00FD6781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</w:t>
      </w:r>
      <w:proofErr w:type="spellStart"/>
      <w:r w:rsidR="00FD6781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>ro</w:t>
      </w:r>
      <w:proofErr w:type="spellEnd"/>
      <w:proofErr w:type="gramEnd"/>
      <w:r w:rsidR="00FD6781"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B354F">
        <w:rPr>
          <w:rFonts w:ascii="Times New Roman" w:eastAsia="Times New Roman" w:hAnsi="Times New Roman" w:cs="Times New Roman"/>
          <w:sz w:val="24"/>
          <w:szCs w:val="24"/>
          <w:lang w:eastAsia="es-MX"/>
        </w:rPr>
        <w:t>de Spearman.</w:t>
      </w:r>
    </w:p>
    <w:p w14:paraId="38D4A8AF" w14:textId="6DF0C19C" w:rsidR="00775D4D" w:rsidRPr="001771FA" w:rsidRDefault="46CC4EFD" w:rsidP="001679C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establecen las siguientes hipótesis:</w:t>
      </w:r>
    </w:p>
    <w:p w14:paraId="515807A2" w14:textId="59A9ED25" w:rsidR="00775D4D" w:rsidRPr="001679CE" w:rsidRDefault="00775D4D" w:rsidP="001679CE">
      <w:pPr>
        <w:pStyle w:val="Prrafodelista"/>
        <w:numPr>
          <w:ilvl w:val="0"/>
          <w:numId w:val="8"/>
        </w:numPr>
        <w:spacing w:line="360" w:lineRule="auto"/>
        <w:ind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H0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Las variables son independientes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3929A553" w14:textId="144C9EBD" w:rsidR="00775D4D" w:rsidRPr="001679CE" w:rsidRDefault="00775D4D" w:rsidP="001679CE">
      <w:pPr>
        <w:pStyle w:val="Prrafodelista"/>
        <w:numPr>
          <w:ilvl w:val="0"/>
          <w:numId w:val="8"/>
        </w:numPr>
        <w:spacing w:line="360" w:lineRule="auto"/>
        <w:ind w:hanging="71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H1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=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Las variables son dependiente</w:t>
      </w:r>
      <w:r w:rsidR="008D12D1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065BF3" w:rsidRPr="001679CE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3F6E861" w14:textId="77777777" w:rsidR="009C16FC" w:rsidRDefault="009C16FC" w:rsidP="009246E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</w:pPr>
    </w:p>
    <w:p w14:paraId="6E84C213" w14:textId="59081024" w:rsidR="00777229" w:rsidRDefault="00777229" w:rsidP="00065BF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es-MX"/>
        </w:rPr>
      </w:pPr>
      <w:r w:rsidRPr="007D5E6B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Tabla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>3</w:t>
      </w:r>
      <w:r w:rsidRPr="007D5E6B">
        <w:rPr>
          <w:rFonts w:ascii="Times New Roman" w:eastAsia="Times New Roman" w:hAnsi="Times New Roman" w:cs="Times New Roman"/>
          <w:b/>
          <w:bCs/>
          <w:sz w:val="24"/>
          <w:szCs w:val="24"/>
          <w:lang w:val="es-419" w:eastAsia="es-419"/>
        </w:rPr>
        <w:t xml:space="preserve">. </w:t>
      </w:r>
      <w:r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Correlación entre la satisfacción del alumno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contra</w:t>
      </w:r>
      <w:r w:rsidR="00065BF3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 </w:t>
      </w:r>
      <w:r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el desempeño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del </w:t>
      </w:r>
      <w:r w:rsidRPr="00804692"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 xml:space="preserve">docente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419" w:eastAsia="es-419"/>
        </w:rPr>
        <w:t>nuevo por componentes</w:t>
      </w:r>
    </w:p>
    <w:tbl>
      <w:tblPr>
        <w:tblStyle w:val="Tablaconcuadrcula"/>
        <w:tblW w:w="7520" w:type="dxa"/>
        <w:tblLook w:val="04A0" w:firstRow="1" w:lastRow="0" w:firstColumn="1" w:lastColumn="0" w:noHBand="0" w:noVBand="1"/>
      </w:tblPr>
      <w:tblGrid>
        <w:gridCol w:w="1389"/>
        <w:gridCol w:w="1483"/>
        <w:gridCol w:w="1856"/>
        <w:gridCol w:w="1856"/>
        <w:gridCol w:w="1856"/>
      </w:tblGrid>
      <w:tr w:rsidR="00777229" w:rsidRPr="00932D6A" w14:paraId="6694E065" w14:textId="77777777" w:rsidTr="001679CE">
        <w:trPr>
          <w:trHeight w:val="645"/>
        </w:trPr>
        <w:tc>
          <w:tcPr>
            <w:tcW w:w="2403" w:type="dxa"/>
            <w:gridSpan w:val="2"/>
            <w:hideMark/>
          </w:tcPr>
          <w:p w14:paraId="24FED2D9" w14:textId="25602D6A" w:rsidR="00777229" w:rsidRPr="00932D6A" w:rsidRDefault="00FD6781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 xml:space="preserve">Ro 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de Spearman</w:t>
            </w:r>
          </w:p>
        </w:tc>
        <w:tc>
          <w:tcPr>
            <w:tcW w:w="1738" w:type="dxa"/>
            <w:hideMark/>
          </w:tcPr>
          <w:p w14:paraId="5EEB8E98" w14:textId="75BB0A68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Componente1_N (</w:t>
            </w:r>
            <w:r w:rsidR="00FD6781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agrupada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)*</w:t>
            </w:r>
          </w:p>
        </w:tc>
        <w:tc>
          <w:tcPr>
            <w:tcW w:w="1680" w:type="dxa"/>
            <w:hideMark/>
          </w:tcPr>
          <w:p w14:paraId="0DCA4D2A" w14:textId="238B1BE3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Componente2_N (</w:t>
            </w:r>
            <w:r w:rsidR="00FD6781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agrupada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)*</w:t>
            </w:r>
          </w:p>
        </w:tc>
        <w:tc>
          <w:tcPr>
            <w:tcW w:w="1699" w:type="dxa"/>
            <w:hideMark/>
          </w:tcPr>
          <w:p w14:paraId="24FF05F9" w14:textId="2AB9A0B8" w:rsidR="00777229" w:rsidRPr="00932D6A" w:rsidRDefault="00777229" w:rsidP="009246E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Componente3_N (</w:t>
            </w:r>
            <w:r w:rsidR="00FD6781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agrupada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)*</w:t>
            </w:r>
          </w:p>
        </w:tc>
      </w:tr>
      <w:tr w:rsidR="00777229" w:rsidRPr="00932D6A" w14:paraId="47887B9F" w14:textId="77777777" w:rsidTr="001679CE">
        <w:trPr>
          <w:trHeight w:val="645"/>
        </w:trPr>
        <w:tc>
          <w:tcPr>
            <w:tcW w:w="1203" w:type="dxa"/>
            <w:vMerge w:val="restart"/>
            <w:hideMark/>
          </w:tcPr>
          <w:p w14:paraId="787172B5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Satisfacción (N)</w:t>
            </w:r>
          </w:p>
        </w:tc>
        <w:tc>
          <w:tcPr>
            <w:tcW w:w="1200" w:type="dxa"/>
            <w:hideMark/>
          </w:tcPr>
          <w:p w14:paraId="334A78CC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proofErr w:type="spellStart"/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Coef</w:t>
            </w:r>
            <w:proofErr w:type="spellEnd"/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. de correlación</w:t>
            </w:r>
          </w:p>
        </w:tc>
        <w:tc>
          <w:tcPr>
            <w:tcW w:w="1738" w:type="dxa"/>
            <w:noWrap/>
            <w:hideMark/>
          </w:tcPr>
          <w:p w14:paraId="4B090B71" w14:textId="2E5770BC" w:rsidR="00777229" w:rsidRPr="00932D6A" w:rsidRDefault="00FD6781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417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  <w:tc>
          <w:tcPr>
            <w:tcW w:w="1680" w:type="dxa"/>
            <w:noWrap/>
            <w:hideMark/>
          </w:tcPr>
          <w:p w14:paraId="3508C605" w14:textId="6B8CB77B" w:rsidR="00777229" w:rsidRPr="00932D6A" w:rsidRDefault="00FD6781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406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  <w:tc>
          <w:tcPr>
            <w:tcW w:w="1699" w:type="dxa"/>
            <w:noWrap/>
            <w:hideMark/>
          </w:tcPr>
          <w:p w14:paraId="2CA16ABC" w14:textId="1067EC10" w:rsidR="00777229" w:rsidRPr="00932D6A" w:rsidRDefault="00FD6781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0.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324</w:t>
            </w:r>
            <w:r w:rsidR="00777229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s-419" w:eastAsia="es-419"/>
              </w:rPr>
              <w:t>**</w:t>
            </w:r>
          </w:p>
        </w:tc>
      </w:tr>
      <w:tr w:rsidR="00777229" w:rsidRPr="00932D6A" w14:paraId="6A6A69DE" w14:textId="77777777" w:rsidTr="001679CE">
        <w:trPr>
          <w:trHeight w:val="645"/>
        </w:trPr>
        <w:tc>
          <w:tcPr>
            <w:tcW w:w="1203" w:type="dxa"/>
            <w:vMerge/>
            <w:hideMark/>
          </w:tcPr>
          <w:p w14:paraId="59FB6DFC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200" w:type="dxa"/>
            <w:hideMark/>
          </w:tcPr>
          <w:p w14:paraId="1DB7339E" w14:textId="2D415EB2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Signifi</w:t>
            </w:r>
            <w:r w:rsidR="008D12D1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c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ancia (bilateral)</w:t>
            </w:r>
          </w:p>
        </w:tc>
        <w:tc>
          <w:tcPr>
            <w:tcW w:w="1738" w:type="dxa"/>
            <w:noWrap/>
            <w:hideMark/>
          </w:tcPr>
          <w:p w14:paraId="1843EA6D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680" w:type="dxa"/>
            <w:noWrap/>
            <w:hideMark/>
          </w:tcPr>
          <w:p w14:paraId="008509A7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  <w:tc>
          <w:tcPr>
            <w:tcW w:w="1699" w:type="dxa"/>
            <w:noWrap/>
            <w:hideMark/>
          </w:tcPr>
          <w:p w14:paraId="0AD00C09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</w:t>
            </w:r>
          </w:p>
        </w:tc>
      </w:tr>
      <w:tr w:rsidR="00777229" w:rsidRPr="00932D6A" w14:paraId="47663F0A" w14:textId="77777777" w:rsidTr="001679CE">
        <w:trPr>
          <w:trHeight w:val="630"/>
        </w:trPr>
        <w:tc>
          <w:tcPr>
            <w:tcW w:w="1203" w:type="dxa"/>
            <w:vMerge/>
            <w:hideMark/>
          </w:tcPr>
          <w:p w14:paraId="0F6C62A0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</w:p>
        </w:tc>
        <w:tc>
          <w:tcPr>
            <w:tcW w:w="1200" w:type="dxa"/>
            <w:hideMark/>
          </w:tcPr>
          <w:p w14:paraId="4C103E62" w14:textId="77777777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N</w:t>
            </w:r>
          </w:p>
        </w:tc>
        <w:tc>
          <w:tcPr>
            <w:tcW w:w="1738" w:type="dxa"/>
            <w:noWrap/>
            <w:hideMark/>
          </w:tcPr>
          <w:p w14:paraId="26362087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  <w:tc>
          <w:tcPr>
            <w:tcW w:w="1680" w:type="dxa"/>
            <w:noWrap/>
            <w:hideMark/>
          </w:tcPr>
          <w:p w14:paraId="058A963D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  <w:tc>
          <w:tcPr>
            <w:tcW w:w="1699" w:type="dxa"/>
            <w:noWrap/>
            <w:hideMark/>
          </w:tcPr>
          <w:p w14:paraId="30B268AB" w14:textId="77777777" w:rsidR="00777229" w:rsidRPr="00932D6A" w:rsidRDefault="00777229" w:rsidP="009246E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123</w:t>
            </w:r>
          </w:p>
        </w:tc>
      </w:tr>
      <w:tr w:rsidR="00777229" w:rsidRPr="00932D6A" w14:paraId="1BA0D34A" w14:textId="77777777" w:rsidTr="001679CE">
        <w:trPr>
          <w:trHeight w:val="630"/>
        </w:trPr>
        <w:tc>
          <w:tcPr>
            <w:tcW w:w="7520" w:type="dxa"/>
            <w:gridSpan w:val="5"/>
            <w:hideMark/>
          </w:tcPr>
          <w:p w14:paraId="416E4B7F" w14:textId="12E2B44D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* Componente</w:t>
            </w:r>
            <w:r w:rsidR="00FD6781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1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 (</w:t>
            </w:r>
            <w:r w:rsidR="00FD6781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c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ompetencias docentes), Componente2 (</w:t>
            </w:r>
            <w:r w:rsidR="00FD6781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conocimientos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del docente) y Componente3 (</w:t>
            </w:r>
            <w:r w:rsidR="00FD6781"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 xml:space="preserve">competencias </w:t>
            </w:r>
            <w:r w:rsidRPr="00932D6A">
              <w:rPr>
                <w:rFonts w:ascii="Times New Roman" w:eastAsia="Times New Roman" w:hAnsi="Times New Roman" w:cs="Times New Roman"/>
                <w:sz w:val="24"/>
                <w:szCs w:val="24"/>
                <w:lang w:val="es-419" w:eastAsia="es-419"/>
              </w:rPr>
              <w:t>a transmitir por el docente).</w:t>
            </w:r>
          </w:p>
          <w:p w14:paraId="388D3115" w14:textId="0CF9F224" w:rsidR="00777229" w:rsidRPr="00932D6A" w:rsidRDefault="00777229" w:rsidP="009246E4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</w:pP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** La correlación es muy representativa en el nivel 0</w:t>
            </w:r>
            <w:r w:rsidR="00FD6781"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.</w:t>
            </w:r>
            <w:r w:rsidRPr="00932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419" w:eastAsia="es-419"/>
              </w:rPr>
              <w:t>01 (bilateral).</w:t>
            </w:r>
          </w:p>
        </w:tc>
      </w:tr>
    </w:tbl>
    <w:p w14:paraId="0297C4EE" w14:textId="35DF5996" w:rsidR="00D35D31" w:rsidRDefault="00623F01" w:rsidP="009246E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val="es-419" w:eastAsia="es-419"/>
        </w:rPr>
        <w:t>Fuente: Elaboración propia</w:t>
      </w:r>
    </w:p>
    <w:p w14:paraId="0592EF41" w14:textId="77777777" w:rsidR="005C0ECA" w:rsidRDefault="005C0EC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2762D21" w14:textId="6A7AD6E5" w:rsidR="00583EDD" w:rsidRDefault="00583EDD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D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 acuerdo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con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resultados de la </w:t>
      </w:r>
      <w:r w:rsidR="00E372C5">
        <w:rPr>
          <w:rFonts w:ascii="Times New Roman" w:eastAsia="Times New Roman" w:hAnsi="Times New Roman" w:cs="Times New Roman"/>
          <w:sz w:val="24"/>
          <w:szCs w:val="24"/>
          <w:lang w:eastAsia="es-MX"/>
        </w:rPr>
        <w:t>t</w:t>
      </w:r>
      <w:r w:rsidR="00E372C5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abla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3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 acepta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da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hipótesis alternativa debido 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 grado de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significa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ncia</w:t>
      </w:r>
      <w:r w:rsidR="00E372C5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result</w:t>
      </w:r>
      <w:r w:rsidR="00E372C5">
        <w:rPr>
          <w:rFonts w:ascii="Times New Roman" w:eastAsia="Times New Roman" w:hAnsi="Times New Roman" w:cs="Times New Roman"/>
          <w:sz w:val="24"/>
          <w:szCs w:val="24"/>
          <w:lang w:eastAsia="es-MX"/>
        </w:rPr>
        <w:t>ó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menor a 0.05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para los tres componentes analizados</w:t>
      </w:r>
      <w:r w:rsidR="00E372C5">
        <w:rPr>
          <w:rFonts w:ascii="Times New Roman" w:eastAsia="Times New Roman" w:hAnsi="Times New Roman" w:cs="Times New Roman"/>
          <w:sz w:val="24"/>
          <w:szCs w:val="24"/>
          <w:lang w:eastAsia="es-MX"/>
        </w:rPr>
        <w:t>. Entonces,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afirma que existe una correlación entre la </w:t>
      </w:r>
      <w:r w:rsidR="00FD6781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E372C5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atisfacción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general del alumno </w:t>
      </w:r>
      <w:r w:rsidR="00BB411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las variables que </w:t>
      </w:r>
      <w:r w:rsidR="00962AA9">
        <w:rPr>
          <w:rFonts w:ascii="Times New Roman" w:eastAsia="Times New Roman" w:hAnsi="Times New Roman" w:cs="Times New Roman"/>
          <w:sz w:val="24"/>
          <w:szCs w:val="24"/>
          <w:lang w:eastAsia="es-MX"/>
        </w:rPr>
        <w:t>observa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grado de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desempeño de los docentes </w:t>
      </w:r>
      <w:r w:rsidR="00E372C5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E372C5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uevos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2225D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6456E169" w14:textId="7D518EC3" w:rsidR="00583EDD" w:rsidRDefault="00BB411E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Específicamente, e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 cuanto a la 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variable </w:t>
      </w:r>
      <w:r w:rsidR="00583EDD"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Componente1_N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resalta </w:t>
      </w:r>
      <w:r w:rsidR="005618FD">
        <w:rPr>
          <w:rFonts w:ascii="Times New Roman" w:eastAsia="Times New Roman" w:hAnsi="Times New Roman" w:cs="Times New Roman"/>
          <w:sz w:val="24"/>
          <w:szCs w:val="24"/>
          <w:lang w:eastAsia="es-MX"/>
        </w:rPr>
        <w:t>que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la relación es directa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un coeficiente de 0.417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considera que la fuerza de asociación 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entre la </w:t>
      </w:r>
      <w:r w:rsidR="005618FD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atisfacción </w:t>
      </w:r>
      <w:r w:rsidR="00E708F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y 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variable 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mide el grado de dominio de las competencias docentes 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es moderada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83ED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debido a que 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encuentra relativamente alejado del valor </w:t>
      </w:r>
      <w:r w:rsidR="00E708F4">
        <w:rPr>
          <w:rFonts w:ascii="Times New Roman" w:eastAsia="Times New Roman" w:hAnsi="Times New Roman" w:cs="Times New Roman"/>
          <w:sz w:val="24"/>
          <w:szCs w:val="24"/>
          <w:lang w:eastAsia="es-MX"/>
        </w:rPr>
        <w:t>uno</w:t>
      </w:r>
      <w:r w:rsidR="00583EDD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F2FFA95" w14:textId="57F00E29" w:rsidR="007B0B01" w:rsidRDefault="007B0B01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En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C0BB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cuanto a la variable </w:t>
      </w:r>
      <w:r w:rsidR="002C0BB8"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Componente2_N</w:t>
      </w:r>
      <w:r w:rsidR="002C0BB8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, </w:t>
      </w:r>
      <w:r w:rsidR="00E369CD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según los resultados presentados en la misma tabla,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se logr</w:t>
      </w:r>
      <w:r w:rsidR="002C0BB8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determinar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existe correlación entre la satisfacción general del estudiante </w:t>
      </w:r>
      <w:r w:rsidR="00E35AA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la variable que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señala el dominio de los temas y de la asignatura por parte del docente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nuevo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 Se presenta una relación directa entre estas variables y considerando el coeficiente de 0.406 la fuerza de asociación se puede establecer como moderada debido a que se encuentra relativamente alejada del valor 1</w:t>
      </w:r>
      <w:r w:rsidR="00E35AA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23FA8B0" w14:textId="48F65F1F" w:rsidR="009F0F49" w:rsidRDefault="00E35AA5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val="es-419" w:eastAsia="es-419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Para la variable </w:t>
      </w:r>
      <w:r w:rsidRPr="00777229"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 xml:space="preserve">Componente3_N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419" w:eastAsia="es-419"/>
        </w:rPr>
        <w:t>s</w:t>
      </w:r>
      <w:proofErr w:type="spellStart"/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proofErr w:type="spellEnd"/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aprecia que existe 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una 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correlación entre la satisfacción general del alumno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con la variable 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indica la capacidad del docente 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nuevo 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para tra</w:t>
      </w:r>
      <w:r w:rsidR="002C0105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smitir y desarrollar las competencias a sus estudiantes. Se puede afirmar también que la relación entre estas variables es directa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>;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con un coeficiente de 0.324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fuerza de asociación es moderada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>-baja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 anterior debido a que su valor 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 encuentra relativamente alejado del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>uno</w:t>
      </w:r>
      <w:r w:rsidR="007B0B0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7EA3D9DA" w14:textId="29D5C4EF" w:rsidR="007B0B01" w:rsidRDefault="1F0770D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En los tres casos</w:t>
      </w:r>
      <w:r w:rsidR="00C46853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aprecia una fuerza de asociación moderada y </w:t>
      </w:r>
      <w:r w:rsidR="4C822B0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directa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4CD6237A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pero </w:t>
      </w:r>
      <w:r w:rsidR="04C079D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mayor peso </w:t>
      </w:r>
      <w:r w:rsidR="002C0105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="04C079D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 observa 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>en torno</w:t>
      </w:r>
      <w:r w:rsidR="003F302F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3F302F">
        <w:rPr>
          <w:rFonts w:ascii="Times New Roman" w:eastAsia="Times New Roman" w:hAnsi="Times New Roman" w:cs="Times New Roman"/>
          <w:sz w:val="24"/>
          <w:szCs w:val="24"/>
          <w:lang w:eastAsia="es-MX"/>
        </w:rPr>
        <w:t>a</w:t>
      </w:r>
      <w:r w:rsidR="04C079D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l Componente1</w:t>
      </w:r>
      <w:r w:rsidR="419AF3D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4C079D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cual se fun</w:t>
      </w:r>
      <w:r w:rsidR="5590BDF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damenta teóricamente en las competencias docentes que debe dominar el docente nuevo al impartir sus clases.</w:t>
      </w:r>
      <w:r w:rsidR="002225D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37713CF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observa una menor asociación con el Componente3, lo cual </w:t>
      </w:r>
      <w:r w:rsidR="00EF43F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demuestra</w:t>
      </w:r>
      <w:r w:rsidR="37713CF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2545DE0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poc</w:t>
      </w:r>
      <w:r w:rsidR="38B47C8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as</w:t>
      </w:r>
      <w:r w:rsidR="2545DE0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53EE6E50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habilidades</w:t>
      </w:r>
      <w:r w:rsidR="2545DE0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64FCAF51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para transmitir</w:t>
      </w:r>
      <w:r w:rsidR="2545DE09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las competencias a los estudiantes.</w:t>
      </w:r>
    </w:p>
    <w:p w14:paraId="6686CC2F" w14:textId="623DD88F" w:rsidR="00E369CD" w:rsidRDefault="003F302F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 partir de lo antes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descrito se puede establecer que la fortaleza del docente nuevo se encuentra en el mayor dominio de las competencias pedagógicas que debe manejar un docente, su dominio de los temas y contenidos de la asignatura son suficientes, pero presenta una mayor dificultad para desarrollar las competencias requeridas en sus alumnos.</w:t>
      </w:r>
    </w:p>
    <w:p w14:paraId="79A9C195" w14:textId="70F13ED7" w:rsidR="009C16FC" w:rsidRDefault="009C16FC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204C114" w14:textId="3B700996" w:rsidR="005C0ECA" w:rsidRDefault="005C0EC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542C99EE" w14:textId="77777777" w:rsidR="005C0ECA" w:rsidRDefault="005C0EC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4E4A73AF" w14:textId="6EE97455" w:rsidR="00120922" w:rsidRPr="007B0B01" w:rsidRDefault="00F84C6A" w:rsidP="00932D6A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804692">
        <w:rPr>
          <w:rFonts w:ascii="Times New Roman" w:eastAsia="Times New Roman" w:hAnsi="Times New Roman" w:cs="Times New Roman"/>
          <w:b/>
          <w:sz w:val="32"/>
          <w:szCs w:val="24"/>
          <w:lang w:eastAsia="es-MX"/>
        </w:rPr>
        <w:lastRenderedPageBreak/>
        <w:t>Discusión</w:t>
      </w:r>
    </w:p>
    <w:p w14:paraId="3A652B03" w14:textId="0EC4B378" w:rsidR="00F84C6A" w:rsidRDefault="00F84C6A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Los resultados encontrados muestran que existe una relación directa entre la satisfacción de</w:t>
      </w:r>
      <w:r w:rsidR="00D861E0">
        <w:rPr>
          <w:rFonts w:ascii="Times New Roman" w:eastAsia="Times New Roman" w:hAnsi="Times New Roman" w:cs="Times New Roman"/>
          <w:sz w:val="24"/>
          <w:szCs w:val="24"/>
          <w:lang w:eastAsia="es-MX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>estudiante con las competencias de los profesores longevos, intermedios y nuevos</w:t>
      </w:r>
      <w:r w:rsidR="00D861E0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debido a que las </w:t>
      </w:r>
      <w:r w:rsidR="00E369CD">
        <w:rPr>
          <w:rFonts w:ascii="Times New Roman" w:eastAsia="Times New Roman" w:hAnsi="Times New Roman" w:cs="Times New Roman"/>
          <w:sz w:val="24"/>
          <w:szCs w:val="24"/>
          <w:lang w:eastAsia="es-MX"/>
        </w:rPr>
        <w:t>significancias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entre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es-MX"/>
        </w:rPr>
        <w:t>las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variables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es-MX"/>
        </w:rPr>
        <w:t>analizadas permiten aceptar las hipótesis que indican la existencia de correlación</w:t>
      </w:r>
      <w:r w:rsidR="00281A53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81A5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Esto 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demuestra </w:t>
      </w:r>
      <w:r w:rsidR="00AF0249">
        <w:rPr>
          <w:rFonts w:ascii="Times New Roman" w:eastAsia="Times New Roman" w:hAnsi="Times New Roman" w:cs="Times New Roman"/>
          <w:sz w:val="24"/>
          <w:szCs w:val="24"/>
          <w:lang w:eastAsia="es-MX"/>
        </w:rPr>
        <w:t>que,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para los estudiantes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 la carrera de Contador Público 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del Instituto Tecnológico de Chetumal, no hay diferencias </w:t>
      </w:r>
      <w:r w:rsidR="00A00F0B">
        <w:rPr>
          <w:rFonts w:ascii="Times New Roman" w:eastAsia="Times New Roman" w:hAnsi="Times New Roman" w:cs="Times New Roman"/>
          <w:sz w:val="24"/>
          <w:szCs w:val="24"/>
          <w:lang w:eastAsia="es-MX"/>
        </w:rPr>
        <w:t>amplias</w:t>
      </w:r>
      <w:r w:rsidR="00F72B8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sus niveles de satisfacción académica respecto a los docentes longevos, intermedios y nuevos.</w:t>
      </w:r>
      <w:r w:rsidR="00AE02A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</w:p>
    <w:p w14:paraId="35668C4C" w14:textId="504C5692" w:rsidR="00AE02AE" w:rsidRDefault="00AE02AE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Con respecto al dominio de las competencias docentes (Componente 1)</w:t>
      </w:r>
      <w:r w:rsidR="00281A5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los alumnos perciben mayor satisfacción académica en los profesores nuevos </w:t>
      </w:r>
      <w:r w:rsidR="001350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(0.417) que en los profesores longevos (0.409). Esto quiere decir que los profesores nuevos despliegan un mayor esfuerzo </w:t>
      </w:r>
      <w:r w:rsidR="006D32E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</w:t>
      </w:r>
      <w:r w:rsidR="001350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adquirir competencias que </w:t>
      </w:r>
      <w:r w:rsidR="000A1E7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les </w:t>
      </w:r>
      <w:r w:rsidR="00135093">
        <w:rPr>
          <w:rFonts w:ascii="Times New Roman" w:eastAsia="Times New Roman" w:hAnsi="Times New Roman" w:cs="Times New Roman"/>
          <w:sz w:val="24"/>
          <w:szCs w:val="24"/>
          <w:lang w:eastAsia="es-MX"/>
        </w:rPr>
        <w:t>permitan elevar el proceso enseñanza-aprendizaje</w:t>
      </w:r>
      <w:r w:rsidR="006D32E0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1350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esto es percibido como algo positivo</w:t>
      </w:r>
      <w:r w:rsidR="006D32E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 incluso es</w:t>
      </w:r>
      <w:r w:rsidR="0013509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 más valorado </w:t>
      </w:r>
      <w:r w:rsidR="006D32E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 </w:t>
      </w:r>
      <w:r w:rsidR="00135093">
        <w:rPr>
          <w:rFonts w:ascii="Times New Roman" w:eastAsia="Times New Roman" w:hAnsi="Times New Roman" w:cs="Times New Roman"/>
          <w:sz w:val="24"/>
          <w:szCs w:val="24"/>
          <w:lang w:eastAsia="es-MX"/>
        </w:rPr>
        <w:t>los estudiantes.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Sin emb</w:t>
      </w:r>
      <w:r w:rsidR="00C63DC1">
        <w:rPr>
          <w:rFonts w:ascii="Times New Roman" w:eastAsia="Times New Roman" w:hAnsi="Times New Roman" w:cs="Times New Roman"/>
          <w:sz w:val="24"/>
          <w:szCs w:val="24"/>
          <w:lang w:eastAsia="es-MX"/>
        </w:rPr>
        <w:t>ar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go, los docentes intermedios fueron los que obtuvieron la calificación más baja en </w:t>
      </w:r>
      <w:r w:rsidR="006D32E0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ste rubro (0.397), lo cual </w:t>
      </w:r>
      <w:r w:rsidR="00C63DC1">
        <w:rPr>
          <w:rFonts w:ascii="Times New Roman" w:eastAsia="Times New Roman" w:hAnsi="Times New Roman" w:cs="Times New Roman"/>
          <w:sz w:val="24"/>
          <w:szCs w:val="24"/>
          <w:lang w:eastAsia="es-MX"/>
        </w:rPr>
        <w:t>sugiere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un área de oportunidad para dirigir políticas académicas de la institución que permita</w:t>
      </w:r>
      <w:r w:rsidR="006D32E0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fortalecer las competencias de los docentes.</w:t>
      </w:r>
    </w:p>
    <w:p w14:paraId="64938E54" w14:textId="05F3C487" w:rsidR="00135093" w:rsidRDefault="00135093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resultados del Componente 2, que 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refieren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al dominio de los temas que forman parte de una asignatura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84DB2">
        <w:rPr>
          <w:rFonts w:ascii="Times New Roman" w:eastAsia="Times New Roman" w:hAnsi="Times New Roman" w:cs="Times New Roman"/>
          <w:sz w:val="24"/>
          <w:szCs w:val="24"/>
          <w:lang w:eastAsia="es-MX"/>
        </w:rPr>
        <w:t>d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>el plan de estudios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834EE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apuntan a que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los estudiantes están más satisfechos con los profesores longevos (0.552) que con los profesores intermedios (0.494). Estos resultados confirman que los profesores longevos dominan con mayor profundidad</w:t>
      </w:r>
      <w:r w:rsidR="0021296E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8B15F7">
        <w:rPr>
          <w:rFonts w:ascii="Times New Roman" w:eastAsia="Times New Roman" w:hAnsi="Times New Roman" w:cs="Times New Roman"/>
          <w:sz w:val="24"/>
          <w:szCs w:val="24"/>
          <w:lang w:eastAsia="es-MX"/>
        </w:rPr>
        <w:t>los temas que enseñan en las asignaturas que imparten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quizá producto de los años en la enseñanza o de las experiencias vividas en el mundo práctico. </w:t>
      </w:r>
      <w:r w:rsidR="008B15F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Precisamente, esto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es lo que más valora el estudiante de los profesores longevos.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este mismo rubro</w:t>
      </w:r>
      <w:r w:rsidR="008B15F7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la calificación más baja (0.406) corresponde al docente nuevo, lo cual resulta congruente con la incipiente </w:t>
      </w:r>
      <w:proofErr w:type="spellStart"/>
      <w:r w:rsidR="00C63DC1" w:rsidRPr="00C63DC1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expertise</w:t>
      </w:r>
      <w:proofErr w:type="spellEnd"/>
      <w:r w:rsidR="005D410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presentada por el docente nuevo.</w:t>
      </w:r>
    </w:p>
    <w:p w14:paraId="4A4FF4A5" w14:textId="73C73519" w:rsidR="00260193" w:rsidRPr="001771FA" w:rsidRDefault="00260193" w:rsidP="009246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Finalmente, </w:t>
      </w:r>
      <w:r w:rsidR="0089289D">
        <w:rPr>
          <w:rFonts w:ascii="Times New Roman" w:eastAsia="Times New Roman" w:hAnsi="Times New Roman" w:cs="Times New Roman"/>
          <w:sz w:val="24"/>
          <w:szCs w:val="24"/>
          <w:lang w:eastAsia="es-MX"/>
        </w:rPr>
        <w:t>en cuanto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las capacidades para tra</w:t>
      </w:r>
      <w:r w:rsidR="007F4D1E">
        <w:rPr>
          <w:rFonts w:ascii="Times New Roman" w:eastAsia="Times New Roman" w:hAnsi="Times New Roman" w:cs="Times New Roman"/>
          <w:sz w:val="24"/>
          <w:szCs w:val="24"/>
          <w:lang w:eastAsia="es-MX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smitir y desarrollar competencias en los estudiantes (Componente 3), los alumnos se sienten más satisfechos académicamente con los profesores intermedios (0.405) </w:t>
      </w:r>
      <w:r w:rsidR="00AF0249">
        <w:rPr>
          <w:rFonts w:ascii="Times New Roman" w:eastAsia="Times New Roman" w:hAnsi="Times New Roman" w:cs="Times New Roman"/>
          <w:sz w:val="24"/>
          <w:szCs w:val="24"/>
          <w:lang w:eastAsia="es-MX"/>
        </w:rPr>
        <w:t>que con los profesores longevos (0.359). Los profesores intermedios</w:t>
      </w:r>
      <w:r w:rsidR="0089289D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AF02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al estar en una etapa de madurez académica</w:t>
      </w:r>
      <w:r w:rsidR="0089289D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AF024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despliegan con mayor eficiencia estrategias de enseñanza que le permiten al estudiante comprender y adquirir competencias en los cursos que llevan. Estas capacidades son las más valoradas por los estudiantes de los </w:t>
      </w:r>
      <w:r w:rsidR="00AF0249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profesores intermedios.</w:t>
      </w:r>
      <w:r w:rsidR="000F4A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El grupo con la satisfacción </w:t>
      </w:r>
      <w:r w:rsidR="00C63DC1">
        <w:rPr>
          <w:rFonts w:ascii="Times New Roman" w:eastAsia="Times New Roman" w:hAnsi="Times New Roman" w:cs="Times New Roman"/>
          <w:sz w:val="24"/>
          <w:szCs w:val="24"/>
          <w:lang w:eastAsia="es-MX"/>
        </w:rPr>
        <w:t>más</w:t>
      </w:r>
      <w:r w:rsidR="000F4A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baja es el de los docentes nuevos (0.324)</w:t>
      </w:r>
      <w:r w:rsidR="00FB719A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="000F4A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lo cual </w:t>
      </w:r>
      <w:r w:rsidR="00C63DC1">
        <w:rPr>
          <w:rFonts w:ascii="Times New Roman" w:eastAsia="Times New Roman" w:hAnsi="Times New Roman" w:cs="Times New Roman"/>
          <w:sz w:val="24"/>
          <w:szCs w:val="24"/>
          <w:lang w:eastAsia="es-MX"/>
        </w:rPr>
        <w:t>señala</w:t>
      </w:r>
      <w:r w:rsidR="000F4A14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otra área de oportunidad en la cual la institución debe enfocarse.</w:t>
      </w:r>
    </w:p>
    <w:p w14:paraId="4F82861B" w14:textId="77777777" w:rsidR="001D5478" w:rsidRDefault="001D5478" w:rsidP="009246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EE9CF" w14:textId="3C4CF9EA" w:rsidR="00361670" w:rsidRPr="00804692" w:rsidRDefault="00361670" w:rsidP="00932D6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04692">
        <w:rPr>
          <w:rFonts w:ascii="Times New Roman" w:hAnsi="Times New Roman" w:cs="Times New Roman"/>
          <w:b/>
          <w:sz w:val="32"/>
          <w:szCs w:val="24"/>
        </w:rPr>
        <w:t>Conclusi</w:t>
      </w:r>
      <w:r w:rsidR="0062473B">
        <w:rPr>
          <w:rFonts w:ascii="Times New Roman" w:hAnsi="Times New Roman" w:cs="Times New Roman"/>
          <w:b/>
          <w:sz w:val="32"/>
          <w:szCs w:val="24"/>
        </w:rPr>
        <w:t>ones</w:t>
      </w:r>
    </w:p>
    <w:p w14:paraId="49E3ADB8" w14:textId="15AFC8EB" w:rsidR="001F5B95" w:rsidRPr="002D3B04" w:rsidRDefault="001F5B95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B04">
        <w:rPr>
          <w:rFonts w:ascii="Times New Roman" w:hAnsi="Times New Roman" w:cs="Times New Roman"/>
          <w:sz w:val="24"/>
          <w:szCs w:val="24"/>
        </w:rPr>
        <w:t xml:space="preserve">Tal como se expuso en la sección anterior, los resultados muestran que existe concordancia entre los planteamientos teóricos y los resultados empíricos. </w:t>
      </w:r>
      <w:r w:rsidR="002D3B04" w:rsidRPr="002D3B04">
        <w:rPr>
          <w:rFonts w:ascii="Times New Roman" w:hAnsi="Times New Roman" w:cs="Times New Roman"/>
          <w:sz w:val="24"/>
          <w:szCs w:val="24"/>
        </w:rPr>
        <w:t>Mediante la metodología aplicada y el procesamiento de la información, se encontró una forma más clara de determinar el grado de satisfacción que tienen los alumnos sobre los docentes de acuerdo con su rango de antigüedad</w:t>
      </w:r>
      <w:r w:rsidR="00CC3917">
        <w:rPr>
          <w:rFonts w:ascii="Times New Roman" w:hAnsi="Times New Roman" w:cs="Times New Roman"/>
          <w:sz w:val="24"/>
          <w:szCs w:val="24"/>
        </w:rPr>
        <w:t>.</w:t>
      </w:r>
    </w:p>
    <w:p w14:paraId="1D004111" w14:textId="5CA8A50A" w:rsidR="00361670" w:rsidRPr="001771FA" w:rsidRDefault="00C33A40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Tomando como base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 la clasificación de los docentes</w:t>
      </w:r>
      <w:r w:rsidR="007322AF">
        <w:rPr>
          <w:rFonts w:ascii="Times New Roman" w:hAnsi="Times New Roman" w:cs="Times New Roman"/>
          <w:sz w:val="24"/>
          <w:szCs w:val="24"/>
        </w:rPr>
        <w:t xml:space="preserve"> por antigüedad</w:t>
      </w:r>
      <w:r w:rsidR="00F62AB2" w:rsidRPr="001771FA">
        <w:rPr>
          <w:rFonts w:ascii="Times New Roman" w:hAnsi="Times New Roman" w:cs="Times New Roman"/>
          <w:sz w:val="24"/>
          <w:szCs w:val="24"/>
        </w:rPr>
        <w:t>,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 se encontr</w:t>
      </w:r>
      <w:r w:rsidR="00F62AB2" w:rsidRPr="001771FA">
        <w:rPr>
          <w:rFonts w:ascii="Times New Roman" w:hAnsi="Times New Roman" w:cs="Times New Roman"/>
          <w:sz w:val="24"/>
          <w:szCs w:val="24"/>
        </w:rPr>
        <w:t xml:space="preserve">aron </w:t>
      </w:r>
      <w:r w:rsidR="00361670" w:rsidRPr="001771FA">
        <w:rPr>
          <w:rFonts w:ascii="Times New Roman" w:hAnsi="Times New Roman" w:cs="Times New Roman"/>
          <w:sz w:val="24"/>
          <w:szCs w:val="24"/>
        </w:rPr>
        <w:t>res</w:t>
      </w:r>
      <w:r w:rsidR="0070649C" w:rsidRPr="001771FA">
        <w:rPr>
          <w:rFonts w:ascii="Times New Roman" w:hAnsi="Times New Roman" w:cs="Times New Roman"/>
          <w:sz w:val="24"/>
          <w:szCs w:val="24"/>
        </w:rPr>
        <w:t>ultado</w:t>
      </w:r>
      <w:r w:rsidR="00361670" w:rsidRPr="001771FA">
        <w:rPr>
          <w:rFonts w:ascii="Times New Roman" w:hAnsi="Times New Roman" w:cs="Times New Roman"/>
          <w:sz w:val="24"/>
          <w:szCs w:val="24"/>
        </w:rPr>
        <w:t>s contundentes que permit</w:t>
      </w:r>
      <w:r w:rsidR="00F01D55" w:rsidRPr="001771FA">
        <w:rPr>
          <w:rFonts w:ascii="Times New Roman" w:hAnsi="Times New Roman" w:cs="Times New Roman"/>
          <w:sz w:val="24"/>
          <w:szCs w:val="24"/>
        </w:rPr>
        <w:t>iero</w:t>
      </w:r>
      <w:r w:rsidR="00F62AB2" w:rsidRPr="001771FA">
        <w:rPr>
          <w:rFonts w:ascii="Times New Roman" w:hAnsi="Times New Roman" w:cs="Times New Roman"/>
          <w:sz w:val="24"/>
          <w:szCs w:val="24"/>
        </w:rPr>
        <w:t>n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 explicar la respuesta de</w:t>
      </w:r>
      <w:r w:rsidR="00F01D55" w:rsidRPr="001771FA">
        <w:rPr>
          <w:rFonts w:ascii="Times New Roman" w:hAnsi="Times New Roman" w:cs="Times New Roman"/>
          <w:sz w:val="24"/>
          <w:szCs w:val="24"/>
        </w:rPr>
        <w:t>l estudiante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. Los docentes longevos </w:t>
      </w:r>
      <w:r w:rsidR="000D5CF3">
        <w:rPr>
          <w:rFonts w:ascii="Times New Roman" w:hAnsi="Times New Roman" w:cs="Times New Roman"/>
          <w:sz w:val="24"/>
          <w:szCs w:val="24"/>
        </w:rPr>
        <w:t>presentan una gran fortaleza en el dominio de la asignatura</w:t>
      </w:r>
      <w:r w:rsidR="007322AF">
        <w:rPr>
          <w:rFonts w:ascii="Times New Roman" w:hAnsi="Times New Roman" w:cs="Times New Roman"/>
          <w:sz w:val="24"/>
          <w:szCs w:val="24"/>
        </w:rPr>
        <w:t>. Sin embargo,</w:t>
      </w:r>
      <w:r w:rsidR="000D5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sus métodos y estrategias pedagógicas no han sido actualizadas lo cual se refleja en un bajo interés por parte de los educandos </w:t>
      </w:r>
      <w:r w:rsidR="00465C77">
        <w:rPr>
          <w:rFonts w:ascii="Times New Roman" w:hAnsi="Times New Roman" w:cs="Times New Roman"/>
          <w:sz w:val="24"/>
          <w:szCs w:val="24"/>
        </w:rPr>
        <w:t>teniendo como consecuencia un desarrollo limitado de las competencias establecidas para la asignatura.</w:t>
      </w:r>
    </w:p>
    <w:p w14:paraId="10041E0D" w14:textId="2B1C3EA7" w:rsidR="00EC2681" w:rsidRPr="00B820BF" w:rsidRDefault="00CF330E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988">
        <w:rPr>
          <w:rFonts w:ascii="Times New Roman" w:hAnsi="Times New Roman" w:cs="Times New Roman"/>
          <w:sz w:val="24"/>
          <w:szCs w:val="24"/>
        </w:rPr>
        <w:t>En cuanto a los resultados con l</w:t>
      </w:r>
      <w:r w:rsidR="00361670" w:rsidRPr="00B67988">
        <w:rPr>
          <w:rFonts w:ascii="Times New Roman" w:hAnsi="Times New Roman" w:cs="Times New Roman"/>
          <w:sz w:val="24"/>
          <w:szCs w:val="24"/>
        </w:rPr>
        <w:t>os docentes intermedios</w:t>
      </w:r>
      <w:r w:rsidRPr="00B67988">
        <w:rPr>
          <w:rFonts w:ascii="Times New Roman" w:hAnsi="Times New Roman" w:cs="Times New Roman"/>
          <w:sz w:val="24"/>
          <w:szCs w:val="24"/>
        </w:rPr>
        <w:t xml:space="preserve">, se observa que éstos </w:t>
      </w:r>
      <w:r w:rsidR="00361670" w:rsidRPr="00B67988">
        <w:rPr>
          <w:rFonts w:ascii="Times New Roman" w:hAnsi="Times New Roman" w:cs="Times New Roman"/>
          <w:sz w:val="24"/>
          <w:szCs w:val="24"/>
        </w:rPr>
        <w:t xml:space="preserve">tratan de </w:t>
      </w:r>
      <w:r w:rsidRPr="00B67988">
        <w:rPr>
          <w:rFonts w:ascii="Times New Roman" w:hAnsi="Times New Roman" w:cs="Times New Roman"/>
          <w:sz w:val="24"/>
          <w:szCs w:val="24"/>
        </w:rPr>
        <w:t xml:space="preserve">equilibrar su práctica docente, entre </w:t>
      </w:r>
      <w:r w:rsidR="00487E79" w:rsidRPr="00B67988">
        <w:rPr>
          <w:rFonts w:ascii="Times New Roman" w:hAnsi="Times New Roman" w:cs="Times New Roman"/>
          <w:sz w:val="24"/>
          <w:szCs w:val="24"/>
        </w:rPr>
        <w:t xml:space="preserve">métodos y estrategias tradicionales complementándolo con la generación de ambientes de aprendizaje </w:t>
      </w:r>
      <w:r w:rsidR="00487E79" w:rsidRPr="00CC3917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="00487E79" w:rsidRPr="00B67988">
        <w:rPr>
          <w:rFonts w:ascii="Times New Roman" w:hAnsi="Times New Roman" w:cs="Times New Roman"/>
          <w:sz w:val="24"/>
          <w:szCs w:val="24"/>
        </w:rPr>
        <w:t xml:space="preserve"> a la realidad de sus estudiantes</w:t>
      </w:r>
      <w:r w:rsidR="00361670" w:rsidRPr="00B67988">
        <w:rPr>
          <w:rFonts w:ascii="Times New Roman" w:hAnsi="Times New Roman" w:cs="Times New Roman"/>
          <w:sz w:val="24"/>
          <w:szCs w:val="24"/>
        </w:rPr>
        <w:t xml:space="preserve">, </w:t>
      </w:r>
      <w:r w:rsidR="00C535A4" w:rsidRPr="00B67988">
        <w:rPr>
          <w:rFonts w:ascii="Times New Roman" w:hAnsi="Times New Roman" w:cs="Times New Roman"/>
          <w:sz w:val="24"/>
          <w:szCs w:val="24"/>
        </w:rPr>
        <w:t xml:space="preserve">lo </w:t>
      </w:r>
      <w:r w:rsidR="00B67988" w:rsidRPr="00B67988">
        <w:rPr>
          <w:rFonts w:ascii="Times New Roman" w:hAnsi="Times New Roman" w:cs="Times New Roman"/>
          <w:sz w:val="24"/>
          <w:szCs w:val="24"/>
        </w:rPr>
        <w:t xml:space="preserve">cual permite una mejor comprensión y mantener una motivación adecuada </w:t>
      </w:r>
      <w:r w:rsidR="00C535A4" w:rsidRPr="00B67988">
        <w:rPr>
          <w:rFonts w:ascii="Times New Roman" w:hAnsi="Times New Roman" w:cs="Times New Roman"/>
          <w:sz w:val="24"/>
          <w:szCs w:val="24"/>
        </w:rPr>
        <w:t xml:space="preserve">que </w:t>
      </w:r>
      <w:r w:rsidR="00B67988" w:rsidRPr="00B67988">
        <w:rPr>
          <w:rFonts w:ascii="Times New Roman" w:hAnsi="Times New Roman" w:cs="Times New Roman"/>
          <w:sz w:val="24"/>
          <w:szCs w:val="24"/>
        </w:rPr>
        <w:t>se traduce en un mejor desarrollo de las competencias.</w:t>
      </w:r>
      <w:r w:rsidR="00B6798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3456896" w14:textId="4ECED154" w:rsidR="00361670" w:rsidRDefault="00B67988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BCA">
        <w:rPr>
          <w:rFonts w:ascii="Times New Roman" w:hAnsi="Times New Roman" w:cs="Times New Roman"/>
          <w:sz w:val="24"/>
          <w:szCs w:val="24"/>
        </w:rPr>
        <w:t>Sobre l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os docentes nuevos </w:t>
      </w:r>
      <w:r w:rsidRPr="00D00BCA">
        <w:rPr>
          <w:rFonts w:ascii="Times New Roman" w:hAnsi="Times New Roman" w:cs="Times New Roman"/>
          <w:sz w:val="24"/>
          <w:szCs w:val="24"/>
        </w:rPr>
        <w:t xml:space="preserve">se observa que </w:t>
      </w:r>
      <w:r w:rsidR="003C3201" w:rsidRPr="00D00BCA">
        <w:rPr>
          <w:rFonts w:ascii="Times New Roman" w:hAnsi="Times New Roman" w:cs="Times New Roman"/>
          <w:sz w:val="24"/>
          <w:szCs w:val="24"/>
        </w:rPr>
        <w:t xml:space="preserve">en su práctica docente emplean 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métodos </w:t>
      </w:r>
      <w:r w:rsidR="003C3201" w:rsidRPr="00D00BCA">
        <w:rPr>
          <w:rFonts w:ascii="Times New Roman" w:hAnsi="Times New Roman" w:cs="Times New Roman"/>
          <w:sz w:val="24"/>
          <w:szCs w:val="24"/>
        </w:rPr>
        <w:t>y estrategias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 innovadoras que </w:t>
      </w:r>
      <w:r w:rsidR="003C3201" w:rsidRPr="00D00BCA">
        <w:rPr>
          <w:rFonts w:ascii="Times New Roman" w:hAnsi="Times New Roman" w:cs="Times New Roman"/>
          <w:sz w:val="24"/>
          <w:szCs w:val="24"/>
        </w:rPr>
        <w:t>permiten al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 alumno </w:t>
      </w:r>
      <w:r w:rsidR="003C3201" w:rsidRPr="00D00BCA">
        <w:rPr>
          <w:rFonts w:ascii="Times New Roman" w:hAnsi="Times New Roman" w:cs="Times New Roman"/>
          <w:sz w:val="24"/>
          <w:szCs w:val="24"/>
        </w:rPr>
        <w:t>mantenerse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 motiv</w:t>
      </w:r>
      <w:r w:rsidR="003C3201" w:rsidRPr="00D00BCA">
        <w:rPr>
          <w:rFonts w:ascii="Times New Roman" w:hAnsi="Times New Roman" w:cs="Times New Roman"/>
          <w:sz w:val="24"/>
          <w:szCs w:val="24"/>
        </w:rPr>
        <w:t>ado</w:t>
      </w:r>
      <w:r w:rsidR="00C535A4" w:rsidRPr="00D00BCA">
        <w:rPr>
          <w:rFonts w:ascii="Times New Roman" w:hAnsi="Times New Roman" w:cs="Times New Roman"/>
          <w:sz w:val="24"/>
          <w:szCs w:val="24"/>
        </w:rPr>
        <w:t>;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 </w:t>
      </w:r>
      <w:r w:rsidR="003C3201" w:rsidRPr="00D00BCA">
        <w:rPr>
          <w:rFonts w:ascii="Times New Roman" w:hAnsi="Times New Roman" w:cs="Times New Roman"/>
          <w:sz w:val="24"/>
          <w:szCs w:val="24"/>
        </w:rPr>
        <w:t xml:space="preserve">incluyen entre sus </w:t>
      </w:r>
      <w:r w:rsidR="00361670" w:rsidRPr="00D00BCA">
        <w:rPr>
          <w:rFonts w:ascii="Times New Roman" w:hAnsi="Times New Roman" w:cs="Times New Roman"/>
          <w:sz w:val="24"/>
          <w:szCs w:val="24"/>
        </w:rPr>
        <w:t xml:space="preserve">herramientas </w:t>
      </w:r>
      <w:r w:rsidR="003C3201" w:rsidRPr="00D00BCA">
        <w:rPr>
          <w:rFonts w:ascii="Times New Roman" w:hAnsi="Times New Roman" w:cs="Times New Roman"/>
          <w:sz w:val="24"/>
          <w:szCs w:val="24"/>
        </w:rPr>
        <w:t xml:space="preserve">las </w:t>
      </w:r>
      <w:r w:rsidR="00742A58">
        <w:rPr>
          <w:rFonts w:ascii="Times New Roman" w:hAnsi="Times New Roman" w:cs="Times New Roman"/>
          <w:sz w:val="24"/>
          <w:szCs w:val="24"/>
        </w:rPr>
        <w:t>TIC</w:t>
      </w:r>
      <w:r w:rsidR="003C3201" w:rsidRPr="00D00BCA">
        <w:rPr>
          <w:rFonts w:ascii="Times New Roman" w:hAnsi="Times New Roman" w:cs="Times New Roman"/>
          <w:sz w:val="24"/>
          <w:szCs w:val="24"/>
        </w:rPr>
        <w:t xml:space="preserve"> </w:t>
      </w:r>
      <w:r w:rsidR="00D00BCA" w:rsidRPr="00D00BCA">
        <w:rPr>
          <w:rFonts w:ascii="Times New Roman" w:hAnsi="Times New Roman" w:cs="Times New Roman"/>
          <w:sz w:val="24"/>
          <w:szCs w:val="24"/>
        </w:rPr>
        <w:t>con el fin de desarrollar competencias transversales que complementan las establecidas para la asignatura.</w:t>
      </w:r>
      <w:r w:rsidR="00D00BCA">
        <w:rPr>
          <w:rFonts w:ascii="Times New Roman" w:hAnsi="Times New Roman" w:cs="Times New Roman"/>
          <w:sz w:val="24"/>
          <w:szCs w:val="24"/>
        </w:rPr>
        <w:t xml:space="preserve"> </w:t>
      </w:r>
      <w:r w:rsidR="00EB7B04">
        <w:rPr>
          <w:rFonts w:ascii="Times New Roman" w:hAnsi="Times New Roman" w:cs="Times New Roman"/>
          <w:sz w:val="24"/>
          <w:szCs w:val="24"/>
        </w:rPr>
        <w:t xml:space="preserve">Sin </w:t>
      </w:r>
      <w:r w:rsidR="00191724">
        <w:rPr>
          <w:rFonts w:ascii="Times New Roman" w:hAnsi="Times New Roman" w:cs="Times New Roman"/>
          <w:sz w:val="24"/>
          <w:szCs w:val="24"/>
        </w:rPr>
        <w:t xml:space="preserve">embargo, </w:t>
      </w:r>
      <w:r w:rsidR="7DEB13F5" w:rsidRPr="001771FA">
        <w:rPr>
          <w:rFonts w:ascii="Times New Roman" w:hAnsi="Times New Roman" w:cs="Times New Roman"/>
          <w:sz w:val="24"/>
          <w:szCs w:val="24"/>
        </w:rPr>
        <w:t>la falta de experiencia incide en la dificul</w:t>
      </w:r>
      <w:r w:rsidR="0451AA5A" w:rsidRPr="001771FA">
        <w:rPr>
          <w:rFonts w:ascii="Times New Roman" w:hAnsi="Times New Roman" w:cs="Times New Roman"/>
          <w:sz w:val="24"/>
          <w:szCs w:val="24"/>
        </w:rPr>
        <w:t xml:space="preserve">tad para </w:t>
      </w:r>
      <w:r w:rsidR="00684131">
        <w:rPr>
          <w:rFonts w:ascii="Times New Roman" w:hAnsi="Times New Roman" w:cs="Times New Roman"/>
          <w:sz w:val="24"/>
          <w:szCs w:val="24"/>
        </w:rPr>
        <w:t>estimular</w:t>
      </w:r>
      <w:r w:rsidR="00684131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DF6301">
        <w:rPr>
          <w:rFonts w:ascii="Times New Roman" w:hAnsi="Times New Roman" w:cs="Times New Roman"/>
          <w:sz w:val="24"/>
          <w:szCs w:val="24"/>
        </w:rPr>
        <w:t xml:space="preserve">el desarrollo de </w:t>
      </w:r>
      <w:r w:rsidR="0451AA5A" w:rsidRPr="001771FA">
        <w:rPr>
          <w:rFonts w:ascii="Times New Roman" w:hAnsi="Times New Roman" w:cs="Times New Roman"/>
          <w:sz w:val="24"/>
          <w:szCs w:val="24"/>
        </w:rPr>
        <w:t>las competencias en sus alumnos.</w:t>
      </w:r>
    </w:p>
    <w:p w14:paraId="78D64E01" w14:textId="182E85E1" w:rsidR="00DF6301" w:rsidRPr="001771FA" w:rsidRDefault="00DF6301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Bajo esta perspectiva las instituciones de educación deberán implementar estrategias integrales en sus programas de formación y capacitación docente, con el fin de cubrir </w:t>
      </w:r>
      <w:r w:rsidR="00B263BC">
        <w:rPr>
          <w:rFonts w:ascii="Times New Roman" w:hAnsi="Times New Roman" w:cs="Times New Roman"/>
          <w:sz w:val="24"/>
          <w:szCs w:val="24"/>
        </w:rPr>
        <w:t>esas áreas</w:t>
      </w:r>
      <w:r>
        <w:rPr>
          <w:rFonts w:ascii="Times New Roman" w:hAnsi="Times New Roman" w:cs="Times New Roman"/>
          <w:sz w:val="24"/>
          <w:szCs w:val="24"/>
        </w:rPr>
        <w:t xml:space="preserve"> de oportunidad identificadas con este tipo de estudios, a fin de dotar de herramientas y habilidades </w:t>
      </w:r>
      <w:proofErr w:type="gramStart"/>
      <w:r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las necesidades reales </w:t>
      </w:r>
      <w:r w:rsidR="002F7584">
        <w:rPr>
          <w:rFonts w:ascii="Times New Roman" w:hAnsi="Times New Roman" w:cs="Times New Roman"/>
          <w:sz w:val="24"/>
          <w:szCs w:val="24"/>
        </w:rPr>
        <w:t>que presentan los alumnos, quienes son la razón principal del servicio educativo.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AB00BC" w14:textId="77777777" w:rsidR="005C0ECA" w:rsidRDefault="005C0ECA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93CBF8" w14:textId="4E1A2284" w:rsidR="00361670" w:rsidRDefault="002F7584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4F34">
        <w:rPr>
          <w:rFonts w:ascii="Times New Roman" w:hAnsi="Times New Roman" w:cs="Times New Roman"/>
          <w:sz w:val="24"/>
          <w:szCs w:val="24"/>
        </w:rPr>
        <w:lastRenderedPageBreak/>
        <w:t xml:space="preserve">No podemos esperar resultados diferentes si las acciones que </w:t>
      </w:r>
      <w:r w:rsidR="00CC3917">
        <w:rPr>
          <w:rFonts w:ascii="Times New Roman" w:hAnsi="Times New Roman" w:cs="Times New Roman"/>
          <w:sz w:val="24"/>
          <w:szCs w:val="24"/>
        </w:rPr>
        <w:t xml:space="preserve">se </w:t>
      </w:r>
      <w:r w:rsidRPr="00B14F34">
        <w:rPr>
          <w:rFonts w:ascii="Times New Roman" w:hAnsi="Times New Roman" w:cs="Times New Roman"/>
          <w:sz w:val="24"/>
          <w:szCs w:val="24"/>
        </w:rPr>
        <w:t>realiza</w:t>
      </w:r>
      <w:r w:rsidR="00CC3917">
        <w:rPr>
          <w:rFonts w:ascii="Times New Roman" w:hAnsi="Times New Roman" w:cs="Times New Roman"/>
          <w:sz w:val="24"/>
          <w:szCs w:val="24"/>
        </w:rPr>
        <w:t>n</w:t>
      </w:r>
      <w:r w:rsidRPr="00B14F34">
        <w:rPr>
          <w:rFonts w:ascii="Times New Roman" w:hAnsi="Times New Roman" w:cs="Times New Roman"/>
          <w:sz w:val="24"/>
          <w:szCs w:val="24"/>
        </w:rPr>
        <w:t xml:space="preserve"> en el quehacer educativo siguen siendo las mismas, por </w:t>
      </w:r>
      <w:r w:rsidR="00B14F34" w:rsidRPr="00B14F34">
        <w:rPr>
          <w:rFonts w:ascii="Times New Roman" w:hAnsi="Times New Roman" w:cs="Times New Roman"/>
          <w:sz w:val="24"/>
          <w:szCs w:val="24"/>
        </w:rPr>
        <w:t>tanto,</w:t>
      </w:r>
      <w:r w:rsidRPr="00B14F34">
        <w:rPr>
          <w:rFonts w:ascii="Times New Roman" w:hAnsi="Times New Roman" w:cs="Times New Roman"/>
          <w:sz w:val="24"/>
          <w:szCs w:val="24"/>
        </w:rPr>
        <w:t xml:space="preserve"> es necesario identificar esas diferencias entre segmentos </w:t>
      </w:r>
      <w:r w:rsidR="0046276E" w:rsidRPr="00B14F34">
        <w:rPr>
          <w:rFonts w:ascii="Times New Roman" w:hAnsi="Times New Roman" w:cs="Times New Roman"/>
          <w:sz w:val="24"/>
          <w:szCs w:val="24"/>
        </w:rPr>
        <w:t xml:space="preserve">del personal académico, como se ha presentado en este estudio y considerar los resultados para brindar atención más personalizada </w:t>
      </w:r>
      <w:r w:rsidR="00B14F34" w:rsidRPr="00B14F34">
        <w:rPr>
          <w:rFonts w:ascii="Times New Roman" w:hAnsi="Times New Roman" w:cs="Times New Roman"/>
          <w:sz w:val="24"/>
          <w:szCs w:val="24"/>
        </w:rPr>
        <w:t xml:space="preserve">que permita cubrir la brecha en la satisfacción del estudiante. 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Esta investigación sirve como herramienta para todas las personas y futuras investigaciones que </w:t>
      </w:r>
      <w:r w:rsidR="00A94D59" w:rsidRPr="001771FA">
        <w:rPr>
          <w:rFonts w:ascii="Times New Roman" w:hAnsi="Times New Roman" w:cs="Times New Roman"/>
          <w:sz w:val="24"/>
          <w:szCs w:val="24"/>
        </w:rPr>
        <w:t xml:space="preserve">deseen 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tener una </w:t>
      </w:r>
      <w:r w:rsidR="00B14F34">
        <w:rPr>
          <w:rFonts w:ascii="Times New Roman" w:hAnsi="Times New Roman" w:cs="Times New Roman"/>
          <w:sz w:val="24"/>
          <w:szCs w:val="24"/>
        </w:rPr>
        <w:t xml:space="preserve">concepción más precisa de la 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percepción de los alumnos hacia </w:t>
      </w:r>
      <w:r w:rsidR="00B14F34">
        <w:rPr>
          <w:rFonts w:ascii="Times New Roman" w:hAnsi="Times New Roman" w:cs="Times New Roman"/>
          <w:sz w:val="24"/>
          <w:szCs w:val="24"/>
        </w:rPr>
        <w:t xml:space="preserve">la satisfacción del servicio que brindan </w:t>
      </w:r>
      <w:r w:rsidR="00361670" w:rsidRPr="001771FA">
        <w:rPr>
          <w:rFonts w:ascii="Times New Roman" w:hAnsi="Times New Roman" w:cs="Times New Roman"/>
          <w:sz w:val="24"/>
          <w:szCs w:val="24"/>
        </w:rPr>
        <w:t>los docentes</w:t>
      </w:r>
      <w:r w:rsidR="00B14F34">
        <w:rPr>
          <w:rFonts w:ascii="Times New Roman" w:hAnsi="Times New Roman" w:cs="Times New Roman"/>
          <w:sz w:val="24"/>
          <w:szCs w:val="24"/>
        </w:rPr>
        <w:t>,</w:t>
      </w:r>
      <w:r w:rsidR="00361670" w:rsidRPr="001771FA">
        <w:rPr>
          <w:rFonts w:ascii="Times New Roman" w:hAnsi="Times New Roman" w:cs="Times New Roman"/>
          <w:sz w:val="24"/>
          <w:szCs w:val="24"/>
        </w:rPr>
        <w:t xml:space="preserve"> con el afán de complementar y mejorar el compromiso de cada uno. </w:t>
      </w:r>
    </w:p>
    <w:p w14:paraId="0F043201" w14:textId="77777777" w:rsidR="009C16FC" w:rsidRDefault="009C16FC" w:rsidP="00932D6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69DFFD9E" w14:textId="007476F4" w:rsidR="009E1CEA" w:rsidRPr="00932D6A" w:rsidRDefault="00804692" w:rsidP="00932D6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32D6A">
        <w:rPr>
          <w:rFonts w:ascii="Times New Roman" w:hAnsi="Times New Roman" w:cs="Times New Roman"/>
          <w:b/>
          <w:sz w:val="28"/>
        </w:rPr>
        <w:t>Futuras líneas de investigación</w:t>
      </w:r>
    </w:p>
    <w:p w14:paraId="17D6564F" w14:textId="6334C000" w:rsidR="00DA3877" w:rsidRDefault="00156421" w:rsidP="009246E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Seguir con el abordaje de la</w:t>
      </w:r>
      <w:r w:rsidR="009277A8">
        <w:rPr>
          <w:rFonts w:ascii="Times New Roman" w:hAnsi="Times New Roman" w:cs="Times New Roman"/>
          <w:sz w:val="24"/>
          <w:szCs w:val="24"/>
        </w:rPr>
        <w:t xml:space="preserve"> satisfacción del </w:t>
      </w:r>
      <w:r w:rsidR="000F5521">
        <w:rPr>
          <w:rFonts w:ascii="Times New Roman" w:hAnsi="Times New Roman" w:cs="Times New Roman"/>
          <w:sz w:val="24"/>
          <w:szCs w:val="24"/>
        </w:rPr>
        <w:t xml:space="preserve">alumno </w:t>
      </w:r>
      <w:r w:rsidR="009277A8">
        <w:rPr>
          <w:rFonts w:ascii="Times New Roman" w:hAnsi="Times New Roman" w:cs="Times New Roman"/>
          <w:sz w:val="24"/>
          <w:szCs w:val="24"/>
        </w:rPr>
        <w:t xml:space="preserve">de </w:t>
      </w:r>
      <w:r w:rsidR="000F5521">
        <w:rPr>
          <w:rFonts w:ascii="Times New Roman" w:hAnsi="Times New Roman" w:cs="Times New Roman"/>
          <w:sz w:val="24"/>
          <w:szCs w:val="24"/>
        </w:rPr>
        <w:t xml:space="preserve">nivel </w:t>
      </w:r>
      <w:r w:rsidR="009277A8">
        <w:rPr>
          <w:rFonts w:ascii="Times New Roman" w:hAnsi="Times New Roman" w:cs="Times New Roman"/>
          <w:sz w:val="24"/>
          <w:szCs w:val="24"/>
        </w:rPr>
        <w:t xml:space="preserve">superior </w:t>
      </w:r>
      <w:r>
        <w:rPr>
          <w:rFonts w:ascii="Times New Roman" w:hAnsi="Times New Roman" w:cs="Times New Roman"/>
          <w:sz w:val="24"/>
          <w:szCs w:val="24"/>
        </w:rPr>
        <w:t>tomando en cuenta</w:t>
      </w:r>
      <w:r w:rsidR="009277A8">
        <w:rPr>
          <w:rFonts w:ascii="Times New Roman" w:hAnsi="Times New Roman" w:cs="Times New Roman"/>
          <w:sz w:val="24"/>
          <w:szCs w:val="24"/>
        </w:rPr>
        <w:t xml:space="preserve"> la categorización de profesores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2AF">
        <w:rPr>
          <w:rFonts w:ascii="Times New Roman" w:hAnsi="Times New Roman" w:cs="Times New Roman"/>
          <w:sz w:val="24"/>
          <w:szCs w:val="24"/>
        </w:rPr>
        <w:t>presente en este trabajo</w:t>
      </w:r>
      <w:r w:rsidR="0092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traerá </w:t>
      </w:r>
      <w:r w:rsidR="009277A8">
        <w:rPr>
          <w:rFonts w:ascii="Times New Roman" w:hAnsi="Times New Roman" w:cs="Times New Roman"/>
          <w:sz w:val="24"/>
          <w:szCs w:val="24"/>
        </w:rPr>
        <w:t xml:space="preserve">conocimiento </w:t>
      </w:r>
      <w:r>
        <w:rPr>
          <w:rFonts w:ascii="Times New Roman" w:hAnsi="Times New Roman" w:cs="Times New Roman"/>
          <w:sz w:val="24"/>
          <w:szCs w:val="24"/>
        </w:rPr>
        <w:t xml:space="preserve">útil </w:t>
      </w:r>
      <w:r w:rsidR="009277A8">
        <w:rPr>
          <w:rFonts w:ascii="Times New Roman" w:hAnsi="Times New Roman" w:cs="Times New Roman"/>
          <w:sz w:val="24"/>
          <w:szCs w:val="24"/>
        </w:rPr>
        <w:t>para la contratación</w:t>
      </w:r>
      <w:r>
        <w:rPr>
          <w:rFonts w:ascii="Times New Roman" w:hAnsi="Times New Roman" w:cs="Times New Roman"/>
          <w:sz w:val="24"/>
          <w:szCs w:val="24"/>
        </w:rPr>
        <w:t xml:space="preserve"> pertinente</w:t>
      </w:r>
      <w:r w:rsidR="009277A8">
        <w:rPr>
          <w:rFonts w:ascii="Times New Roman" w:hAnsi="Times New Roman" w:cs="Times New Roman"/>
          <w:sz w:val="24"/>
          <w:szCs w:val="24"/>
        </w:rPr>
        <w:t xml:space="preserve"> de docentes. </w:t>
      </w:r>
      <w:r w:rsidR="005859A6">
        <w:rPr>
          <w:rFonts w:ascii="Times New Roman" w:hAnsi="Times New Roman" w:cs="Times New Roman"/>
          <w:sz w:val="24"/>
          <w:szCs w:val="24"/>
        </w:rPr>
        <w:t>En ese sentido, testimoniar</w:t>
      </w:r>
      <w:r w:rsidR="009277A8">
        <w:rPr>
          <w:rFonts w:ascii="Times New Roman" w:hAnsi="Times New Roman" w:cs="Times New Roman"/>
          <w:sz w:val="24"/>
          <w:szCs w:val="24"/>
        </w:rPr>
        <w:t xml:space="preserve"> la percepción </w:t>
      </w:r>
      <w:r w:rsidR="00B05921">
        <w:rPr>
          <w:rFonts w:ascii="Times New Roman" w:hAnsi="Times New Roman" w:cs="Times New Roman"/>
          <w:sz w:val="24"/>
          <w:szCs w:val="24"/>
        </w:rPr>
        <w:t>que tienen los</w:t>
      </w:r>
      <w:r w:rsidR="009277A8">
        <w:rPr>
          <w:rFonts w:ascii="Times New Roman" w:hAnsi="Times New Roman" w:cs="Times New Roman"/>
          <w:sz w:val="24"/>
          <w:szCs w:val="24"/>
        </w:rPr>
        <w:t xml:space="preserve"> </w:t>
      </w:r>
      <w:r w:rsidR="00B05921">
        <w:rPr>
          <w:rFonts w:ascii="Times New Roman" w:hAnsi="Times New Roman" w:cs="Times New Roman"/>
          <w:sz w:val="24"/>
          <w:szCs w:val="24"/>
        </w:rPr>
        <w:t>alumnos</w:t>
      </w:r>
      <w:r w:rsidR="009277A8">
        <w:rPr>
          <w:rFonts w:ascii="Times New Roman" w:hAnsi="Times New Roman" w:cs="Times New Roman"/>
          <w:sz w:val="24"/>
          <w:szCs w:val="24"/>
        </w:rPr>
        <w:t xml:space="preserve"> </w:t>
      </w:r>
      <w:r w:rsidR="00525768">
        <w:rPr>
          <w:rFonts w:ascii="Times New Roman" w:hAnsi="Times New Roman" w:cs="Times New Roman"/>
          <w:sz w:val="24"/>
          <w:szCs w:val="24"/>
        </w:rPr>
        <w:t>puede ser útil para encontrar</w:t>
      </w:r>
      <w:r w:rsidR="00424BEB">
        <w:rPr>
          <w:rFonts w:ascii="Times New Roman" w:hAnsi="Times New Roman" w:cs="Times New Roman"/>
          <w:sz w:val="24"/>
          <w:szCs w:val="24"/>
        </w:rPr>
        <w:t xml:space="preserve"> características</w:t>
      </w:r>
      <w:r w:rsidR="00525768">
        <w:rPr>
          <w:rFonts w:ascii="Times New Roman" w:hAnsi="Times New Roman" w:cs="Times New Roman"/>
          <w:sz w:val="24"/>
          <w:szCs w:val="24"/>
        </w:rPr>
        <w:t xml:space="preserve"> afines o</w:t>
      </w:r>
      <w:r w:rsidR="00424BEB">
        <w:rPr>
          <w:rFonts w:ascii="Times New Roman" w:hAnsi="Times New Roman" w:cs="Times New Roman"/>
          <w:sz w:val="24"/>
          <w:szCs w:val="24"/>
        </w:rPr>
        <w:t xml:space="preserve"> diferentes a las </w:t>
      </w:r>
      <w:r w:rsidR="00525768">
        <w:rPr>
          <w:rFonts w:ascii="Times New Roman" w:hAnsi="Times New Roman" w:cs="Times New Roman"/>
          <w:sz w:val="24"/>
          <w:szCs w:val="24"/>
        </w:rPr>
        <w:t xml:space="preserve">aquí </w:t>
      </w:r>
      <w:r w:rsidR="00424BEB">
        <w:rPr>
          <w:rFonts w:ascii="Times New Roman" w:hAnsi="Times New Roman" w:cs="Times New Roman"/>
          <w:sz w:val="24"/>
          <w:szCs w:val="24"/>
        </w:rPr>
        <w:t>encontradas</w:t>
      </w:r>
      <w:r w:rsidR="009277A8">
        <w:rPr>
          <w:rFonts w:ascii="Times New Roman" w:hAnsi="Times New Roman" w:cs="Times New Roman"/>
          <w:sz w:val="24"/>
          <w:szCs w:val="24"/>
        </w:rPr>
        <w:t>.</w:t>
      </w:r>
    </w:p>
    <w:p w14:paraId="09F538C1" w14:textId="77777777" w:rsidR="009C16FC" w:rsidRPr="00742A58" w:rsidRDefault="009C16FC" w:rsidP="009246E4">
      <w:pPr>
        <w:spacing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es-MX"/>
        </w:rPr>
      </w:pPr>
    </w:p>
    <w:p w14:paraId="377BB82A" w14:textId="2EFF0F28" w:rsidR="00361670" w:rsidRPr="00932D6A" w:rsidRDefault="00361670" w:rsidP="009246E4">
      <w:pPr>
        <w:spacing w:line="360" w:lineRule="auto"/>
        <w:ind w:left="284" w:hanging="284"/>
        <w:jc w:val="both"/>
        <w:rPr>
          <w:rFonts w:eastAsia="Times New Roman" w:cstheme="minorHAnsi"/>
          <w:b/>
          <w:sz w:val="28"/>
          <w:szCs w:val="28"/>
          <w:lang w:eastAsia="es-MX"/>
        </w:rPr>
      </w:pPr>
      <w:r w:rsidRPr="00932D6A">
        <w:rPr>
          <w:rFonts w:eastAsia="Times New Roman" w:cstheme="minorHAnsi"/>
          <w:b/>
          <w:sz w:val="28"/>
          <w:szCs w:val="28"/>
          <w:lang w:eastAsia="es-MX"/>
        </w:rPr>
        <w:t>Referencias</w:t>
      </w:r>
    </w:p>
    <w:p w14:paraId="757FDD3D" w14:textId="79B6ACA5" w:rsidR="00D14D6C" w:rsidRPr="001771FA" w:rsidRDefault="00361670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Alvarado</w:t>
      </w:r>
      <w:r w:rsidR="00ED1D2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J</w:t>
      </w:r>
      <w:r w:rsidR="00ED1D23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, García</w:t>
      </w:r>
      <w:r w:rsidR="00ED1D23">
        <w:rPr>
          <w:rFonts w:ascii="Times New Roman" w:eastAsia="Times New Roman" w:hAnsi="Times New Roman" w:cs="Times New Roman"/>
          <w:sz w:val="24"/>
          <w:szCs w:val="24"/>
          <w:lang w:eastAsia="es-MX"/>
        </w:rPr>
        <w:t>,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M. y Cornejo</w:t>
      </w:r>
      <w:r w:rsidR="00ED1D2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M. (2016). </w:t>
      </w:r>
      <w:r w:rsidRPr="00ED1D2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Motivación </w:t>
      </w:r>
      <w:r w:rsidR="00C40496" w:rsidRPr="00ED1D2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académica en las aulas a partir de la figura del docente de la l</w:t>
      </w:r>
      <w:r w:rsidRPr="00ED1D2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icenciatura en </w:t>
      </w:r>
      <w:r w:rsidR="00C40496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</w:t>
      </w:r>
      <w:r w:rsidR="00C40496" w:rsidRPr="00ED1D2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dministración</w:t>
      </w:r>
      <w:r w:rsidR="00ED1D23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Michoacán, México</w:t>
      </w:r>
      <w:r w:rsidR="00ED1D23">
        <w:rPr>
          <w:rFonts w:ascii="Times New Roman" w:eastAsia="Times New Roman" w:hAnsi="Times New Roman" w:cs="Times New Roman"/>
          <w:sz w:val="24"/>
          <w:szCs w:val="24"/>
          <w:lang w:eastAsia="es-MX"/>
        </w:rPr>
        <w:t>; Universidad Michoacana San Nicolás de Hidalgo.</w:t>
      </w:r>
    </w:p>
    <w:p w14:paraId="6DA63FB9" w14:textId="4F39E450" w:rsidR="00B2258D" w:rsidRPr="001679CE" w:rsidRDefault="00B2258D" w:rsidP="00281994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hAnsi="Times New Roman" w:cs="Times New Roman"/>
          <w:sz w:val="24"/>
          <w:szCs w:val="24"/>
        </w:rPr>
        <w:t xml:space="preserve">Arriagada, R. (2002). </w:t>
      </w:r>
      <w:r w:rsidRPr="00ED1D23">
        <w:rPr>
          <w:rFonts w:ascii="Times New Roman" w:hAnsi="Times New Roman" w:cs="Times New Roman"/>
          <w:i/>
          <w:iCs/>
          <w:sz w:val="24"/>
          <w:szCs w:val="24"/>
        </w:rPr>
        <w:t>Diseño de un sistema de medición de desempeño para evaluar la gestión municipal: una propuesta metodológica.</w:t>
      </w:r>
      <w:r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6D6034">
        <w:rPr>
          <w:rFonts w:ascii="Times New Roman" w:hAnsi="Times New Roman" w:cs="Times New Roman"/>
          <w:sz w:val="24"/>
          <w:szCs w:val="24"/>
        </w:rPr>
        <w:t xml:space="preserve">Santiago, </w:t>
      </w:r>
      <w:r w:rsidR="00ED1D23" w:rsidRPr="001679CE">
        <w:rPr>
          <w:rFonts w:ascii="Times New Roman" w:hAnsi="Times New Roman" w:cs="Times New Roman"/>
          <w:sz w:val="24"/>
          <w:szCs w:val="24"/>
        </w:rPr>
        <w:t>Chile</w:t>
      </w:r>
      <w:r w:rsidR="006D6034" w:rsidRPr="001679CE">
        <w:rPr>
          <w:rFonts w:ascii="Times New Roman" w:hAnsi="Times New Roman" w:cs="Times New Roman"/>
          <w:sz w:val="24"/>
          <w:szCs w:val="24"/>
        </w:rPr>
        <w:t>:</w:t>
      </w:r>
      <w:r w:rsidR="00ED1D23" w:rsidRPr="001679CE">
        <w:rPr>
          <w:rFonts w:ascii="Times New Roman" w:hAnsi="Times New Roman" w:cs="Times New Roman"/>
          <w:sz w:val="24"/>
          <w:szCs w:val="24"/>
        </w:rPr>
        <w:t xml:space="preserve"> </w:t>
      </w:r>
      <w:r w:rsidR="00281994" w:rsidRPr="001679CE">
        <w:rPr>
          <w:rFonts w:ascii="Times New Roman" w:hAnsi="Times New Roman" w:cs="Times New Roman"/>
          <w:sz w:val="24"/>
          <w:szCs w:val="24"/>
        </w:rPr>
        <w:t>Instituto Latinoamericano y del Caribe de Planificación Económica y Social</w:t>
      </w:r>
      <w:r w:rsidRPr="001679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F534D" w14:textId="2B6218AB" w:rsidR="00B2258D" w:rsidRPr="0044330D" w:rsidRDefault="00D14D6C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Azmi, I. (2017). Muslim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omen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ntrepreneurs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otivation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SMEs: A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uantitative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tudy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 Asia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acific </w:t>
      </w:r>
      <w:r w:rsidR="00555C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555C68"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ountries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6755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Asian Economic and Financial Review, 7</w:t>
      </w:r>
      <w:r w:rsidRPr="0048318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(1), 27</w:t>
      </w:r>
      <w:r w:rsidR="001F35B8" w:rsidRPr="0048318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-42</w:t>
      </w:r>
      <w:r w:rsidRPr="0048318B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.</w:t>
      </w:r>
      <w:r w:rsidR="00555C68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 xml:space="preserve"> Retrieved from </w:t>
      </w:r>
      <w:r w:rsidR="00555C68" w:rsidRPr="00555C68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https://doi.org/10.18488/journal.aefr/2017.7.1/102.1.27.42</w:t>
      </w:r>
      <w:r w:rsidR="00555C68"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  <w:t>.</w:t>
      </w:r>
    </w:p>
    <w:p w14:paraId="58BE256D" w14:textId="66EA6C19" w:rsidR="001F36DF" w:rsidRPr="00A47E92" w:rsidRDefault="001F36DF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proofErr w:type="spellStart"/>
      <w:r w:rsidRPr="001771FA">
        <w:rPr>
          <w:rFonts w:ascii="Times New Roman" w:hAnsi="Times New Roman" w:cs="Times New Roman"/>
          <w:sz w:val="24"/>
          <w:szCs w:val="24"/>
          <w:lang w:val="en-US"/>
        </w:rPr>
        <w:t>Benzing</w:t>
      </w:r>
      <w:proofErr w:type="spellEnd"/>
      <w:r w:rsidRPr="001771FA">
        <w:rPr>
          <w:rFonts w:ascii="Times New Roman" w:hAnsi="Times New Roman" w:cs="Times New Roman"/>
          <w:sz w:val="24"/>
          <w:szCs w:val="24"/>
          <w:lang w:val="en-US"/>
        </w:rPr>
        <w:t xml:space="preserve">, C., </w:t>
      </w:r>
      <w:proofErr w:type="spellStart"/>
      <w:r w:rsidRPr="001771FA">
        <w:rPr>
          <w:rFonts w:ascii="Times New Roman" w:hAnsi="Times New Roman" w:cs="Times New Roman"/>
          <w:sz w:val="24"/>
          <w:szCs w:val="24"/>
          <w:lang w:val="en-US"/>
        </w:rPr>
        <w:t>Manh</w:t>
      </w:r>
      <w:proofErr w:type="spellEnd"/>
      <w:r w:rsidRPr="001771FA">
        <w:rPr>
          <w:rFonts w:ascii="Times New Roman" w:hAnsi="Times New Roman" w:cs="Times New Roman"/>
          <w:sz w:val="24"/>
          <w:szCs w:val="24"/>
          <w:lang w:val="en-US"/>
        </w:rPr>
        <w:t>, H.</w:t>
      </w:r>
      <w:r w:rsidR="00B3713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23598" w:rsidRPr="00177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lang w:val="en-US"/>
        </w:rPr>
        <w:t>Kara, O. (2009). Entrepreneurs in Turkey: A Factor</w:t>
      </w:r>
      <w:r w:rsidR="00A65806" w:rsidRPr="001771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lang w:val="en-US"/>
        </w:rPr>
        <w:t xml:space="preserve">Analysis of Motivations, Success Factors, and Problems. </w:t>
      </w:r>
      <w:r w:rsidRPr="0044330D"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Small Business</w:t>
      </w:r>
      <w:r w:rsidR="00A65806" w:rsidRPr="0044330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4330D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Management, 47</w:t>
      </w:r>
      <w:r w:rsidR="00C961BA" w:rsidRPr="0048318B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Pr="004831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47E92">
        <w:rPr>
          <w:rFonts w:ascii="Times New Roman" w:hAnsi="Times New Roman" w:cs="Times New Roman"/>
          <w:sz w:val="24"/>
          <w:szCs w:val="24"/>
          <w:lang w:val="en-US"/>
        </w:rPr>
        <w:t xml:space="preserve"> 58-</w:t>
      </w:r>
      <w:r w:rsidRPr="005B2442">
        <w:rPr>
          <w:rFonts w:ascii="Times New Roman" w:hAnsi="Times New Roman" w:cs="Times New Roman"/>
          <w:sz w:val="24"/>
          <w:szCs w:val="24"/>
          <w:lang w:val="en-US"/>
        </w:rPr>
        <w:t>91.</w:t>
      </w:r>
      <w:r w:rsidR="00B37130">
        <w:rPr>
          <w:rFonts w:ascii="Times New Roman" w:hAnsi="Times New Roman" w:cs="Times New Roman"/>
          <w:sz w:val="24"/>
          <w:szCs w:val="24"/>
          <w:lang w:val="en-US"/>
        </w:rPr>
        <w:t xml:space="preserve"> Retrieved from</w:t>
      </w:r>
      <w:r w:rsidR="005B2442" w:rsidRPr="005B24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="005B2442" w:rsidRPr="00A1562C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https://doi.org/10.1111/j.1540-627X.2008.00262.x</w:t>
        </w:r>
      </w:hyperlink>
      <w:r w:rsidR="00B37130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US"/>
        </w:rPr>
        <w:t>.</w:t>
      </w:r>
    </w:p>
    <w:p w14:paraId="2711C3EE" w14:textId="77777777" w:rsidR="005E2AF8" w:rsidRPr="001771FA" w:rsidRDefault="005E2AF8" w:rsidP="005E2AF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679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Celis, C. (2021).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Propuesta de formación docente para profesores universitarios.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Latinoamericana de Estudios Educativos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51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(1), 255-282.</w:t>
      </w:r>
    </w:p>
    <w:p w14:paraId="3922B3C1" w14:textId="4A41F584" w:rsidR="00A65806" w:rsidRDefault="00BE2ADF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</w:rPr>
        <w:lastRenderedPageBreak/>
        <w:t xml:space="preserve">Chiavenato, I. (2017). </w:t>
      </w:r>
      <w:r w:rsidRPr="00140EBC">
        <w:rPr>
          <w:rFonts w:ascii="Times New Roman" w:hAnsi="Times New Roman" w:cs="Times New Roman"/>
          <w:i/>
          <w:iCs/>
          <w:sz w:val="24"/>
          <w:szCs w:val="24"/>
        </w:rPr>
        <w:t>Comportamiento organizacional</w:t>
      </w:r>
      <w:r w:rsidR="00A70A6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40EBC">
        <w:rPr>
          <w:rFonts w:ascii="Times New Roman" w:hAnsi="Times New Roman" w:cs="Times New Roman"/>
          <w:i/>
          <w:iCs/>
          <w:sz w:val="24"/>
          <w:szCs w:val="24"/>
        </w:rPr>
        <w:t xml:space="preserve"> La dinámica del éxito en las</w:t>
      </w:r>
      <w:r w:rsidR="00310C04" w:rsidRPr="00140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0EBC">
        <w:rPr>
          <w:rFonts w:ascii="Times New Roman" w:hAnsi="Times New Roman" w:cs="Times New Roman"/>
          <w:i/>
          <w:iCs/>
          <w:sz w:val="24"/>
          <w:szCs w:val="24"/>
        </w:rPr>
        <w:t>organizaciones</w:t>
      </w:r>
      <w:r w:rsidR="00140E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0EBC" w:rsidRPr="00140EBC">
        <w:rPr>
          <w:rFonts w:ascii="Times New Roman" w:hAnsi="Times New Roman" w:cs="Times New Roman"/>
          <w:sz w:val="24"/>
          <w:szCs w:val="24"/>
        </w:rPr>
        <w:t>(</w:t>
      </w:r>
      <w:r w:rsidRPr="00140EBC">
        <w:rPr>
          <w:rFonts w:ascii="Times New Roman" w:hAnsi="Times New Roman" w:cs="Times New Roman"/>
          <w:sz w:val="24"/>
          <w:szCs w:val="24"/>
        </w:rPr>
        <w:t>3</w:t>
      </w:r>
      <w:r w:rsidR="00AE37F7">
        <w:rPr>
          <w:rFonts w:ascii="Times New Roman" w:hAnsi="Times New Roman" w:cs="Times New Roman"/>
          <w:sz w:val="24"/>
          <w:szCs w:val="24"/>
        </w:rPr>
        <w:t>.</w:t>
      </w:r>
      <w:r w:rsidR="00140EBC" w:rsidRPr="001679C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771FA">
        <w:rPr>
          <w:rFonts w:ascii="Times New Roman" w:hAnsi="Times New Roman" w:cs="Times New Roman"/>
          <w:sz w:val="24"/>
          <w:szCs w:val="24"/>
        </w:rPr>
        <w:t xml:space="preserve"> ed.</w:t>
      </w:r>
      <w:r w:rsidR="00140EBC">
        <w:rPr>
          <w:rFonts w:ascii="Times New Roman" w:hAnsi="Times New Roman" w:cs="Times New Roman"/>
          <w:sz w:val="24"/>
          <w:szCs w:val="24"/>
        </w:rPr>
        <w:t>).</w:t>
      </w:r>
      <w:r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A70A61">
        <w:rPr>
          <w:rFonts w:ascii="Times New Roman" w:hAnsi="Times New Roman" w:cs="Times New Roman"/>
          <w:sz w:val="24"/>
          <w:szCs w:val="24"/>
        </w:rPr>
        <w:t xml:space="preserve">Ciudad de México, </w:t>
      </w:r>
      <w:r w:rsidRPr="001771FA">
        <w:rPr>
          <w:rFonts w:ascii="Times New Roman" w:hAnsi="Times New Roman" w:cs="Times New Roman"/>
          <w:sz w:val="24"/>
          <w:szCs w:val="24"/>
        </w:rPr>
        <w:t>México: McGraw-Hill.</w:t>
      </w:r>
      <w:r w:rsidR="00A65806" w:rsidRPr="00177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8C031" w14:textId="628CDAB0" w:rsidR="001932DC" w:rsidRPr="001771FA" w:rsidRDefault="001932DC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Fierro, L. E., Román</w:t>
      </w:r>
      <w:r w:rsidR="00597AA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D. </w:t>
      </w:r>
      <w:r w:rsidR="00597AA4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Martínez, L. (2021). La perspectiva</w:t>
      </w:r>
      <w:r w:rsidR="00310C04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de profesores de idiomas en formación sobre los rasgos de un buen profesional.</w:t>
      </w:r>
      <w:r w:rsidR="00A65806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Estudio de</w:t>
      </w:r>
      <w:r w:rsidR="00310C04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caso.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RIDE</w:t>
      </w:r>
      <w:r w:rsidR="00A63C2C" w:rsidRPr="00A63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63C2C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Revista Iberoamericana </w:t>
      </w:r>
      <w:r w:rsidR="00A63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 w:rsidR="00A63C2C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ara </w:t>
      </w:r>
      <w:r w:rsidR="00A63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</w:t>
      </w:r>
      <w:r w:rsidR="00A63C2C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Investigación </w:t>
      </w:r>
      <w:r w:rsidR="00A63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</w:t>
      </w:r>
      <w:r w:rsidR="00A63C2C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A63C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</w:t>
      </w:r>
      <w:r w:rsidR="00A63C2C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 Desarrollo Educativo</w:t>
      </w:r>
      <w:r w:rsidRPr="00585D18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585D1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Pr="00585D18">
        <w:rPr>
          <w:rFonts w:ascii="Times New Roman" w:hAnsi="Times New Roman" w:cs="Times New Roman"/>
          <w:sz w:val="24"/>
          <w:szCs w:val="24"/>
          <w:shd w:val="clear" w:color="auto" w:fill="FFFFFF"/>
        </w:rPr>
        <w:t>(22).</w:t>
      </w:r>
      <w:r w:rsidR="00290FD8" w:rsidRPr="00585D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5D18" w:rsidRPr="00585D18">
        <w:rPr>
          <w:rFonts w:ascii="Times New Roman" w:hAnsi="Times New Roman" w:cs="Times New Roman"/>
          <w:sz w:val="24"/>
          <w:szCs w:val="24"/>
          <w:shd w:val="clear" w:color="auto" w:fill="FFFFFF"/>
        </w:rPr>
        <w:t>doi.org/10.23913/</w:t>
      </w:r>
      <w:proofErr w:type="gramStart"/>
      <w:r w:rsidR="00585D18" w:rsidRPr="00585D18">
        <w:rPr>
          <w:rFonts w:ascii="Times New Roman" w:hAnsi="Times New Roman" w:cs="Times New Roman"/>
          <w:sz w:val="24"/>
          <w:szCs w:val="24"/>
          <w:shd w:val="clear" w:color="auto" w:fill="FFFFFF"/>
        </w:rPr>
        <w:t>ride.v</w:t>
      </w:r>
      <w:proofErr w:type="gramEnd"/>
      <w:r w:rsidR="00585D18" w:rsidRPr="00585D18">
        <w:rPr>
          <w:rFonts w:ascii="Times New Roman" w:hAnsi="Times New Roman" w:cs="Times New Roman"/>
          <w:sz w:val="24"/>
          <w:szCs w:val="24"/>
          <w:shd w:val="clear" w:color="auto" w:fill="FFFFFF"/>
        </w:rPr>
        <w:t>11i22.825</w:t>
      </w:r>
      <w:r w:rsidR="00205C4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2D71C61" w14:textId="12F009A7" w:rsidR="001D6A95" w:rsidRPr="00F356BB" w:rsidRDefault="001D6A95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</w:rPr>
        <w:t>García, M</w:t>
      </w:r>
      <w:r w:rsidR="00352082">
        <w:rPr>
          <w:rFonts w:ascii="Times New Roman" w:hAnsi="Times New Roman" w:cs="Times New Roman"/>
          <w:sz w:val="24"/>
          <w:szCs w:val="24"/>
        </w:rPr>
        <w:t>.</w:t>
      </w:r>
      <w:r w:rsidRPr="001771FA">
        <w:rPr>
          <w:rFonts w:ascii="Times New Roman" w:hAnsi="Times New Roman" w:cs="Times New Roman"/>
          <w:sz w:val="24"/>
          <w:szCs w:val="24"/>
        </w:rPr>
        <w:t xml:space="preserve"> P</w:t>
      </w:r>
      <w:r w:rsidR="00352082">
        <w:rPr>
          <w:rFonts w:ascii="Times New Roman" w:hAnsi="Times New Roman" w:cs="Times New Roman"/>
          <w:sz w:val="24"/>
          <w:szCs w:val="24"/>
        </w:rPr>
        <w:t>.</w:t>
      </w:r>
      <w:r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="00352082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Pr="001771FA">
        <w:rPr>
          <w:rFonts w:ascii="Times New Roman" w:hAnsi="Times New Roman" w:cs="Times New Roman"/>
          <w:sz w:val="24"/>
          <w:szCs w:val="24"/>
        </w:rPr>
        <w:t>Maquilón</w:t>
      </w:r>
      <w:proofErr w:type="spellEnd"/>
      <w:r w:rsidRPr="001771FA">
        <w:rPr>
          <w:rFonts w:ascii="Times New Roman" w:hAnsi="Times New Roman" w:cs="Times New Roman"/>
          <w:sz w:val="24"/>
          <w:szCs w:val="24"/>
        </w:rPr>
        <w:t>, J</w:t>
      </w:r>
      <w:r w:rsidR="00352082">
        <w:rPr>
          <w:rFonts w:ascii="Times New Roman" w:hAnsi="Times New Roman" w:cs="Times New Roman"/>
          <w:sz w:val="24"/>
          <w:szCs w:val="24"/>
        </w:rPr>
        <w:t>.</w:t>
      </w:r>
      <w:r w:rsidRPr="001771FA">
        <w:rPr>
          <w:rFonts w:ascii="Times New Roman" w:hAnsi="Times New Roman" w:cs="Times New Roman"/>
          <w:sz w:val="24"/>
          <w:szCs w:val="24"/>
        </w:rPr>
        <w:t xml:space="preserve"> J. (201</w:t>
      </w:r>
      <w:r w:rsidR="00F81C1E" w:rsidRPr="001771FA">
        <w:rPr>
          <w:rFonts w:ascii="Times New Roman" w:hAnsi="Times New Roman" w:cs="Times New Roman"/>
          <w:sz w:val="24"/>
          <w:szCs w:val="24"/>
        </w:rPr>
        <w:t>1</w:t>
      </w:r>
      <w:r w:rsidRPr="001771FA">
        <w:rPr>
          <w:rFonts w:ascii="Times New Roman" w:hAnsi="Times New Roman" w:cs="Times New Roman"/>
          <w:sz w:val="24"/>
          <w:szCs w:val="24"/>
        </w:rPr>
        <w:t>). El futuro de la formación del</w:t>
      </w:r>
      <w:r w:rsidR="00310C04" w:rsidRPr="001771FA">
        <w:rPr>
          <w:rFonts w:ascii="Times New Roman" w:hAnsi="Times New Roman" w:cs="Times New Roman"/>
          <w:sz w:val="24"/>
          <w:szCs w:val="24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</w:rPr>
        <w:t xml:space="preserve">profesorado universitario. </w:t>
      </w:r>
      <w:r w:rsidR="007E6B72" w:rsidRPr="001679CE">
        <w:rPr>
          <w:rFonts w:ascii="Times New Roman" w:hAnsi="Times New Roman" w:cs="Times New Roman"/>
          <w:i/>
          <w:iCs/>
          <w:sz w:val="24"/>
          <w:szCs w:val="24"/>
        </w:rPr>
        <w:t>Revista Electrónica Interuniversitaria de Formación del Profesorado</w:t>
      </w:r>
      <w:r w:rsidRPr="00352082">
        <w:rPr>
          <w:rFonts w:ascii="Times New Roman" w:hAnsi="Times New Roman" w:cs="Times New Roman"/>
          <w:i/>
          <w:iCs/>
          <w:sz w:val="24"/>
          <w:szCs w:val="24"/>
        </w:rPr>
        <w:t>, 14</w:t>
      </w:r>
      <w:r w:rsidRPr="001679CE">
        <w:rPr>
          <w:rFonts w:ascii="Times New Roman" w:hAnsi="Times New Roman" w:cs="Times New Roman"/>
          <w:sz w:val="24"/>
          <w:szCs w:val="24"/>
        </w:rPr>
        <w:t xml:space="preserve">(1), </w:t>
      </w:r>
      <w:r w:rsidRPr="00F356BB">
        <w:rPr>
          <w:rFonts w:ascii="Times New Roman" w:hAnsi="Times New Roman" w:cs="Times New Roman"/>
          <w:sz w:val="24"/>
          <w:szCs w:val="24"/>
        </w:rPr>
        <w:t xml:space="preserve">17-26. </w:t>
      </w:r>
    </w:p>
    <w:p w14:paraId="491B27F2" w14:textId="43379B22" w:rsidR="000025D0" w:rsidRPr="001771FA" w:rsidRDefault="00C024AB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González, M. O. (2018). Percepción del desempeño docente-estudiante en la</w:t>
      </w:r>
      <w:r w:rsidR="00310C04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modalidad mixta desde una mirada ecosisté</w:t>
      </w:r>
      <w:r w:rsidRPr="0048318B">
        <w:rPr>
          <w:rFonts w:ascii="Times New Roman" w:hAnsi="Times New Roman" w:cs="Times New Roman"/>
          <w:sz w:val="24"/>
          <w:szCs w:val="24"/>
          <w:shd w:val="clear" w:color="auto" w:fill="FFFFFF"/>
        </w:rPr>
        <w:t>mica. </w:t>
      </w:r>
      <w:r w:rsidRPr="004831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RIDE</w:t>
      </w:r>
      <w:r w:rsid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4B1A78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Revista Iberoamericana </w:t>
      </w:r>
      <w:r w:rsid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</w:t>
      </w:r>
      <w:r w:rsidR="004B1A78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ara </w:t>
      </w:r>
      <w:r w:rsid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</w:t>
      </w:r>
      <w:r w:rsidR="004B1A78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Investigación </w:t>
      </w:r>
      <w:r w:rsid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y</w:t>
      </w:r>
      <w:r w:rsidR="004B1A78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</w:t>
      </w:r>
      <w:r w:rsidR="004B1A78" w:rsidRPr="004B1A78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 Desarrollo Educativo,</w:t>
      </w:r>
      <w:r w:rsidRPr="0048318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8318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8</w:t>
      </w:r>
      <w:r w:rsidRPr="0048318B">
        <w:rPr>
          <w:rFonts w:ascii="Times New Roman" w:hAnsi="Times New Roman" w:cs="Times New Roman"/>
          <w:sz w:val="24"/>
          <w:szCs w:val="24"/>
          <w:shd w:val="clear" w:color="auto" w:fill="FFFFFF"/>
        </w:rPr>
        <w:t>(16), 370-393.</w:t>
      </w:r>
      <w:r w:rsidR="00DE37DE" w:rsidRPr="004831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1A78" w:rsidRPr="00932D6A">
        <w:rPr>
          <w:rFonts w:ascii="Times New Roman" w:hAnsi="Times New Roman" w:cs="Times New Roman"/>
          <w:sz w:val="24"/>
          <w:szCs w:val="24"/>
        </w:rPr>
        <w:t>doi.org/10.23913/</w:t>
      </w:r>
      <w:proofErr w:type="gramStart"/>
      <w:r w:rsidR="004B1A78" w:rsidRPr="00932D6A">
        <w:rPr>
          <w:rFonts w:ascii="Times New Roman" w:hAnsi="Times New Roman" w:cs="Times New Roman"/>
          <w:sz w:val="24"/>
          <w:szCs w:val="24"/>
        </w:rPr>
        <w:t>ride.v</w:t>
      </w:r>
      <w:proofErr w:type="gramEnd"/>
      <w:r w:rsidR="004B1A78" w:rsidRPr="00932D6A">
        <w:rPr>
          <w:rFonts w:ascii="Times New Roman" w:hAnsi="Times New Roman" w:cs="Times New Roman"/>
          <w:sz w:val="24"/>
          <w:szCs w:val="24"/>
        </w:rPr>
        <w:t>8i16.346</w:t>
      </w:r>
      <w:r w:rsidR="004B1A78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B90F19D" w14:textId="77777777" w:rsidR="005E2AF8" w:rsidRPr="00942645" w:rsidRDefault="005E2AF8" w:rsidP="005E2AF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Hamer</w:t>
      </w:r>
      <w:r w:rsidRPr="00942645">
        <w:rPr>
          <w:rFonts w:ascii="Times New Roman" w:hAnsi="Times New Roman" w:cs="Times New Roman"/>
          <w:sz w:val="24"/>
          <w:szCs w:val="24"/>
          <w:shd w:val="clear" w:color="auto" w:fill="FFFFFF"/>
        </w:rPr>
        <w:t>, A. (2015). La percepción del buen profesor en alumnos de nuevo ingreso a la enseñanza universitaria: el caso de ETEA (Córdoba). </w:t>
      </w:r>
      <w:r w:rsidRPr="009426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 Complutense de Educación</w:t>
      </w:r>
      <w:r w:rsidRPr="0094264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9426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26</w:t>
      </w:r>
      <w:r w:rsidRPr="00942645">
        <w:rPr>
          <w:rFonts w:ascii="Times New Roman" w:hAnsi="Times New Roman" w:cs="Times New Roman"/>
          <w:sz w:val="24"/>
          <w:szCs w:val="24"/>
          <w:shd w:val="clear" w:color="auto" w:fill="FFFFFF"/>
        </w:rPr>
        <w:t>(2), 227-240.</w:t>
      </w:r>
    </w:p>
    <w:p w14:paraId="029A54A1" w14:textId="77777777" w:rsidR="005E2AF8" w:rsidRPr="001771FA" w:rsidRDefault="005E2AF8" w:rsidP="005E2AF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Hernández, A. P. (2005). La motivación en los estudiantes universitarios.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Revista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Actualidades Investigativas en Educación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(2), 1-13.</w:t>
      </w:r>
    </w:p>
    <w:p w14:paraId="0169E155" w14:textId="015B0431" w:rsidR="00B12321" w:rsidRPr="0048318B" w:rsidRDefault="001F494E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Lorenzo, M. G. (2017). Enseñar y aprender ciencias: Nuevos escenarios para la interacción</w:t>
      </w:r>
      <w:r w:rsidR="003F02BD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entre docentes y estudiantes</w:t>
      </w:r>
      <w:r w:rsidRPr="002A16C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16C2" w:rsidRPr="002A1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16C2" w:rsidRPr="00B1232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Educación y Educadores, 20</w:t>
      </w:r>
      <w:r w:rsidR="002A16C2" w:rsidRPr="002A16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(2), 249-263. </w:t>
      </w:r>
      <w:hyperlink r:id="rId13" w:history="1">
        <w:r w:rsidR="00CC770D" w:rsidRPr="00CC770D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doi.org/</w:t>
        </w:r>
      </w:hyperlink>
      <w:r w:rsidR="001B77FF" w:rsidRPr="0048318B">
        <w:rPr>
          <w:rFonts w:ascii="Times New Roman" w:hAnsi="Times New Roman" w:cs="Times New Roman"/>
          <w:sz w:val="24"/>
          <w:szCs w:val="24"/>
        </w:rPr>
        <w:t>10.5294/edu.2017.20.2.5</w:t>
      </w:r>
      <w:r w:rsidR="00A05368">
        <w:rPr>
          <w:rFonts w:ascii="Times New Roman" w:hAnsi="Times New Roman" w:cs="Times New Roman"/>
          <w:sz w:val="24"/>
          <w:szCs w:val="24"/>
        </w:rPr>
        <w:t>.</w:t>
      </w:r>
    </w:p>
    <w:p w14:paraId="14A1AB47" w14:textId="0414FECE" w:rsidR="00E35362" w:rsidRPr="001771FA" w:rsidRDefault="00E35362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Martínez, J. A. (2020). </w:t>
      </w:r>
      <w:r w:rsidR="00C36808" w:rsidRPr="009A4C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La formación docente y la certificación de profesores universitario</w:t>
      </w:r>
      <w:r w:rsidR="00762966" w:rsidRPr="009A4CA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</w:t>
      </w:r>
      <w:r w:rsidR="009F093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3F02BD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2966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9A4CA6">
        <w:rPr>
          <w:rFonts w:ascii="Times New Roman" w:hAnsi="Times New Roman" w:cs="Times New Roman"/>
          <w:sz w:val="24"/>
          <w:szCs w:val="24"/>
          <w:shd w:val="clear" w:color="auto" w:fill="FFFFFF"/>
        </w:rPr>
        <w:t>Tesis de maestría</w:t>
      </w:r>
      <w:r w:rsidR="00762966"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416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Universidad de Guadalajara</w:t>
      </w:r>
      <w:r w:rsidR="00D32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F093B">
        <w:rPr>
          <w:rFonts w:ascii="Times New Roman" w:hAnsi="Times New Roman" w:cs="Times New Roman"/>
          <w:sz w:val="24"/>
          <w:szCs w:val="24"/>
          <w:shd w:val="clear" w:color="auto" w:fill="FFFFFF"/>
        </w:rPr>
        <w:t>Guadalajara</w:t>
      </w:r>
      <w:r w:rsidR="00416D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4EC69B9" w14:textId="74CAE698" w:rsidR="00BD2D95" w:rsidRPr="00BD2D95" w:rsidRDefault="00361670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2D95">
        <w:rPr>
          <w:rFonts w:ascii="Times New Roman" w:eastAsia="Times New Roman" w:hAnsi="Times New Roman" w:cs="Times New Roman"/>
          <w:sz w:val="24"/>
          <w:szCs w:val="24"/>
          <w:lang w:eastAsia="es-MX"/>
        </w:rPr>
        <w:t>Montoya, J. y Farías, G. M. (201</w:t>
      </w:r>
      <w:r w:rsidR="00BD2D95" w:rsidRPr="00BD2D95">
        <w:rPr>
          <w:rFonts w:ascii="Times New Roman" w:eastAsia="Times New Roman" w:hAnsi="Times New Roman" w:cs="Times New Roman"/>
          <w:sz w:val="24"/>
          <w:szCs w:val="24"/>
          <w:lang w:eastAsia="es-MX"/>
        </w:rPr>
        <w:t>8</w:t>
      </w:r>
      <w:r w:rsidRPr="00BD2D9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). Competencias relevantes en </w:t>
      </w:r>
      <w:r w:rsidR="00DB3A22" w:rsidRPr="00BD2D95">
        <w:rPr>
          <w:rFonts w:ascii="Times New Roman" w:eastAsia="Times New Roman" w:hAnsi="Times New Roman" w:cs="Times New Roman"/>
          <w:sz w:val="24"/>
          <w:szCs w:val="24"/>
          <w:lang w:eastAsia="es-MX"/>
        </w:rPr>
        <w:t>contaduría pública y fi</w:t>
      </w:r>
      <w:r w:rsidRPr="00BD2D95">
        <w:rPr>
          <w:rFonts w:ascii="Times New Roman" w:eastAsia="Times New Roman" w:hAnsi="Times New Roman" w:cs="Times New Roman"/>
          <w:sz w:val="24"/>
          <w:szCs w:val="24"/>
          <w:lang w:eastAsia="es-MX"/>
        </w:rPr>
        <w:t>nanzas: ¿</w:t>
      </w:r>
      <w:r w:rsidR="00562B00">
        <w:rPr>
          <w:rFonts w:ascii="Times New Roman" w:eastAsia="Times New Roman" w:hAnsi="Times New Roman" w:cs="Times New Roman"/>
          <w:sz w:val="24"/>
          <w:szCs w:val="24"/>
          <w:lang w:eastAsia="es-MX"/>
        </w:rPr>
        <w:t>e</w:t>
      </w:r>
      <w:r w:rsidRPr="00BD2D9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xiste consenso entre empleadores, profesores y estudiantes? </w:t>
      </w:r>
      <w:r w:rsidR="00BD2D95" w:rsidRPr="00950CC7">
        <w:rPr>
          <w:rFonts w:ascii="Times New Roman" w:hAnsi="Times New Roman" w:cs="Times New Roman"/>
          <w:i/>
          <w:iCs/>
          <w:sz w:val="24"/>
          <w:szCs w:val="24"/>
        </w:rPr>
        <w:t>Contaduría y Administración</w:t>
      </w:r>
      <w:r w:rsidR="00DB3A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BD2D95" w:rsidRPr="00950CC7">
        <w:rPr>
          <w:rFonts w:ascii="Times New Roman" w:hAnsi="Times New Roman" w:cs="Times New Roman"/>
          <w:i/>
          <w:iCs/>
          <w:sz w:val="24"/>
          <w:szCs w:val="24"/>
        </w:rPr>
        <w:t xml:space="preserve"> 63</w:t>
      </w:r>
      <w:r w:rsidR="00BD2D95" w:rsidRPr="00950CC7">
        <w:rPr>
          <w:rFonts w:ascii="Times New Roman" w:hAnsi="Times New Roman" w:cs="Times New Roman"/>
          <w:sz w:val="24"/>
          <w:szCs w:val="24"/>
        </w:rPr>
        <w:t>(2), 1-18</w:t>
      </w:r>
      <w:r w:rsidR="00562B00" w:rsidRPr="00950CC7">
        <w:rPr>
          <w:rFonts w:ascii="Times New Roman" w:hAnsi="Times New Roman" w:cs="Times New Roman"/>
          <w:sz w:val="24"/>
          <w:szCs w:val="24"/>
        </w:rPr>
        <w:t>.</w:t>
      </w:r>
      <w:r w:rsidR="00DB3A22">
        <w:rPr>
          <w:rFonts w:ascii="Times New Roman" w:hAnsi="Times New Roman" w:cs="Times New Roman"/>
          <w:sz w:val="24"/>
          <w:szCs w:val="24"/>
        </w:rPr>
        <w:t xml:space="preserve"> </w:t>
      </w:r>
      <w:r w:rsidR="00BD2D95" w:rsidRPr="00BD2D95">
        <w:rPr>
          <w:rFonts w:ascii="Times New Roman" w:hAnsi="Times New Roman" w:cs="Times New Roman"/>
          <w:sz w:val="24"/>
          <w:szCs w:val="24"/>
        </w:rPr>
        <w:t>doi.org/10.22201/fca.24488410e.2018.1265</w:t>
      </w:r>
      <w:r w:rsidR="00DB3A22">
        <w:rPr>
          <w:rFonts w:ascii="Times New Roman" w:hAnsi="Times New Roman" w:cs="Times New Roman"/>
          <w:sz w:val="24"/>
          <w:szCs w:val="24"/>
        </w:rPr>
        <w:t>.</w:t>
      </w:r>
    </w:p>
    <w:p w14:paraId="4E64304E" w14:textId="2D5FF7FE" w:rsidR="005D10AA" w:rsidRPr="001679CE" w:rsidRDefault="005D10AA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1FA">
        <w:rPr>
          <w:rFonts w:ascii="Times New Roman" w:hAnsi="Times New Roman" w:cs="Times New Roman"/>
          <w:sz w:val="24"/>
          <w:szCs w:val="24"/>
        </w:rPr>
        <w:t>Pavié</w:t>
      </w:r>
      <w:proofErr w:type="spellEnd"/>
      <w:r w:rsidRPr="001771FA">
        <w:rPr>
          <w:rFonts w:ascii="Times New Roman" w:hAnsi="Times New Roman" w:cs="Times New Roman"/>
          <w:sz w:val="24"/>
          <w:szCs w:val="24"/>
        </w:rPr>
        <w:t xml:space="preserve">, A. (2011). Formación docente: hacia una definición del concepto de competencia profesional docente. </w:t>
      </w:r>
      <w:r w:rsidR="00DB3A22" w:rsidRPr="001679CE">
        <w:rPr>
          <w:rFonts w:ascii="Times New Roman" w:hAnsi="Times New Roman" w:cs="Times New Roman"/>
          <w:i/>
          <w:iCs/>
          <w:sz w:val="24"/>
          <w:szCs w:val="24"/>
        </w:rPr>
        <w:t>Revista Electrónica Interuniversitaria de Formación del Profesorado</w:t>
      </w:r>
      <w:r w:rsidRPr="001679CE">
        <w:rPr>
          <w:rFonts w:ascii="Times New Roman" w:hAnsi="Times New Roman" w:cs="Times New Roman"/>
          <w:i/>
          <w:iCs/>
          <w:sz w:val="24"/>
          <w:szCs w:val="24"/>
        </w:rPr>
        <w:t>, 14</w:t>
      </w:r>
      <w:r w:rsidRPr="001679CE">
        <w:rPr>
          <w:rFonts w:ascii="Times New Roman" w:hAnsi="Times New Roman" w:cs="Times New Roman"/>
          <w:sz w:val="24"/>
          <w:szCs w:val="24"/>
        </w:rPr>
        <w:t>(1), 67-80</w:t>
      </w:r>
      <w:r w:rsidRPr="001679C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E12C64" w14:textId="77777777" w:rsidR="00B431D2" w:rsidRDefault="003F5A8F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679CE">
        <w:rPr>
          <w:rFonts w:ascii="Times New Roman" w:hAnsi="Times New Roman" w:cs="Times New Roman"/>
          <w:sz w:val="24"/>
          <w:szCs w:val="24"/>
        </w:rPr>
        <w:t xml:space="preserve">Pérez, Y. (2017). </w:t>
      </w:r>
      <w:r w:rsidR="00296D01" w:rsidRPr="001679CE">
        <w:rPr>
          <w:rFonts w:ascii="Times New Roman" w:hAnsi="Times New Roman" w:cs="Times New Roman"/>
          <w:sz w:val="24"/>
          <w:szCs w:val="24"/>
        </w:rPr>
        <w:t>La competencia comunicativa del docente en el ámbito escolar</w:t>
      </w:r>
      <w:r w:rsidRPr="001679CE">
        <w:rPr>
          <w:rFonts w:ascii="Times New Roman" w:hAnsi="Times New Roman" w:cs="Times New Roman"/>
          <w:sz w:val="24"/>
          <w:szCs w:val="24"/>
        </w:rPr>
        <w:t>. </w:t>
      </w:r>
      <w:r w:rsidRPr="001771FA">
        <w:rPr>
          <w:rFonts w:ascii="Times New Roman" w:hAnsi="Times New Roman" w:cs="Times New Roman"/>
          <w:i/>
          <w:iCs/>
          <w:sz w:val="24"/>
          <w:szCs w:val="24"/>
        </w:rPr>
        <w:t>Transformación</w:t>
      </w:r>
      <w:r w:rsidRPr="001771FA">
        <w:rPr>
          <w:rFonts w:ascii="Times New Roman" w:hAnsi="Times New Roman" w:cs="Times New Roman"/>
          <w:sz w:val="24"/>
          <w:szCs w:val="24"/>
        </w:rPr>
        <w:t>, </w:t>
      </w:r>
      <w:r w:rsidRPr="001771FA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1771FA">
        <w:rPr>
          <w:rFonts w:ascii="Times New Roman" w:hAnsi="Times New Roman" w:cs="Times New Roman"/>
          <w:sz w:val="24"/>
          <w:szCs w:val="24"/>
        </w:rPr>
        <w:t>(3), 394-405.</w:t>
      </w:r>
      <w:r w:rsidR="00B43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C6D6A" w14:textId="1757B4F7" w:rsidR="003F5A8F" w:rsidRPr="001771FA" w:rsidRDefault="00B431D2" w:rsidP="00B431D2">
      <w:pPr>
        <w:spacing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37130" w:rsidRPr="00B37130">
        <w:rPr>
          <w:rFonts w:ascii="Times New Roman" w:hAnsi="Times New Roman" w:cs="Times New Roman"/>
          <w:sz w:val="24"/>
          <w:szCs w:val="24"/>
        </w:rPr>
        <w:t>ttps://revistas.reduc.edu.cu/index.php/transformacion/article/view/1661</w:t>
      </w:r>
      <w:r w:rsidR="00B37130">
        <w:rPr>
          <w:rFonts w:ascii="Times New Roman" w:hAnsi="Times New Roman" w:cs="Times New Roman"/>
          <w:sz w:val="24"/>
          <w:szCs w:val="24"/>
        </w:rPr>
        <w:t>.</w:t>
      </w:r>
    </w:p>
    <w:p w14:paraId="5350DAF7" w14:textId="77777777" w:rsidR="005E2AF8" w:rsidRPr="001771FA" w:rsidRDefault="005E2AF8" w:rsidP="005E2AF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64D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Portocarrero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E. P.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5368">
        <w:rPr>
          <w:rFonts w:ascii="Times New Roman" w:hAnsi="Times New Roman" w:cs="Times New Roman"/>
          <w:sz w:val="24"/>
          <w:szCs w:val="24"/>
          <w:shd w:val="clear" w:color="auto" w:fill="FFFFFF"/>
        </w:rPr>
        <w:t>Barrionuevo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, C. N. (2019). Cultura pedagógica y competencias del docente universitario desde la percepción del estudiante.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Investigación y postgrado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1771F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34</w:t>
      </w:r>
      <w:r w:rsidRPr="001771FA">
        <w:rPr>
          <w:rFonts w:ascii="Times New Roman" w:hAnsi="Times New Roman" w:cs="Times New Roman"/>
          <w:sz w:val="24"/>
          <w:szCs w:val="24"/>
          <w:shd w:val="clear" w:color="auto" w:fill="FFFFFF"/>
        </w:rPr>
        <w:t>(1), 135-151.</w:t>
      </w:r>
    </w:p>
    <w:p w14:paraId="02D79EA9" w14:textId="2AE999B5" w:rsidR="00B1104A" w:rsidRPr="001771FA" w:rsidRDefault="00B1104A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Rodríguez, K.</w:t>
      </w:r>
      <w:r w:rsidR="009420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G., Beltrán, R., Díaz, E. y </w:t>
      </w:r>
      <w:proofErr w:type="spellStart"/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Selem</w:t>
      </w:r>
      <w:proofErr w:type="spellEnd"/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, M.</w:t>
      </w:r>
      <w:r w:rsidR="009420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A. (2018). Percepción de los estudiantes hacia los profesores de muchos años de servicios en la docencia</w:t>
      </w:r>
      <w:r w:rsidR="009E069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Estudio de caso: Carrera Contador Público. </w:t>
      </w:r>
      <w:proofErr w:type="spellStart"/>
      <w:r w:rsidR="009E0697" w:rsidRPr="001771FA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AvaCient</w:t>
      </w:r>
      <w:proofErr w:type="spellEnd"/>
      <w:r w:rsidR="00CB6EA1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,</w:t>
      </w:r>
      <w:r w:rsidR="009E069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CB6EA1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4</w:t>
      </w:r>
      <w:r w:rsidR="00D5377D">
        <w:rPr>
          <w:rFonts w:ascii="Times New Roman" w:eastAsia="Times New Roman" w:hAnsi="Times New Roman" w:cs="Times New Roman"/>
          <w:sz w:val="24"/>
          <w:szCs w:val="24"/>
          <w:lang w:eastAsia="es-MX"/>
        </w:rPr>
        <w:t>(</w:t>
      </w:r>
      <w:r w:rsidR="009E069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1</w:t>
      </w:r>
      <w:r w:rsidR="00D5377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), </w:t>
      </w:r>
      <w:r w:rsidR="009E0697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29-42</w:t>
      </w:r>
      <w:r w:rsidR="002F3F2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="00942058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2F3F2C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doi.org/10.5281/zenodo.5129187</w:t>
      </w:r>
      <w:r w:rsidR="00CB6EA1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4FF1096B" w14:textId="77777777" w:rsidR="00031F09" w:rsidRDefault="005E2AF8" w:rsidP="005E2AF8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Solanes</w:t>
      </w:r>
      <w:proofErr w:type="spellEnd"/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A., Núñez R. y Rodríguez, J. (2008). Elaboración de un cuestionario para la evaluación de competencias genéricas en estudiantes universitarios. </w:t>
      </w:r>
      <w:r w:rsidRPr="001771FA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Apuntes de Psicología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, </w:t>
      </w:r>
      <w:r w:rsidRPr="005008C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26</w:t>
      </w:r>
      <w:r w:rsidRPr="003E48E6">
        <w:rPr>
          <w:rFonts w:ascii="Times New Roman" w:eastAsia="Times New Roman" w:hAnsi="Times New Roman" w:cs="Times New Roman"/>
          <w:sz w:val="24"/>
          <w:szCs w:val="24"/>
          <w:lang w:eastAsia="es-MX"/>
        </w:rPr>
        <w:t>(1)</w:t>
      </w:r>
      <w:r w:rsidRPr="005008CF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, </w:t>
      </w:r>
      <w:r w:rsidRPr="003E48E6">
        <w:rPr>
          <w:rFonts w:ascii="Times New Roman" w:eastAsia="Times New Roman" w:hAnsi="Times New Roman" w:cs="Times New Roman"/>
          <w:sz w:val="24"/>
          <w:szCs w:val="24"/>
          <w:lang w:eastAsia="es-MX"/>
        </w:rPr>
        <w:t>35-49.</w:t>
      </w:r>
    </w:p>
    <w:p w14:paraId="5CC8C898" w14:textId="2DE6397B" w:rsidR="005E2AF8" w:rsidRPr="001771FA" w:rsidRDefault="005E2AF8" w:rsidP="00031F09">
      <w:pPr>
        <w:spacing w:line="36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http://www.apuntesdepsicologia.es/index.php/revista/article/view/250/252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15AC87A0" w14:textId="690F643A" w:rsidR="00361670" w:rsidRPr="001771FA" w:rsidRDefault="00361670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Secretaría de Educación Pública</w:t>
      </w:r>
      <w:r w:rsidR="007F1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[SEP]</w:t>
      </w:r>
      <w:r w:rsidR="00D623C5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(2013). </w:t>
      </w:r>
      <w:r w:rsidR="00A2017D" w:rsidRPr="00A2017D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Cuestionario de</w:t>
      </w:r>
      <w:r w:rsidR="00A2017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5048F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e</w:t>
      </w:r>
      <w:r w:rsidR="005048FC" w:rsidRPr="00D623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 xml:space="preserve">valuación </w:t>
      </w:r>
      <w:r w:rsidRPr="00D623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docente con enfoque en competencias</w:t>
      </w:r>
      <w:r w:rsidR="00D623C5" w:rsidRPr="00D623C5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.</w:t>
      </w:r>
      <w:r w:rsidR="00D623C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Querétaro, México.</w:t>
      </w:r>
      <w:r w:rsidR="007F1E3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="007F1E3A"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Secretaría de Educación Pública</w:t>
      </w:r>
      <w:r w:rsidR="007F1E3A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084E10B0" w14:textId="3B3061D7" w:rsidR="005E2AF8" w:rsidRPr="00A1562C" w:rsidRDefault="005E2AF8" w:rsidP="005E2AF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2C7C">
        <w:rPr>
          <w:rFonts w:ascii="Times New Roman" w:hAnsi="Times New Roman" w:cs="Times New Roman"/>
          <w:sz w:val="24"/>
          <w:szCs w:val="24"/>
          <w:shd w:val="clear" w:color="auto" w:fill="FFFFFF"/>
        </w:rPr>
        <w:t>Segovia, C. (2019). Evaluación de la enseñanza-aprendizaje en el aula y percepción del estudiante de educación superior. </w:t>
      </w:r>
      <w:r w:rsidRPr="00A1562C"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Lex</w:t>
      </w:r>
      <w:r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</w:t>
      </w:r>
      <w:r w:rsidRPr="00B07611"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- Revista de la Facultad </w:t>
      </w:r>
      <w:r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d</w:t>
      </w:r>
      <w:r w:rsidRPr="00B07611"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e Derecho </w:t>
      </w:r>
      <w:r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>y</w:t>
      </w:r>
      <w:r w:rsidRPr="00B07611"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 Ciencia Política</w:t>
      </w:r>
      <w:r w:rsidRPr="00A1562C">
        <w:rPr>
          <w:rStyle w:val="Textoennegrita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FFFFF"/>
        </w:rPr>
        <w:t xml:space="preserve">, </w:t>
      </w:r>
      <w:r w:rsidRPr="00A1562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16</w:t>
      </w:r>
      <w:r w:rsidRPr="00A156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(22), 385-408. </w:t>
      </w:r>
      <w:r w:rsidRPr="00932D6A">
        <w:rPr>
          <w:rFonts w:ascii="Times New Roman" w:hAnsi="Times New Roman" w:cs="Times New Roman"/>
          <w:sz w:val="24"/>
          <w:szCs w:val="24"/>
          <w:shd w:val="clear" w:color="auto" w:fill="FFFFFF"/>
        </w:rPr>
        <w:t>doi.org/10.21503/</w:t>
      </w:r>
      <w:proofErr w:type="gramStart"/>
      <w:r w:rsidRPr="00932D6A">
        <w:rPr>
          <w:rFonts w:ascii="Times New Roman" w:hAnsi="Times New Roman" w:cs="Times New Roman"/>
          <w:sz w:val="24"/>
          <w:szCs w:val="24"/>
          <w:shd w:val="clear" w:color="auto" w:fill="FFFFFF"/>
        </w:rPr>
        <w:t>lex.v</w:t>
      </w:r>
      <w:proofErr w:type="gramEnd"/>
      <w:r w:rsidRPr="00932D6A">
        <w:rPr>
          <w:rFonts w:ascii="Times New Roman" w:hAnsi="Times New Roman" w:cs="Times New Roman"/>
          <w:sz w:val="24"/>
          <w:szCs w:val="24"/>
          <w:shd w:val="clear" w:color="auto" w:fill="FFFFFF"/>
        </w:rPr>
        <w:t>16i22.1661</w:t>
      </w:r>
      <w:r w:rsidRPr="00A156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A46DD8" w14:textId="4B4F2247" w:rsidR="00361670" w:rsidRPr="00B92C7C" w:rsidRDefault="00361670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>Solís, F., Aguilar, R. y Pinzón, L. (2017)</w:t>
      </w:r>
      <w:r w:rsidR="005008CF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771F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Percepción de los maestros de </w:t>
      </w:r>
      <w:r w:rsidRPr="00B92C7C">
        <w:rPr>
          <w:rFonts w:ascii="Times New Roman" w:eastAsia="Times New Roman" w:hAnsi="Times New Roman" w:cs="Times New Roman"/>
          <w:sz w:val="24"/>
          <w:szCs w:val="24"/>
          <w:lang w:eastAsia="es-MX"/>
        </w:rPr>
        <w:t>secundaria sobre el involucramiento de los padre</w:t>
      </w:r>
      <w:r w:rsidR="00A62186" w:rsidRPr="00B92C7C">
        <w:rPr>
          <w:rFonts w:ascii="Times New Roman" w:eastAsia="Times New Roman" w:hAnsi="Times New Roman" w:cs="Times New Roman"/>
          <w:sz w:val="24"/>
          <w:szCs w:val="24"/>
          <w:lang w:eastAsia="es-MX"/>
        </w:rPr>
        <w:t>s</w:t>
      </w:r>
      <w:r w:rsidRPr="00B92C7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familia en la escolarización de sus hijos</w:t>
      </w:r>
      <w:r w:rsidR="00136313" w:rsidRPr="00B92C7C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r w:rsidR="00136313" w:rsidRPr="00B92C7C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Revista del Centro de Graduados e Investigación, 32</w:t>
      </w:r>
      <w:r w:rsidR="00136313" w:rsidRPr="005932E0">
        <w:rPr>
          <w:rFonts w:ascii="Times New Roman" w:eastAsia="Times New Roman" w:hAnsi="Times New Roman" w:cs="Times New Roman"/>
          <w:sz w:val="24"/>
          <w:szCs w:val="24"/>
          <w:lang w:eastAsia="es-MX"/>
        </w:rPr>
        <w:t>(67), 1-8.</w:t>
      </w:r>
    </w:p>
    <w:p w14:paraId="59FC8FA2" w14:textId="6F8685C8" w:rsidR="002B27D1" w:rsidRPr="00B92C7C" w:rsidRDefault="002B27D1" w:rsidP="00065BF3">
      <w:p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4330D">
        <w:rPr>
          <w:rFonts w:ascii="Times New Roman" w:hAnsi="Times New Roman" w:cs="Times New Roman"/>
          <w:sz w:val="24"/>
          <w:szCs w:val="24"/>
          <w:shd w:val="clear" w:color="auto" w:fill="FFFFFF"/>
        </w:rPr>
        <w:t>Suesc</w:t>
      </w:r>
      <w:r w:rsidR="00033B1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4433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n, W. (2015). </w:t>
      </w:r>
      <w:r w:rsidRPr="00B92C7C">
        <w:rPr>
          <w:rFonts w:ascii="Times New Roman" w:hAnsi="Times New Roman" w:cs="Times New Roman"/>
          <w:sz w:val="24"/>
          <w:szCs w:val="24"/>
          <w:shd w:val="clear" w:color="auto" w:fill="FFFFFF"/>
        </w:rPr>
        <w:t>El discurso educativo en profesores universitarios bajo la percepción de sus estudiantes. </w:t>
      </w:r>
      <w:r w:rsidRPr="00B92C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Lengua y </w:t>
      </w:r>
      <w:r w:rsidR="00B0761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</w:t>
      </w:r>
      <w:r w:rsidR="00B07611" w:rsidRPr="00B92C7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abla</w:t>
      </w:r>
      <w:r w:rsidRPr="00B92C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(19), 267-296. </w:t>
      </w:r>
    </w:p>
    <w:p w14:paraId="47468A8F" w14:textId="783E5A5A" w:rsidR="009A73D6" w:rsidRDefault="009A73D6" w:rsidP="00065BF3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2092C6" w14:textId="081D0068" w:rsidR="009A73D6" w:rsidRDefault="009A73D6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A537E0" w14:textId="6C5D6427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D8112C" w14:textId="5D179921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5A6027" w14:textId="3F2797DA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F95E62" w14:textId="35A6CDCA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317F58" w14:textId="14EF3F51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5CD2EE" w14:textId="3914B965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935B9" w14:textId="412EF8D6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0D02AF" w14:textId="082CBE5B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8F672D" w14:textId="1375F315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FB15EA" w14:textId="71848F11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716FF2" w14:textId="6BE058A0" w:rsidR="00C44989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5"/>
        <w:gridCol w:w="6315"/>
      </w:tblGrid>
      <w:tr w:rsidR="00C44989" w:rsidRPr="00C44989" w14:paraId="42DD8515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38F0" w14:textId="77777777" w:rsidR="00C44989" w:rsidRPr="00C44989" w:rsidRDefault="00C44989" w:rsidP="0054745F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</w:pPr>
            <w:r w:rsidRPr="00C44989"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  <w:lastRenderedPageBreak/>
              <w:t>Rol de Contribución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13A7B" w14:textId="6411B9B1" w:rsidR="00C44989" w:rsidRPr="00C44989" w:rsidRDefault="00C44989" w:rsidP="0054745F">
            <w:pPr>
              <w:pStyle w:val="Ttulo3"/>
              <w:widowControl w:val="0"/>
              <w:spacing w:before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</w:pPr>
            <w:bookmarkStart w:id="2" w:name="_btsjgdfgjwkr" w:colFirst="0" w:colLast="0"/>
            <w:bookmarkEnd w:id="2"/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lang w:val="es-MX"/>
              </w:rPr>
              <w:t>Autor (es)</w:t>
            </w:r>
          </w:p>
        </w:tc>
      </w:tr>
      <w:tr w:rsidR="00C44989" w:rsidRPr="00C44989" w14:paraId="37430D48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4EF8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Conceptualización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5FDB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«principal»,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«que apoya».</w:t>
            </w:r>
          </w:p>
        </w:tc>
      </w:tr>
      <w:tr w:rsidR="00C44989" w:rsidRPr="00C44989" w14:paraId="3B0C59F8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49E4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Metodología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754A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«principal», José Christian Arias Herrera «que apoya», Gerardo Gómez «que apoya».</w:t>
            </w:r>
          </w:p>
        </w:tc>
      </w:tr>
      <w:tr w:rsidR="00C44989" w:rsidRPr="00C44989" w14:paraId="083FABF1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460E0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Software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4CCA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</w:t>
            </w:r>
          </w:p>
        </w:tc>
      </w:tr>
      <w:tr w:rsidR="00C44989" w:rsidRPr="00C44989" w14:paraId="24DB825A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E5C4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Validación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3FEF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«principal», José Christian Arias Herrera «que apoya», Gerardo Gómez «que apoya».</w:t>
            </w:r>
          </w:p>
        </w:tc>
      </w:tr>
      <w:tr w:rsidR="00C44989" w:rsidRPr="00C44989" w14:paraId="5E3E814D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77F6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Análisis Formal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AD3DC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«principal», José Christian Arias Herrera «que apoya», Gerardo Gómez «que apoya».</w:t>
            </w:r>
          </w:p>
        </w:tc>
      </w:tr>
      <w:tr w:rsidR="00C44989" w:rsidRPr="00C44989" w14:paraId="2072A687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353C5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Investigación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7C83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«igual», José Christian Arias Herrera «que apoya», Gerardo Gómez «que apoya», Mario Arturo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Selem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Salinas «que apoya».</w:t>
            </w:r>
          </w:p>
        </w:tc>
      </w:tr>
      <w:tr w:rsidR="00C44989" w:rsidRPr="00C44989" w14:paraId="6F24A8AD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431C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Recursos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809B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«igual», Mario Arturo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Selem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Salinas «que apoya».</w:t>
            </w:r>
          </w:p>
        </w:tc>
      </w:tr>
      <w:tr w:rsidR="00C44989" w:rsidRPr="00C44989" w14:paraId="00A1A7FB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7E40A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Curación de datos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42C0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«igual», José Christian Arias Herrera «igual», Gerardo Gómez «igual», Mario Arturo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Selem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Salinas «que apoya».</w:t>
            </w:r>
          </w:p>
        </w:tc>
      </w:tr>
      <w:tr w:rsidR="00C44989" w:rsidRPr="00C44989" w14:paraId="3E0465F2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EEB2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Escritura - Preparación del borrador original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30A70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«principal»,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«que apoya», José Christian Arias Herrera «que apoya», Gerardo Gómez «que apoya», Mario Arturo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Selem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Salinas «que apoya».</w:t>
            </w:r>
          </w:p>
        </w:tc>
      </w:tr>
      <w:tr w:rsidR="00C44989" w:rsidRPr="00C44989" w14:paraId="7004C4AB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C709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Escritura - Revisión y edición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B811C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«igual», José Christian Arias Herrera «que apoya», Gerardo Gómez «que apoya», Mario Arturo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Selem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Salinas «que apoya».</w:t>
            </w:r>
          </w:p>
        </w:tc>
      </w:tr>
      <w:tr w:rsidR="00C44989" w:rsidRPr="00C44989" w14:paraId="4E380E31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C87D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Visualización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1A55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«principal», José Christian Arias Herrera «que apoya», Gerardo Gómez «que apoya».</w:t>
            </w:r>
          </w:p>
        </w:tc>
      </w:tr>
      <w:tr w:rsidR="00C44989" w:rsidRPr="00C44989" w14:paraId="22F1026E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3A14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Supervisión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E7A9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«igual».</w:t>
            </w:r>
          </w:p>
        </w:tc>
      </w:tr>
      <w:tr w:rsidR="00C44989" w:rsidRPr="00C44989" w14:paraId="698669C4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70D1B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Administración de Proyectos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81CD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«igual».</w:t>
            </w:r>
          </w:p>
        </w:tc>
      </w:tr>
      <w:tr w:rsidR="00C44989" w:rsidRPr="00C44989" w14:paraId="77A4B928" w14:textId="77777777" w:rsidTr="00C44989">
        <w:trPr>
          <w:jc w:val="center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6B4D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Adquisición de fondos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566C7" w14:textId="77777777" w:rsidR="00C44989" w:rsidRPr="00C44989" w:rsidRDefault="00C44989" w:rsidP="0054745F">
            <w:pPr>
              <w:widowControl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Robert Beltrán López «igual»,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Eustacio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Díaz Rodríguez «igual», José Christian Arias Herrera «igual», Gerardo Gómez «igual», Mario Arturo </w:t>
            </w:r>
            <w:proofErr w:type="spellStart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Selem</w:t>
            </w:r>
            <w:proofErr w:type="spellEnd"/>
            <w:r w:rsidRPr="00C4498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Salinas «igual».</w:t>
            </w:r>
          </w:p>
        </w:tc>
      </w:tr>
    </w:tbl>
    <w:p w14:paraId="1EBC5615" w14:textId="77777777" w:rsidR="00C44989" w:rsidRPr="001771FA" w:rsidRDefault="00C44989" w:rsidP="00742A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44989" w:rsidRPr="001771FA" w:rsidSect="005C0ECA">
      <w:headerReference w:type="default" r:id="rId14"/>
      <w:footerReference w:type="default" r:id="rId15"/>
      <w:pgSz w:w="12240" w:h="15840"/>
      <w:pgMar w:top="1276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5E58" w14:textId="77777777" w:rsidR="004257EF" w:rsidRDefault="004257EF" w:rsidP="00195FD7">
      <w:r>
        <w:separator/>
      </w:r>
    </w:p>
  </w:endnote>
  <w:endnote w:type="continuationSeparator" w:id="0">
    <w:p w14:paraId="26F06B6D" w14:textId="77777777" w:rsidR="004257EF" w:rsidRDefault="004257EF" w:rsidP="0019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602C" w14:textId="508B027B" w:rsidR="00575013" w:rsidRDefault="005C0ECA" w:rsidP="005C0ECA">
    <w:pPr>
      <w:pStyle w:val="Piedepgina"/>
      <w:jc w:val="center"/>
    </w:pPr>
    <w:r w:rsidRPr="002A3D98">
      <w:rPr>
        <w:noProof/>
        <w:lang w:eastAsia="es-MX"/>
      </w:rPr>
      <w:drawing>
        <wp:inline distT="0" distB="0" distL="0" distR="0" wp14:anchorId="151E294C" wp14:editId="4122F92A">
          <wp:extent cx="1600200" cy="419100"/>
          <wp:effectExtent l="0" t="0" r="0" b="0"/>
          <wp:docPr id="6" name="Imagen 38" descr="Resultado de imagen de creative commons cc by 4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8" descr="Resultado de imagen de creative commons cc by 4.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  <w:r w:rsidRPr="00D15102">
      <w:rPr>
        <w:b/>
        <w:szCs w:val="18"/>
      </w:rPr>
      <w:t>Vol. 12, Núm. 2</w:t>
    </w:r>
    <w:r>
      <w:rPr>
        <w:b/>
        <w:szCs w:val="18"/>
      </w:rPr>
      <w:t>4</w:t>
    </w:r>
    <w:r w:rsidRPr="00D15102">
      <w:rPr>
        <w:b/>
        <w:szCs w:val="18"/>
      </w:rPr>
      <w:t xml:space="preserve"> </w:t>
    </w:r>
    <w:proofErr w:type="gramStart"/>
    <w:r>
      <w:rPr>
        <w:b/>
        <w:szCs w:val="18"/>
      </w:rPr>
      <w:t>Enero</w:t>
    </w:r>
    <w:proofErr w:type="gramEnd"/>
    <w:r>
      <w:rPr>
        <w:b/>
        <w:szCs w:val="18"/>
      </w:rPr>
      <w:t xml:space="preserve"> - Junio 2022</w:t>
    </w:r>
    <w:r w:rsidRPr="00D15102">
      <w:rPr>
        <w:b/>
        <w:szCs w:val="18"/>
      </w:rPr>
      <w:t>, e</w:t>
    </w:r>
    <w:r>
      <w:rPr>
        <w:b/>
        <w:szCs w:val="18"/>
      </w:rPr>
      <w:t>3</w:t>
    </w:r>
    <w:r w:rsidR="008F62CC">
      <w:rPr>
        <w:b/>
        <w:szCs w:val="18"/>
      </w:rPr>
      <w:t>66</w:t>
    </w:r>
    <w:r w:rsidR="001679CE"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0F17" w14:textId="77777777" w:rsidR="004257EF" w:rsidRDefault="004257EF" w:rsidP="00195FD7">
      <w:r>
        <w:separator/>
      </w:r>
    </w:p>
  </w:footnote>
  <w:footnote w:type="continuationSeparator" w:id="0">
    <w:p w14:paraId="7191376F" w14:textId="77777777" w:rsidR="004257EF" w:rsidRDefault="004257EF" w:rsidP="0019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1970" w14:textId="591B6FB2" w:rsidR="001679CE" w:rsidRDefault="005C0ECA" w:rsidP="001679CE">
    <w:pPr>
      <w:pStyle w:val="Encabezado"/>
      <w:jc w:val="center"/>
    </w:pPr>
    <w:r w:rsidRPr="002A3D98">
      <w:rPr>
        <w:noProof/>
        <w:lang w:eastAsia="es-MX"/>
      </w:rPr>
      <w:drawing>
        <wp:inline distT="0" distB="0" distL="0" distR="0" wp14:anchorId="0C98E532" wp14:editId="609D675C">
          <wp:extent cx="5397500" cy="635000"/>
          <wp:effectExtent l="0" t="0" r="0" b="0"/>
          <wp:docPr id="5" name="Imagen 37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071"/>
    <w:multiLevelType w:val="hybridMultilevel"/>
    <w:tmpl w:val="1840BE40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6BFB"/>
    <w:multiLevelType w:val="hybridMultilevel"/>
    <w:tmpl w:val="2166C662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0B4"/>
    <w:multiLevelType w:val="hybridMultilevel"/>
    <w:tmpl w:val="7156854A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75A94"/>
    <w:multiLevelType w:val="hybridMultilevel"/>
    <w:tmpl w:val="67B041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CD0E36"/>
    <w:multiLevelType w:val="hybridMultilevel"/>
    <w:tmpl w:val="A8E87CC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CF76C1"/>
    <w:multiLevelType w:val="hybridMultilevel"/>
    <w:tmpl w:val="1F4C258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331E01"/>
    <w:multiLevelType w:val="hybridMultilevel"/>
    <w:tmpl w:val="2F3A223E"/>
    <w:lvl w:ilvl="0" w:tplc="2B9C721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30AA9"/>
    <w:multiLevelType w:val="hybridMultilevel"/>
    <w:tmpl w:val="37307C3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9320459">
    <w:abstractNumId w:val="6"/>
  </w:num>
  <w:num w:numId="2" w16cid:durableId="797838150">
    <w:abstractNumId w:val="0"/>
  </w:num>
  <w:num w:numId="3" w16cid:durableId="532767768">
    <w:abstractNumId w:val="1"/>
  </w:num>
  <w:num w:numId="4" w16cid:durableId="1324549579">
    <w:abstractNumId w:val="2"/>
  </w:num>
  <w:num w:numId="5" w16cid:durableId="993605339">
    <w:abstractNumId w:val="4"/>
  </w:num>
  <w:num w:numId="6" w16cid:durableId="604847194">
    <w:abstractNumId w:val="5"/>
  </w:num>
  <w:num w:numId="7" w16cid:durableId="999505364">
    <w:abstractNumId w:val="7"/>
  </w:num>
  <w:num w:numId="8" w16cid:durableId="208529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68"/>
    <w:rsid w:val="00000D8E"/>
    <w:rsid w:val="000025D0"/>
    <w:rsid w:val="00010A7A"/>
    <w:rsid w:val="00010CA2"/>
    <w:rsid w:val="00010EBE"/>
    <w:rsid w:val="0001100C"/>
    <w:rsid w:val="00011169"/>
    <w:rsid w:val="000115BB"/>
    <w:rsid w:val="00011EBF"/>
    <w:rsid w:val="00012912"/>
    <w:rsid w:val="00013EC2"/>
    <w:rsid w:val="000146EA"/>
    <w:rsid w:val="00017743"/>
    <w:rsid w:val="00024133"/>
    <w:rsid w:val="00026568"/>
    <w:rsid w:val="000267A4"/>
    <w:rsid w:val="00031F09"/>
    <w:rsid w:val="00032984"/>
    <w:rsid w:val="00032E69"/>
    <w:rsid w:val="00033231"/>
    <w:rsid w:val="00033B1A"/>
    <w:rsid w:val="000341F6"/>
    <w:rsid w:val="000346A6"/>
    <w:rsid w:val="00035B02"/>
    <w:rsid w:val="00036462"/>
    <w:rsid w:val="00037956"/>
    <w:rsid w:val="00041F0B"/>
    <w:rsid w:val="000473AE"/>
    <w:rsid w:val="0005133B"/>
    <w:rsid w:val="00051F51"/>
    <w:rsid w:val="00056680"/>
    <w:rsid w:val="00064E4A"/>
    <w:rsid w:val="00065BF3"/>
    <w:rsid w:val="00066B8D"/>
    <w:rsid w:val="00070DF9"/>
    <w:rsid w:val="000726EC"/>
    <w:rsid w:val="00072F33"/>
    <w:rsid w:val="00073284"/>
    <w:rsid w:val="00073660"/>
    <w:rsid w:val="00073DD1"/>
    <w:rsid w:val="00077BCB"/>
    <w:rsid w:val="00082226"/>
    <w:rsid w:val="0008242E"/>
    <w:rsid w:val="0008675B"/>
    <w:rsid w:val="00090937"/>
    <w:rsid w:val="00090F57"/>
    <w:rsid w:val="00094299"/>
    <w:rsid w:val="000945E2"/>
    <w:rsid w:val="000951A5"/>
    <w:rsid w:val="0009574A"/>
    <w:rsid w:val="00096000"/>
    <w:rsid w:val="00096E53"/>
    <w:rsid w:val="000A0708"/>
    <w:rsid w:val="000A1E7A"/>
    <w:rsid w:val="000A4558"/>
    <w:rsid w:val="000A732B"/>
    <w:rsid w:val="000B0273"/>
    <w:rsid w:val="000B0B70"/>
    <w:rsid w:val="000B1287"/>
    <w:rsid w:val="000B4612"/>
    <w:rsid w:val="000B486C"/>
    <w:rsid w:val="000C1878"/>
    <w:rsid w:val="000C29E3"/>
    <w:rsid w:val="000C4387"/>
    <w:rsid w:val="000D0F13"/>
    <w:rsid w:val="000D36C0"/>
    <w:rsid w:val="000D4EBD"/>
    <w:rsid w:val="000D5CAB"/>
    <w:rsid w:val="000D5CF3"/>
    <w:rsid w:val="000D7D93"/>
    <w:rsid w:val="000E11E9"/>
    <w:rsid w:val="000E27C9"/>
    <w:rsid w:val="000E331B"/>
    <w:rsid w:val="000E38DF"/>
    <w:rsid w:val="000E42C6"/>
    <w:rsid w:val="000F26A7"/>
    <w:rsid w:val="000F316D"/>
    <w:rsid w:val="000F4A14"/>
    <w:rsid w:val="000F5521"/>
    <w:rsid w:val="000F60DE"/>
    <w:rsid w:val="000F772D"/>
    <w:rsid w:val="00101C80"/>
    <w:rsid w:val="00101D01"/>
    <w:rsid w:val="001053D1"/>
    <w:rsid w:val="0010655D"/>
    <w:rsid w:val="0011003B"/>
    <w:rsid w:val="00111974"/>
    <w:rsid w:val="00114BA5"/>
    <w:rsid w:val="00120922"/>
    <w:rsid w:val="0012453B"/>
    <w:rsid w:val="001246A3"/>
    <w:rsid w:val="0012768B"/>
    <w:rsid w:val="00130DAD"/>
    <w:rsid w:val="001310F0"/>
    <w:rsid w:val="001326E3"/>
    <w:rsid w:val="00133524"/>
    <w:rsid w:val="00135093"/>
    <w:rsid w:val="00136313"/>
    <w:rsid w:val="001367E3"/>
    <w:rsid w:val="00140EBC"/>
    <w:rsid w:val="001456A2"/>
    <w:rsid w:val="00145F61"/>
    <w:rsid w:val="00147104"/>
    <w:rsid w:val="00150A07"/>
    <w:rsid w:val="00150D41"/>
    <w:rsid w:val="001510B2"/>
    <w:rsid w:val="0015185D"/>
    <w:rsid w:val="00151B2E"/>
    <w:rsid w:val="001544CD"/>
    <w:rsid w:val="001547E0"/>
    <w:rsid w:val="00154EA3"/>
    <w:rsid w:val="00156421"/>
    <w:rsid w:val="00156A15"/>
    <w:rsid w:val="0015713E"/>
    <w:rsid w:val="0016020B"/>
    <w:rsid w:val="001626A1"/>
    <w:rsid w:val="00163313"/>
    <w:rsid w:val="001643BC"/>
    <w:rsid w:val="00164D1C"/>
    <w:rsid w:val="0016686A"/>
    <w:rsid w:val="00166ED2"/>
    <w:rsid w:val="001679CE"/>
    <w:rsid w:val="00173A4B"/>
    <w:rsid w:val="00176D26"/>
    <w:rsid w:val="00176E36"/>
    <w:rsid w:val="001771FA"/>
    <w:rsid w:val="00180B53"/>
    <w:rsid w:val="00181AB9"/>
    <w:rsid w:val="00182B16"/>
    <w:rsid w:val="001843DF"/>
    <w:rsid w:val="001860E0"/>
    <w:rsid w:val="001908C3"/>
    <w:rsid w:val="0019117C"/>
    <w:rsid w:val="00191724"/>
    <w:rsid w:val="001932DC"/>
    <w:rsid w:val="00195FD7"/>
    <w:rsid w:val="00197DED"/>
    <w:rsid w:val="001A0F3D"/>
    <w:rsid w:val="001A1261"/>
    <w:rsid w:val="001A6E05"/>
    <w:rsid w:val="001A74BC"/>
    <w:rsid w:val="001B206F"/>
    <w:rsid w:val="001B3204"/>
    <w:rsid w:val="001B354F"/>
    <w:rsid w:val="001B4263"/>
    <w:rsid w:val="001B536B"/>
    <w:rsid w:val="001B77FF"/>
    <w:rsid w:val="001C015C"/>
    <w:rsid w:val="001C16AA"/>
    <w:rsid w:val="001C3045"/>
    <w:rsid w:val="001C5082"/>
    <w:rsid w:val="001D0574"/>
    <w:rsid w:val="001D148C"/>
    <w:rsid w:val="001D1587"/>
    <w:rsid w:val="001D1DA8"/>
    <w:rsid w:val="001D5478"/>
    <w:rsid w:val="001D6A95"/>
    <w:rsid w:val="001E26E0"/>
    <w:rsid w:val="001E6683"/>
    <w:rsid w:val="001E675A"/>
    <w:rsid w:val="001E6A7F"/>
    <w:rsid w:val="001F1099"/>
    <w:rsid w:val="001F17FF"/>
    <w:rsid w:val="001F26E7"/>
    <w:rsid w:val="001F35B8"/>
    <w:rsid w:val="001F36DF"/>
    <w:rsid w:val="001F3AAA"/>
    <w:rsid w:val="001F494E"/>
    <w:rsid w:val="001F5B95"/>
    <w:rsid w:val="001F6003"/>
    <w:rsid w:val="001F76A7"/>
    <w:rsid w:val="001F7CA1"/>
    <w:rsid w:val="002018CC"/>
    <w:rsid w:val="00203379"/>
    <w:rsid w:val="002039E9"/>
    <w:rsid w:val="002058FC"/>
    <w:rsid w:val="00205C44"/>
    <w:rsid w:val="00207F66"/>
    <w:rsid w:val="00210DD5"/>
    <w:rsid w:val="0021296E"/>
    <w:rsid w:val="002140CE"/>
    <w:rsid w:val="00214E0B"/>
    <w:rsid w:val="0021716E"/>
    <w:rsid w:val="002203BD"/>
    <w:rsid w:val="002215D7"/>
    <w:rsid w:val="00221936"/>
    <w:rsid w:val="002225D3"/>
    <w:rsid w:val="00224AA5"/>
    <w:rsid w:val="00230B5D"/>
    <w:rsid w:val="00233DB8"/>
    <w:rsid w:val="00235ED0"/>
    <w:rsid w:val="002412C0"/>
    <w:rsid w:val="002454B0"/>
    <w:rsid w:val="00245EBA"/>
    <w:rsid w:val="00247AB0"/>
    <w:rsid w:val="00252EAF"/>
    <w:rsid w:val="00260193"/>
    <w:rsid w:val="002605C7"/>
    <w:rsid w:val="002609CF"/>
    <w:rsid w:val="00260A79"/>
    <w:rsid w:val="00261F16"/>
    <w:rsid w:val="002625B1"/>
    <w:rsid w:val="00263ACA"/>
    <w:rsid w:val="00263EBE"/>
    <w:rsid w:val="0026626F"/>
    <w:rsid w:val="0026758E"/>
    <w:rsid w:val="00270A01"/>
    <w:rsid w:val="00271874"/>
    <w:rsid w:val="00272491"/>
    <w:rsid w:val="00275521"/>
    <w:rsid w:val="002761FA"/>
    <w:rsid w:val="00277100"/>
    <w:rsid w:val="00277954"/>
    <w:rsid w:val="00281994"/>
    <w:rsid w:val="00281A53"/>
    <w:rsid w:val="00281F2E"/>
    <w:rsid w:val="00285861"/>
    <w:rsid w:val="00290FD8"/>
    <w:rsid w:val="00292254"/>
    <w:rsid w:val="0029275E"/>
    <w:rsid w:val="00292D3F"/>
    <w:rsid w:val="002958DA"/>
    <w:rsid w:val="00296D01"/>
    <w:rsid w:val="002A15F7"/>
    <w:rsid w:val="002A16C2"/>
    <w:rsid w:val="002A17D8"/>
    <w:rsid w:val="002A33AF"/>
    <w:rsid w:val="002A5346"/>
    <w:rsid w:val="002A5C8E"/>
    <w:rsid w:val="002A6F4B"/>
    <w:rsid w:val="002B0757"/>
    <w:rsid w:val="002B0868"/>
    <w:rsid w:val="002B27D1"/>
    <w:rsid w:val="002B2975"/>
    <w:rsid w:val="002B49AA"/>
    <w:rsid w:val="002B5541"/>
    <w:rsid w:val="002B738E"/>
    <w:rsid w:val="002C0105"/>
    <w:rsid w:val="002C0BB8"/>
    <w:rsid w:val="002C1E04"/>
    <w:rsid w:val="002C2F78"/>
    <w:rsid w:val="002C3762"/>
    <w:rsid w:val="002C5685"/>
    <w:rsid w:val="002C706C"/>
    <w:rsid w:val="002D3B04"/>
    <w:rsid w:val="002D5409"/>
    <w:rsid w:val="002D7440"/>
    <w:rsid w:val="002E027D"/>
    <w:rsid w:val="002E103A"/>
    <w:rsid w:val="002E2C8B"/>
    <w:rsid w:val="002E3796"/>
    <w:rsid w:val="002E5C18"/>
    <w:rsid w:val="002F2331"/>
    <w:rsid w:val="002F393F"/>
    <w:rsid w:val="002F3F2C"/>
    <w:rsid w:val="002F51A4"/>
    <w:rsid w:val="002F692B"/>
    <w:rsid w:val="002F7584"/>
    <w:rsid w:val="002F7A1C"/>
    <w:rsid w:val="002F7C7B"/>
    <w:rsid w:val="00305F93"/>
    <w:rsid w:val="00310100"/>
    <w:rsid w:val="00310C04"/>
    <w:rsid w:val="00315937"/>
    <w:rsid w:val="00315DC6"/>
    <w:rsid w:val="00320A62"/>
    <w:rsid w:val="00321A91"/>
    <w:rsid w:val="003263D1"/>
    <w:rsid w:val="003273AF"/>
    <w:rsid w:val="00333A07"/>
    <w:rsid w:val="00334B67"/>
    <w:rsid w:val="00350063"/>
    <w:rsid w:val="003509CB"/>
    <w:rsid w:val="00352082"/>
    <w:rsid w:val="00353E37"/>
    <w:rsid w:val="00354A2F"/>
    <w:rsid w:val="00357DBC"/>
    <w:rsid w:val="00361670"/>
    <w:rsid w:val="00363E2D"/>
    <w:rsid w:val="00364469"/>
    <w:rsid w:val="003666C7"/>
    <w:rsid w:val="00370E7F"/>
    <w:rsid w:val="003712ED"/>
    <w:rsid w:val="003729B9"/>
    <w:rsid w:val="00373220"/>
    <w:rsid w:val="0037387D"/>
    <w:rsid w:val="0037560D"/>
    <w:rsid w:val="003757E6"/>
    <w:rsid w:val="00376851"/>
    <w:rsid w:val="0038041B"/>
    <w:rsid w:val="00381E11"/>
    <w:rsid w:val="003830AD"/>
    <w:rsid w:val="00383E5E"/>
    <w:rsid w:val="0038457E"/>
    <w:rsid w:val="003858AA"/>
    <w:rsid w:val="00385BB2"/>
    <w:rsid w:val="00385FD0"/>
    <w:rsid w:val="003861C5"/>
    <w:rsid w:val="00386FE5"/>
    <w:rsid w:val="00387756"/>
    <w:rsid w:val="00391B06"/>
    <w:rsid w:val="003921BF"/>
    <w:rsid w:val="0039289A"/>
    <w:rsid w:val="00392AFF"/>
    <w:rsid w:val="0039446C"/>
    <w:rsid w:val="0039557C"/>
    <w:rsid w:val="00395629"/>
    <w:rsid w:val="0039582E"/>
    <w:rsid w:val="003977CA"/>
    <w:rsid w:val="003A087D"/>
    <w:rsid w:val="003A0AD6"/>
    <w:rsid w:val="003A32B9"/>
    <w:rsid w:val="003A71F8"/>
    <w:rsid w:val="003B075E"/>
    <w:rsid w:val="003B195B"/>
    <w:rsid w:val="003B5090"/>
    <w:rsid w:val="003B7AA7"/>
    <w:rsid w:val="003B7C5F"/>
    <w:rsid w:val="003C029A"/>
    <w:rsid w:val="003C3201"/>
    <w:rsid w:val="003C5A92"/>
    <w:rsid w:val="003C72F9"/>
    <w:rsid w:val="003D16BC"/>
    <w:rsid w:val="003D20EF"/>
    <w:rsid w:val="003D4C3E"/>
    <w:rsid w:val="003E2157"/>
    <w:rsid w:val="003E3205"/>
    <w:rsid w:val="003E48E6"/>
    <w:rsid w:val="003E49A0"/>
    <w:rsid w:val="003E4AEF"/>
    <w:rsid w:val="003E61C9"/>
    <w:rsid w:val="003E6E6C"/>
    <w:rsid w:val="003F02BD"/>
    <w:rsid w:val="003F302F"/>
    <w:rsid w:val="003F5A8F"/>
    <w:rsid w:val="003F74B3"/>
    <w:rsid w:val="003F7D2F"/>
    <w:rsid w:val="004010B7"/>
    <w:rsid w:val="00404B85"/>
    <w:rsid w:val="00407C7B"/>
    <w:rsid w:val="004148A4"/>
    <w:rsid w:val="00414EBB"/>
    <w:rsid w:val="00416916"/>
    <w:rsid w:val="00416DCD"/>
    <w:rsid w:val="00421499"/>
    <w:rsid w:val="00421ECD"/>
    <w:rsid w:val="0042254C"/>
    <w:rsid w:val="00424BEB"/>
    <w:rsid w:val="00424D03"/>
    <w:rsid w:val="004257EF"/>
    <w:rsid w:val="0042768E"/>
    <w:rsid w:val="00430784"/>
    <w:rsid w:val="00432936"/>
    <w:rsid w:val="00433AAD"/>
    <w:rsid w:val="00434608"/>
    <w:rsid w:val="00435845"/>
    <w:rsid w:val="00436ED3"/>
    <w:rsid w:val="00437319"/>
    <w:rsid w:val="00437AC4"/>
    <w:rsid w:val="0044330D"/>
    <w:rsid w:val="00443689"/>
    <w:rsid w:val="00443D0E"/>
    <w:rsid w:val="00444609"/>
    <w:rsid w:val="00445ECB"/>
    <w:rsid w:val="00446F63"/>
    <w:rsid w:val="00451AB9"/>
    <w:rsid w:val="004522ED"/>
    <w:rsid w:val="004536F7"/>
    <w:rsid w:val="004553E9"/>
    <w:rsid w:val="004555CC"/>
    <w:rsid w:val="00455C40"/>
    <w:rsid w:val="00455D8E"/>
    <w:rsid w:val="00456AEA"/>
    <w:rsid w:val="00456D22"/>
    <w:rsid w:val="00457883"/>
    <w:rsid w:val="00462084"/>
    <w:rsid w:val="0046276E"/>
    <w:rsid w:val="004629D2"/>
    <w:rsid w:val="0046456F"/>
    <w:rsid w:val="00465C77"/>
    <w:rsid w:val="004664F3"/>
    <w:rsid w:val="0046661A"/>
    <w:rsid w:val="004727DE"/>
    <w:rsid w:val="00473010"/>
    <w:rsid w:val="00473085"/>
    <w:rsid w:val="00473410"/>
    <w:rsid w:val="00473442"/>
    <w:rsid w:val="004735A5"/>
    <w:rsid w:val="0047443B"/>
    <w:rsid w:val="00474514"/>
    <w:rsid w:val="00474825"/>
    <w:rsid w:val="00476115"/>
    <w:rsid w:val="0047641E"/>
    <w:rsid w:val="0048318B"/>
    <w:rsid w:val="0048326C"/>
    <w:rsid w:val="004832A6"/>
    <w:rsid w:val="004836AC"/>
    <w:rsid w:val="00484350"/>
    <w:rsid w:val="00484D02"/>
    <w:rsid w:val="00484D9E"/>
    <w:rsid w:val="00487E79"/>
    <w:rsid w:val="004928FC"/>
    <w:rsid w:val="004930CA"/>
    <w:rsid w:val="00493151"/>
    <w:rsid w:val="0049431C"/>
    <w:rsid w:val="0049553F"/>
    <w:rsid w:val="00495AD5"/>
    <w:rsid w:val="0049613A"/>
    <w:rsid w:val="00496DEE"/>
    <w:rsid w:val="004A0FB1"/>
    <w:rsid w:val="004A1087"/>
    <w:rsid w:val="004A178A"/>
    <w:rsid w:val="004A43A0"/>
    <w:rsid w:val="004A459F"/>
    <w:rsid w:val="004A53D6"/>
    <w:rsid w:val="004A6169"/>
    <w:rsid w:val="004B1278"/>
    <w:rsid w:val="004B1A78"/>
    <w:rsid w:val="004B6095"/>
    <w:rsid w:val="004B6A63"/>
    <w:rsid w:val="004C331C"/>
    <w:rsid w:val="004C47C6"/>
    <w:rsid w:val="004C4A70"/>
    <w:rsid w:val="004C52FD"/>
    <w:rsid w:val="004C5929"/>
    <w:rsid w:val="004C5F50"/>
    <w:rsid w:val="004C5FC9"/>
    <w:rsid w:val="004C6829"/>
    <w:rsid w:val="004C6CA3"/>
    <w:rsid w:val="004D1460"/>
    <w:rsid w:val="004D39DD"/>
    <w:rsid w:val="004D4584"/>
    <w:rsid w:val="004E1AA6"/>
    <w:rsid w:val="004E1C2D"/>
    <w:rsid w:val="004E3CC5"/>
    <w:rsid w:val="004E4BDC"/>
    <w:rsid w:val="004F0B36"/>
    <w:rsid w:val="004F2AD4"/>
    <w:rsid w:val="004F4207"/>
    <w:rsid w:val="004F59B0"/>
    <w:rsid w:val="004F7783"/>
    <w:rsid w:val="005008CF"/>
    <w:rsid w:val="005009EA"/>
    <w:rsid w:val="0050377E"/>
    <w:rsid w:val="00504053"/>
    <w:rsid w:val="005048FC"/>
    <w:rsid w:val="00505495"/>
    <w:rsid w:val="00505BB1"/>
    <w:rsid w:val="00505E0F"/>
    <w:rsid w:val="005060C5"/>
    <w:rsid w:val="005076CB"/>
    <w:rsid w:val="00507938"/>
    <w:rsid w:val="00515C61"/>
    <w:rsid w:val="00520033"/>
    <w:rsid w:val="00520B28"/>
    <w:rsid w:val="00521032"/>
    <w:rsid w:val="00521574"/>
    <w:rsid w:val="005229E7"/>
    <w:rsid w:val="00525768"/>
    <w:rsid w:val="00525C21"/>
    <w:rsid w:val="0053354A"/>
    <w:rsid w:val="00537609"/>
    <w:rsid w:val="005478A5"/>
    <w:rsid w:val="00550B5A"/>
    <w:rsid w:val="005546E7"/>
    <w:rsid w:val="005549D4"/>
    <w:rsid w:val="00555187"/>
    <w:rsid w:val="00555405"/>
    <w:rsid w:val="00555C68"/>
    <w:rsid w:val="00556B69"/>
    <w:rsid w:val="005618FD"/>
    <w:rsid w:val="00562B00"/>
    <w:rsid w:val="00563DFE"/>
    <w:rsid w:val="00563E5F"/>
    <w:rsid w:val="00571AB1"/>
    <w:rsid w:val="005731DA"/>
    <w:rsid w:val="005749ED"/>
    <w:rsid w:val="00575013"/>
    <w:rsid w:val="00576C44"/>
    <w:rsid w:val="005771BD"/>
    <w:rsid w:val="00581122"/>
    <w:rsid w:val="00582771"/>
    <w:rsid w:val="005839DA"/>
    <w:rsid w:val="00583EDD"/>
    <w:rsid w:val="00584AED"/>
    <w:rsid w:val="00584DB2"/>
    <w:rsid w:val="005859A6"/>
    <w:rsid w:val="00585D18"/>
    <w:rsid w:val="00587661"/>
    <w:rsid w:val="005932E0"/>
    <w:rsid w:val="005976FB"/>
    <w:rsid w:val="00597AA4"/>
    <w:rsid w:val="005A3C06"/>
    <w:rsid w:val="005A67A5"/>
    <w:rsid w:val="005B127D"/>
    <w:rsid w:val="005B2442"/>
    <w:rsid w:val="005B4EE7"/>
    <w:rsid w:val="005B7951"/>
    <w:rsid w:val="005C0CEB"/>
    <w:rsid w:val="005C0ECA"/>
    <w:rsid w:val="005C2C94"/>
    <w:rsid w:val="005C40A6"/>
    <w:rsid w:val="005D10AA"/>
    <w:rsid w:val="005D4105"/>
    <w:rsid w:val="005D4CAD"/>
    <w:rsid w:val="005D672B"/>
    <w:rsid w:val="005D6A65"/>
    <w:rsid w:val="005E2393"/>
    <w:rsid w:val="005E2AF8"/>
    <w:rsid w:val="005E3659"/>
    <w:rsid w:val="005E534F"/>
    <w:rsid w:val="005E6FBD"/>
    <w:rsid w:val="005E7362"/>
    <w:rsid w:val="005F0C2E"/>
    <w:rsid w:val="005F2121"/>
    <w:rsid w:val="005F5B69"/>
    <w:rsid w:val="005F69D6"/>
    <w:rsid w:val="00600600"/>
    <w:rsid w:val="00604B83"/>
    <w:rsid w:val="0060509F"/>
    <w:rsid w:val="00606727"/>
    <w:rsid w:val="006068C0"/>
    <w:rsid w:val="0061082B"/>
    <w:rsid w:val="006111EE"/>
    <w:rsid w:val="00611A67"/>
    <w:rsid w:val="006125E1"/>
    <w:rsid w:val="006160F1"/>
    <w:rsid w:val="006171D4"/>
    <w:rsid w:val="0061798F"/>
    <w:rsid w:val="00620443"/>
    <w:rsid w:val="006206F1"/>
    <w:rsid w:val="00621ADD"/>
    <w:rsid w:val="00623968"/>
    <w:rsid w:val="00623F01"/>
    <w:rsid w:val="006245ED"/>
    <w:rsid w:val="0062473B"/>
    <w:rsid w:val="00627E38"/>
    <w:rsid w:val="00630152"/>
    <w:rsid w:val="00630B2F"/>
    <w:rsid w:val="00632C9A"/>
    <w:rsid w:val="0063483B"/>
    <w:rsid w:val="00635B47"/>
    <w:rsid w:val="00637D7B"/>
    <w:rsid w:val="00640F78"/>
    <w:rsid w:val="00650913"/>
    <w:rsid w:val="006536B1"/>
    <w:rsid w:val="006538E9"/>
    <w:rsid w:val="00653960"/>
    <w:rsid w:val="00653EC2"/>
    <w:rsid w:val="006540DD"/>
    <w:rsid w:val="00654824"/>
    <w:rsid w:val="00655E2A"/>
    <w:rsid w:val="00662BBE"/>
    <w:rsid w:val="006657A7"/>
    <w:rsid w:val="00670321"/>
    <w:rsid w:val="00672952"/>
    <w:rsid w:val="00672FDE"/>
    <w:rsid w:val="00673B02"/>
    <w:rsid w:val="0067554E"/>
    <w:rsid w:val="00676F73"/>
    <w:rsid w:val="006807DB"/>
    <w:rsid w:val="006823F7"/>
    <w:rsid w:val="006829B5"/>
    <w:rsid w:val="00683138"/>
    <w:rsid w:val="0068382B"/>
    <w:rsid w:val="00684131"/>
    <w:rsid w:val="00691DB5"/>
    <w:rsid w:val="006936A9"/>
    <w:rsid w:val="00693A72"/>
    <w:rsid w:val="0069426B"/>
    <w:rsid w:val="006947C0"/>
    <w:rsid w:val="0069518A"/>
    <w:rsid w:val="00695B32"/>
    <w:rsid w:val="006966EF"/>
    <w:rsid w:val="006A3782"/>
    <w:rsid w:val="006A487F"/>
    <w:rsid w:val="006A67AE"/>
    <w:rsid w:val="006A6ECF"/>
    <w:rsid w:val="006B07D9"/>
    <w:rsid w:val="006B21B7"/>
    <w:rsid w:val="006B2DE9"/>
    <w:rsid w:val="006B2E16"/>
    <w:rsid w:val="006B4A5C"/>
    <w:rsid w:val="006B6948"/>
    <w:rsid w:val="006C1324"/>
    <w:rsid w:val="006C1568"/>
    <w:rsid w:val="006C4917"/>
    <w:rsid w:val="006C4C78"/>
    <w:rsid w:val="006C79A6"/>
    <w:rsid w:val="006D0851"/>
    <w:rsid w:val="006D2D78"/>
    <w:rsid w:val="006D32E0"/>
    <w:rsid w:val="006D586A"/>
    <w:rsid w:val="006D6034"/>
    <w:rsid w:val="006E1416"/>
    <w:rsid w:val="006E33B6"/>
    <w:rsid w:val="006E355F"/>
    <w:rsid w:val="006E3DBC"/>
    <w:rsid w:val="006E4B47"/>
    <w:rsid w:val="006F1017"/>
    <w:rsid w:val="006F1DCC"/>
    <w:rsid w:val="006F529F"/>
    <w:rsid w:val="006F7937"/>
    <w:rsid w:val="00700A1C"/>
    <w:rsid w:val="007016D6"/>
    <w:rsid w:val="00701ED6"/>
    <w:rsid w:val="00702512"/>
    <w:rsid w:val="00704EFC"/>
    <w:rsid w:val="0070649C"/>
    <w:rsid w:val="007072FB"/>
    <w:rsid w:val="0071070F"/>
    <w:rsid w:val="007109B9"/>
    <w:rsid w:val="0071169F"/>
    <w:rsid w:val="007142AC"/>
    <w:rsid w:val="00715C84"/>
    <w:rsid w:val="007161D1"/>
    <w:rsid w:val="00723C70"/>
    <w:rsid w:val="00725477"/>
    <w:rsid w:val="00730C20"/>
    <w:rsid w:val="00731DFB"/>
    <w:rsid w:val="007322AF"/>
    <w:rsid w:val="00735879"/>
    <w:rsid w:val="00736DB9"/>
    <w:rsid w:val="00737DD7"/>
    <w:rsid w:val="00742A58"/>
    <w:rsid w:val="007451AE"/>
    <w:rsid w:val="00746513"/>
    <w:rsid w:val="00747561"/>
    <w:rsid w:val="00750597"/>
    <w:rsid w:val="00752142"/>
    <w:rsid w:val="0075636A"/>
    <w:rsid w:val="007564D0"/>
    <w:rsid w:val="0076027B"/>
    <w:rsid w:val="00760CA1"/>
    <w:rsid w:val="0076136C"/>
    <w:rsid w:val="00761769"/>
    <w:rsid w:val="00762966"/>
    <w:rsid w:val="00762F7E"/>
    <w:rsid w:val="007640BF"/>
    <w:rsid w:val="00767702"/>
    <w:rsid w:val="0077361E"/>
    <w:rsid w:val="00773ECC"/>
    <w:rsid w:val="007749B4"/>
    <w:rsid w:val="00775114"/>
    <w:rsid w:val="00775D4D"/>
    <w:rsid w:val="007760FD"/>
    <w:rsid w:val="00777229"/>
    <w:rsid w:val="00777C0E"/>
    <w:rsid w:val="00780987"/>
    <w:rsid w:val="00780C08"/>
    <w:rsid w:val="00781C6A"/>
    <w:rsid w:val="00783203"/>
    <w:rsid w:val="00783383"/>
    <w:rsid w:val="00783642"/>
    <w:rsid w:val="0078470C"/>
    <w:rsid w:val="007849AB"/>
    <w:rsid w:val="00786124"/>
    <w:rsid w:val="007910C9"/>
    <w:rsid w:val="007914A7"/>
    <w:rsid w:val="00793981"/>
    <w:rsid w:val="007939D2"/>
    <w:rsid w:val="00794596"/>
    <w:rsid w:val="00794740"/>
    <w:rsid w:val="0079505A"/>
    <w:rsid w:val="00796B15"/>
    <w:rsid w:val="007A2BCD"/>
    <w:rsid w:val="007A59D4"/>
    <w:rsid w:val="007A6721"/>
    <w:rsid w:val="007A77D4"/>
    <w:rsid w:val="007B060E"/>
    <w:rsid w:val="007B09AD"/>
    <w:rsid w:val="007B0B01"/>
    <w:rsid w:val="007B4414"/>
    <w:rsid w:val="007B533F"/>
    <w:rsid w:val="007B65AC"/>
    <w:rsid w:val="007B6AE0"/>
    <w:rsid w:val="007B7A49"/>
    <w:rsid w:val="007B7BF9"/>
    <w:rsid w:val="007C2D52"/>
    <w:rsid w:val="007C37E6"/>
    <w:rsid w:val="007C5050"/>
    <w:rsid w:val="007C782A"/>
    <w:rsid w:val="007C7975"/>
    <w:rsid w:val="007D0E0B"/>
    <w:rsid w:val="007D0E6D"/>
    <w:rsid w:val="007D1948"/>
    <w:rsid w:val="007D32ED"/>
    <w:rsid w:val="007D3EE7"/>
    <w:rsid w:val="007D439D"/>
    <w:rsid w:val="007D4681"/>
    <w:rsid w:val="007D5B00"/>
    <w:rsid w:val="007D5E6B"/>
    <w:rsid w:val="007D616C"/>
    <w:rsid w:val="007E0511"/>
    <w:rsid w:val="007E093C"/>
    <w:rsid w:val="007E3154"/>
    <w:rsid w:val="007E36B4"/>
    <w:rsid w:val="007E4CDD"/>
    <w:rsid w:val="007E5AB2"/>
    <w:rsid w:val="007E6B72"/>
    <w:rsid w:val="007F0A35"/>
    <w:rsid w:val="007F1E3A"/>
    <w:rsid w:val="007F4D1E"/>
    <w:rsid w:val="008001FC"/>
    <w:rsid w:val="00800A87"/>
    <w:rsid w:val="0080108A"/>
    <w:rsid w:val="008019DC"/>
    <w:rsid w:val="00804692"/>
    <w:rsid w:val="00804961"/>
    <w:rsid w:val="00806712"/>
    <w:rsid w:val="008073F2"/>
    <w:rsid w:val="00812B0C"/>
    <w:rsid w:val="00815DC2"/>
    <w:rsid w:val="00815FB2"/>
    <w:rsid w:val="008173C3"/>
    <w:rsid w:val="00825CC5"/>
    <w:rsid w:val="008266AD"/>
    <w:rsid w:val="0082731A"/>
    <w:rsid w:val="008333FB"/>
    <w:rsid w:val="00834E25"/>
    <w:rsid w:val="00834EEB"/>
    <w:rsid w:val="0083663D"/>
    <w:rsid w:val="00842D29"/>
    <w:rsid w:val="00843FAB"/>
    <w:rsid w:val="00845441"/>
    <w:rsid w:val="00845828"/>
    <w:rsid w:val="00845D0C"/>
    <w:rsid w:val="00847163"/>
    <w:rsid w:val="008476C8"/>
    <w:rsid w:val="00850C07"/>
    <w:rsid w:val="00850F3C"/>
    <w:rsid w:val="008559E9"/>
    <w:rsid w:val="00855F4A"/>
    <w:rsid w:val="00860BFF"/>
    <w:rsid w:val="00866141"/>
    <w:rsid w:val="00867869"/>
    <w:rsid w:val="00867C7F"/>
    <w:rsid w:val="00871CAF"/>
    <w:rsid w:val="00871D54"/>
    <w:rsid w:val="00872E29"/>
    <w:rsid w:val="00876EEE"/>
    <w:rsid w:val="00884C0C"/>
    <w:rsid w:val="00890442"/>
    <w:rsid w:val="00891059"/>
    <w:rsid w:val="008912CC"/>
    <w:rsid w:val="0089289D"/>
    <w:rsid w:val="00892CAD"/>
    <w:rsid w:val="00893F8E"/>
    <w:rsid w:val="008947F5"/>
    <w:rsid w:val="00894DCB"/>
    <w:rsid w:val="00895C4D"/>
    <w:rsid w:val="00897450"/>
    <w:rsid w:val="008A3427"/>
    <w:rsid w:val="008A6FEC"/>
    <w:rsid w:val="008B0DDB"/>
    <w:rsid w:val="008B15F7"/>
    <w:rsid w:val="008B2479"/>
    <w:rsid w:val="008B4D58"/>
    <w:rsid w:val="008B6B07"/>
    <w:rsid w:val="008B6E98"/>
    <w:rsid w:val="008C2C18"/>
    <w:rsid w:val="008C2C85"/>
    <w:rsid w:val="008C50C0"/>
    <w:rsid w:val="008C5573"/>
    <w:rsid w:val="008C6501"/>
    <w:rsid w:val="008C7956"/>
    <w:rsid w:val="008D12D1"/>
    <w:rsid w:val="008D421E"/>
    <w:rsid w:val="008D63F0"/>
    <w:rsid w:val="008D756E"/>
    <w:rsid w:val="008E086E"/>
    <w:rsid w:val="008E1E38"/>
    <w:rsid w:val="008E240F"/>
    <w:rsid w:val="008E263D"/>
    <w:rsid w:val="008E4877"/>
    <w:rsid w:val="008E7437"/>
    <w:rsid w:val="008F2033"/>
    <w:rsid w:val="008F25D1"/>
    <w:rsid w:val="008F48F2"/>
    <w:rsid w:val="008F62CC"/>
    <w:rsid w:val="008F6E1A"/>
    <w:rsid w:val="008F70C6"/>
    <w:rsid w:val="00902965"/>
    <w:rsid w:val="00903811"/>
    <w:rsid w:val="00904266"/>
    <w:rsid w:val="00904962"/>
    <w:rsid w:val="00905F41"/>
    <w:rsid w:val="009065D2"/>
    <w:rsid w:val="00906ACB"/>
    <w:rsid w:val="00907575"/>
    <w:rsid w:val="00910006"/>
    <w:rsid w:val="0091309E"/>
    <w:rsid w:val="00915FAE"/>
    <w:rsid w:val="0092138A"/>
    <w:rsid w:val="00923B8C"/>
    <w:rsid w:val="00923C07"/>
    <w:rsid w:val="009246E4"/>
    <w:rsid w:val="0092476D"/>
    <w:rsid w:val="00926165"/>
    <w:rsid w:val="009277A8"/>
    <w:rsid w:val="0092784A"/>
    <w:rsid w:val="00932D6A"/>
    <w:rsid w:val="009344A9"/>
    <w:rsid w:val="00936145"/>
    <w:rsid w:val="00937D43"/>
    <w:rsid w:val="00941D59"/>
    <w:rsid w:val="00942058"/>
    <w:rsid w:val="00942645"/>
    <w:rsid w:val="009432DD"/>
    <w:rsid w:val="00945117"/>
    <w:rsid w:val="0094769E"/>
    <w:rsid w:val="0094775E"/>
    <w:rsid w:val="00950CC7"/>
    <w:rsid w:val="00951407"/>
    <w:rsid w:val="00951A4D"/>
    <w:rsid w:val="009534C7"/>
    <w:rsid w:val="00953FD3"/>
    <w:rsid w:val="00954775"/>
    <w:rsid w:val="009551A4"/>
    <w:rsid w:val="00955B40"/>
    <w:rsid w:val="009579C1"/>
    <w:rsid w:val="00961568"/>
    <w:rsid w:val="00962354"/>
    <w:rsid w:val="00962AA9"/>
    <w:rsid w:val="00964A67"/>
    <w:rsid w:val="009652BE"/>
    <w:rsid w:val="0096616E"/>
    <w:rsid w:val="009714B6"/>
    <w:rsid w:val="00972C61"/>
    <w:rsid w:val="00972F31"/>
    <w:rsid w:val="00975F53"/>
    <w:rsid w:val="009772A0"/>
    <w:rsid w:val="009775E5"/>
    <w:rsid w:val="009810A8"/>
    <w:rsid w:val="009837FD"/>
    <w:rsid w:val="00984AE9"/>
    <w:rsid w:val="009850D2"/>
    <w:rsid w:val="0098623C"/>
    <w:rsid w:val="009868C1"/>
    <w:rsid w:val="0099077F"/>
    <w:rsid w:val="009909DB"/>
    <w:rsid w:val="0099622B"/>
    <w:rsid w:val="009A357B"/>
    <w:rsid w:val="009A3CDF"/>
    <w:rsid w:val="009A4CA6"/>
    <w:rsid w:val="009A6D6F"/>
    <w:rsid w:val="009A73D6"/>
    <w:rsid w:val="009B1560"/>
    <w:rsid w:val="009B3E2C"/>
    <w:rsid w:val="009B49AC"/>
    <w:rsid w:val="009B4F0E"/>
    <w:rsid w:val="009B6719"/>
    <w:rsid w:val="009B6886"/>
    <w:rsid w:val="009C0B6A"/>
    <w:rsid w:val="009C16FC"/>
    <w:rsid w:val="009C3070"/>
    <w:rsid w:val="009C500C"/>
    <w:rsid w:val="009C51DD"/>
    <w:rsid w:val="009C7C31"/>
    <w:rsid w:val="009D0108"/>
    <w:rsid w:val="009D03C0"/>
    <w:rsid w:val="009D0F2C"/>
    <w:rsid w:val="009D1244"/>
    <w:rsid w:val="009D2D72"/>
    <w:rsid w:val="009D384C"/>
    <w:rsid w:val="009D5964"/>
    <w:rsid w:val="009E0697"/>
    <w:rsid w:val="009E0D9D"/>
    <w:rsid w:val="009E1CEA"/>
    <w:rsid w:val="009E3626"/>
    <w:rsid w:val="009E531F"/>
    <w:rsid w:val="009E5729"/>
    <w:rsid w:val="009E6EFC"/>
    <w:rsid w:val="009E96E1"/>
    <w:rsid w:val="009F093B"/>
    <w:rsid w:val="009F0F49"/>
    <w:rsid w:val="009F1F25"/>
    <w:rsid w:val="009F3E15"/>
    <w:rsid w:val="009F4E6F"/>
    <w:rsid w:val="009F65B2"/>
    <w:rsid w:val="00A002B6"/>
    <w:rsid w:val="00A00F0B"/>
    <w:rsid w:val="00A0164F"/>
    <w:rsid w:val="00A01730"/>
    <w:rsid w:val="00A02FFC"/>
    <w:rsid w:val="00A03763"/>
    <w:rsid w:val="00A05368"/>
    <w:rsid w:val="00A05B7D"/>
    <w:rsid w:val="00A10832"/>
    <w:rsid w:val="00A1265F"/>
    <w:rsid w:val="00A1562C"/>
    <w:rsid w:val="00A160C2"/>
    <w:rsid w:val="00A2017D"/>
    <w:rsid w:val="00A21ACF"/>
    <w:rsid w:val="00A23598"/>
    <w:rsid w:val="00A240BD"/>
    <w:rsid w:val="00A24B73"/>
    <w:rsid w:val="00A27CF6"/>
    <w:rsid w:val="00A32532"/>
    <w:rsid w:val="00A34205"/>
    <w:rsid w:val="00A34E01"/>
    <w:rsid w:val="00A34F47"/>
    <w:rsid w:val="00A35654"/>
    <w:rsid w:val="00A35B70"/>
    <w:rsid w:val="00A3625B"/>
    <w:rsid w:val="00A42F55"/>
    <w:rsid w:val="00A43288"/>
    <w:rsid w:val="00A440D8"/>
    <w:rsid w:val="00A46ED3"/>
    <w:rsid w:val="00A47E92"/>
    <w:rsid w:val="00A50A0D"/>
    <w:rsid w:val="00A51C0D"/>
    <w:rsid w:val="00A5422A"/>
    <w:rsid w:val="00A54DE6"/>
    <w:rsid w:val="00A55A56"/>
    <w:rsid w:val="00A603CA"/>
    <w:rsid w:val="00A6053B"/>
    <w:rsid w:val="00A615DB"/>
    <w:rsid w:val="00A61C41"/>
    <w:rsid w:val="00A62186"/>
    <w:rsid w:val="00A63527"/>
    <w:rsid w:val="00A63C2C"/>
    <w:rsid w:val="00A65806"/>
    <w:rsid w:val="00A658F9"/>
    <w:rsid w:val="00A65C10"/>
    <w:rsid w:val="00A70674"/>
    <w:rsid w:val="00A70A61"/>
    <w:rsid w:val="00A71245"/>
    <w:rsid w:val="00A72323"/>
    <w:rsid w:val="00A75A15"/>
    <w:rsid w:val="00A80A59"/>
    <w:rsid w:val="00A81CCD"/>
    <w:rsid w:val="00A81F98"/>
    <w:rsid w:val="00A83F51"/>
    <w:rsid w:val="00A8409A"/>
    <w:rsid w:val="00A845F5"/>
    <w:rsid w:val="00A9050D"/>
    <w:rsid w:val="00A926C0"/>
    <w:rsid w:val="00A93729"/>
    <w:rsid w:val="00A939B0"/>
    <w:rsid w:val="00A94D59"/>
    <w:rsid w:val="00A95B7E"/>
    <w:rsid w:val="00A97A77"/>
    <w:rsid w:val="00AA3CA5"/>
    <w:rsid w:val="00AA4DF6"/>
    <w:rsid w:val="00AA65B0"/>
    <w:rsid w:val="00AA7492"/>
    <w:rsid w:val="00AB046B"/>
    <w:rsid w:val="00AB0E6F"/>
    <w:rsid w:val="00AB3401"/>
    <w:rsid w:val="00AB4122"/>
    <w:rsid w:val="00AB6EAE"/>
    <w:rsid w:val="00AB7862"/>
    <w:rsid w:val="00AB7A4B"/>
    <w:rsid w:val="00AC12F3"/>
    <w:rsid w:val="00AC40F9"/>
    <w:rsid w:val="00AC498F"/>
    <w:rsid w:val="00AC5FBE"/>
    <w:rsid w:val="00AC6169"/>
    <w:rsid w:val="00AC6806"/>
    <w:rsid w:val="00AC703B"/>
    <w:rsid w:val="00AD2035"/>
    <w:rsid w:val="00AD47AF"/>
    <w:rsid w:val="00AD5CD1"/>
    <w:rsid w:val="00AD76B4"/>
    <w:rsid w:val="00AD78DB"/>
    <w:rsid w:val="00AE02AE"/>
    <w:rsid w:val="00AE09ED"/>
    <w:rsid w:val="00AE1080"/>
    <w:rsid w:val="00AE1BD9"/>
    <w:rsid w:val="00AE37F7"/>
    <w:rsid w:val="00AE4BC8"/>
    <w:rsid w:val="00AE67CF"/>
    <w:rsid w:val="00AF023F"/>
    <w:rsid w:val="00AF0249"/>
    <w:rsid w:val="00AF237F"/>
    <w:rsid w:val="00AF4837"/>
    <w:rsid w:val="00B00C26"/>
    <w:rsid w:val="00B044A3"/>
    <w:rsid w:val="00B0585B"/>
    <w:rsid w:val="00B05921"/>
    <w:rsid w:val="00B05CAA"/>
    <w:rsid w:val="00B07611"/>
    <w:rsid w:val="00B10FB0"/>
    <w:rsid w:val="00B1104A"/>
    <w:rsid w:val="00B12321"/>
    <w:rsid w:val="00B14F34"/>
    <w:rsid w:val="00B16C6D"/>
    <w:rsid w:val="00B17DF8"/>
    <w:rsid w:val="00B202C5"/>
    <w:rsid w:val="00B2133A"/>
    <w:rsid w:val="00B21FBE"/>
    <w:rsid w:val="00B2258D"/>
    <w:rsid w:val="00B22D29"/>
    <w:rsid w:val="00B233C4"/>
    <w:rsid w:val="00B24EBC"/>
    <w:rsid w:val="00B257B5"/>
    <w:rsid w:val="00B25A9D"/>
    <w:rsid w:val="00B263BC"/>
    <w:rsid w:val="00B26822"/>
    <w:rsid w:val="00B34F1A"/>
    <w:rsid w:val="00B37130"/>
    <w:rsid w:val="00B37183"/>
    <w:rsid w:val="00B431D2"/>
    <w:rsid w:val="00B43913"/>
    <w:rsid w:val="00B44AF6"/>
    <w:rsid w:val="00B45E30"/>
    <w:rsid w:val="00B46031"/>
    <w:rsid w:val="00B47AE1"/>
    <w:rsid w:val="00B53294"/>
    <w:rsid w:val="00B56E44"/>
    <w:rsid w:val="00B64CC1"/>
    <w:rsid w:val="00B6744F"/>
    <w:rsid w:val="00B67988"/>
    <w:rsid w:val="00B708E4"/>
    <w:rsid w:val="00B73155"/>
    <w:rsid w:val="00B7479E"/>
    <w:rsid w:val="00B75B80"/>
    <w:rsid w:val="00B81840"/>
    <w:rsid w:val="00B820BF"/>
    <w:rsid w:val="00B83A27"/>
    <w:rsid w:val="00B83BBF"/>
    <w:rsid w:val="00B861D8"/>
    <w:rsid w:val="00B92C7C"/>
    <w:rsid w:val="00B93633"/>
    <w:rsid w:val="00B94DF0"/>
    <w:rsid w:val="00B96657"/>
    <w:rsid w:val="00B97296"/>
    <w:rsid w:val="00B97869"/>
    <w:rsid w:val="00BA16F6"/>
    <w:rsid w:val="00BA1FBE"/>
    <w:rsid w:val="00BA48F5"/>
    <w:rsid w:val="00BA628D"/>
    <w:rsid w:val="00BA719F"/>
    <w:rsid w:val="00BB411E"/>
    <w:rsid w:val="00BB5456"/>
    <w:rsid w:val="00BB5736"/>
    <w:rsid w:val="00BC1B93"/>
    <w:rsid w:val="00BC6D68"/>
    <w:rsid w:val="00BC7BC2"/>
    <w:rsid w:val="00BD0BDF"/>
    <w:rsid w:val="00BD1AF6"/>
    <w:rsid w:val="00BD1D15"/>
    <w:rsid w:val="00BD2D95"/>
    <w:rsid w:val="00BD49E6"/>
    <w:rsid w:val="00BD4BEA"/>
    <w:rsid w:val="00BD6CD1"/>
    <w:rsid w:val="00BD6F45"/>
    <w:rsid w:val="00BD74AB"/>
    <w:rsid w:val="00BD76A5"/>
    <w:rsid w:val="00BE0597"/>
    <w:rsid w:val="00BE1D12"/>
    <w:rsid w:val="00BE2ADF"/>
    <w:rsid w:val="00BE2F07"/>
    <w:rsid w:val="00BE49B7"/>
    <w:rsid w:val="00BE5177"/>
    <w:rsid w:val="00BE671A"/>
    <w:rsid w:val="00BF2198"/>
    <w:rsid w:val="00BF57E7"/>
    <w:rsid w:val="00BF646F"/>
    <w:rsid w:val="00BF764F"/>
    <w:rsid w:val="00C01A72"/>
    <w:rsid w:val="00C01F02"/>
    <w:rsid w:val="00C024AB"/>
    <w:rsid w:val="00C03514"/>
    <w:rsid w:val="00C06022"/>
    <w:rsid w:val="00C11975"/>
    <w:rsid w:val="00C11C5D"/>
    <w:rsid w:val="00C20D7D"/>
    <w:rsid w:val="00C22CA6"/>
    <w:rsid w:val="00C22E88"/>
    <w:rsid w:val="00C23CDF"/>
    <w:rsid w:val="00C24CA7"/>
    <w:rsid w:val="00C335BC"/>
    <w:rsid w:val="00C33A25"/>
    <w:rsid w:val="00C33A40"/>
    <w:rsid w:val="00C363CF"/>
    <w:rsid w:val="00C36808"/>
    <w:rsid w:val="00C40496"/>
    <w:rsid w:val="00C405B7"/>
    <w:rsid w:val="00C44989"/>
    <w:rsid w:val="00C45939"/>
    <w:rsid w:val="00C46853"/>
    <w:rsid w:val="00C51DA0"/>
    <w:rsid w:val="00C535A4"/>
    <w:rsid w:val="00C53CC4"/>
    <w:rsid w:val="00C54174"/>
    <w:rsid w:val="00C54EE8"/>
    <w:rsid w:val="00C571AA"/>
    <w:rsid w:val="00C57FFC"/>
    <w:rsid w:val="00C60F6F"/>
    <w:rsid w:val="00C62AFA"/>
    <w:rsid w:val="00C63985"/>
    <w:rsid w:val="00C63BFB"/>
    <w:rsid w:val="00C63D4A"/>
    <w:rsid w:val="00C63DC1"/>
    <w:rsid w:val="00C66D20"/>
    <w:rsid w:val="00C672C6"/>
    <w:rsid w:val="00C67443"/>
    <w:rsid w:val="00C706B5"/>
    <w:rsid w:val="00C70829"/>
    <w:rsid w:val="00C7213C"/>
    <w:rsid w:val="00C74BA2"/>
    <w:rsid w:val="00C7534E"/>
    <w:rsid w:val="00C7604B"/>
    <w:rsid w:val="00C77051"/>
    <w:rsid w:val="00C7788C"/>
    <w:rsid w:val="00C8338D"/>
    <w:rsid w:val="00C858DD"/>
    <w:rsid w:val="00C86E9A"/>
    <w:rsid w:val="00C92363"/>
    <w:rsid w:val="00C94AF2"/>
    <w:rsid w:val="00C961BA"/>
    <w:rsid w:val="00CA03EA"/>
    <w:rsid w:val="00CA1B9C"/>
    <w:rsid w:val="00CA6B66"/>
    <w:rsid w:val="00CB0D89"/>
    <w:rsid w:val="00CB341A"/>
    <w:rsid w:val="00CB493F"/>
    <w:rsid w:val="00CB5102"/>
    <w:rsid w:val="00CB65B6"/>
    <w:rsid w:val="00CB6EA1"/>
    <w:rsid w:val="00CC235B"/>
    <w:rsid w:val="00CC3917"/>
    <w:rsid w:val="00CC4C0B"/>
    <w:rsid w:val="00CC770D"/>
    <w:rsid w:val="00CD1F81"/>
    <w:rsid w:val="00CD28B6"/>
    <w:rsid w:val="00CD2D2B"/>
    <w:rsid w:val="00CD3068"/>
    <w:rsid w:val="00CD4CA7"/>
    <w:rsid w:val="00CD55D6"/>
    <w:rsid w:val="00CD640F"/>
    <w:rsid w:val="00CD70C9"/>
    <w:rsid w:val="00CD7D3F"/>
    <w:rsid w:val="00CE15F0"/>
    <w:rsid w:val="00CE26C0"/>
    <w:rsid w:val="00CE56E1"/>
    <w:rsid w:val="00CF070B"/>
    <w:rsid w:val="00CF25E2"/>
    <w:rsid w:val="00CF2A27"/>
    <w:rsid w:val="00CF330E"/>
    <w:rsid w:val="00CF7B57"/>
    <w:rsid w:val="00CF7B75"/>
    <w:rsid w:val="00D00BCA"/>
    <w:rsid w:val="00D03FFE"/>
    <w:rsid w:val="00D0683E"/>
    <w:rsid w:val="00D06C2E"/>
    <w:rsid w:val="00D12E09"/>
    <w:rsid w:val="00D14D6C"/>
    <w:rsid w:val="00D15514"/>
    <w:rsid w:val="00D15AD9"/>
    <w:rsid w:val="00D15EAD"/>
    <w:rsid w:val="00D1601F"/>
    <w:rsid w:val="00D16320"/>
    <w:rsid w:val="00D16824"/>
    <w:rsid w:val="00D21B6C"/>
    <w:rsid w:val="00D21EE8"/>
    <w:rsid w:val="00D21FE4"/>
    <w:rsid w:val="00D23472"/>
    <w:rsid w:val="00D245E5"/>
    <w:rsid w:val="00D25331"/>
    <w:rsid w:val="00D260C2"/>
    <w:rsid w:val="00D305DC"/>
    <w:rsid w:val="00D3076F"/>
    <w:rsid w:val="00D32857"/>
    <w:rsid w:val="00D32C9D"/>
    <w:rsid w:val="00D32E7A"/>
    <w:rsid w:val="00D33E84"/>
    <w:rsid w:val="00D34ED4"/>
    <w:rsid w:val="00D35AD6"/>
    <w:rsid w:val="00D35D31"/>
    <w:rsid w:val="00D36967"/>
    <w:rsid w:val="00D3785A"/>
    <w:rsid w:val="00D410B2"/>
    <w:rsid w:val="00D42050"/>
    <w:rsid w:val="00D423FE"/>
    <w:rsid w:val="00D45CFB"/>
    <w:rsid w:val="00D47F22"/>
    <w:rsid w:val="00D523CC"/>
    <w:rsid w:val="00D5377D"/>
    <w:rsid w:val="00D54079"/>
    <w:rsid w:val="00D56C94"/>
    <w:rsid w:val="00D61AA4"/>
    <w:rsid w:val="00D622C4"/>
    <w:rsid w:val="00D623C5"/>
    <w:rsid w:val="00D648D8"/>
    <w:rsid w:val="00D65AA2"/>
    <w:rsid w:val="00D66185"/>
    <w:rsid w:val="00D670F4"/>
    <w:rsid w:val="00D700C4"/>
    <w:rsid w:val="00D72BA8"/>
    <w:rsid w:val="00D7322A"/>
    <w:rsid w:val="00D74B39"/>
    <w:rsid w:val="00D75B3D"/>
    <w:rsid w:val="00D775E6"/>
    <w:rsid w:val="00D80F13"/>
    <w:rsid w:val="00D8521D"/>
    <w:rsid w:val="00D861E0"/>
    <w:rsid w:val="00D87C41"/>
    <w:rsid w:val="00D90566"/>
    <w:rsid w:val="00D91308"/>
    <w:rsid w:val="00D92977"/>
    <w:rsid w:val="00D93B13"/>
    <w:rsid w:val="00D93E9E"/>
    <w:rsid w:val="00D94806"/>
    <w:rsid w:val="00DA0578"/>
    <w:rsid w:val="00DA3877"/>
    <w:rsid w:val="00DB3757"/>
    <w:rsid w:val="00DB3A22"/>
    <w:rsid w:val="00DB3D04"/>
    <w:rsid w:val="00DB4EC0"/>
    <w:rsid w:val="00DB6092"/>
    <w:rsid w:val="00DC2341"/>
    <w:rsid w:val="00DC2FEC"/>
    <w:rsid w:val="00DC58B8"/>
    <w:rsid w:val="00DC67BB"/>
    <w:rsid w:val="00DD10BD"/>
    <w:rsid w:val="00DD1B43"/>
    <w:rsid w:val="00DD2B54"/>
    <w:rsid w:val="00DD677D"/>
    <w:rsid w:val="00DE0528"/>
    <w:rsid w:val="00DE0C02"/>
    <w:rsid w:val="00DE1EBB"/>
    <w:rsid w:val="00DE2DFA"/>
    <w:rsid w:val="00DE37DE"/>
    <w:rsid w:val="00DE5C01"/>
    <w:rsid w:val="00DF27BF"/>
    <w:rsid w:val="00DF4ADD"/>
    <w:rsid w:val="00DF6301"/>
    <w:rsid w:val="00E00561"/>
    <w:rsid w:val="00E01A60"/>
    <w:rsid w:val="00E01E5B"/>
    <w:rsid w:val="00E01E7D"/>
    <w:rsid w:val="00E0347D"/>
    <w:rsid w:val="00E073C8"/>
    <w:rsid w:val="00E07D0E"/>
    <w:rsid w:val="00E07EF1"/>
    <w:rsid w:val="00E11F50"/>
    <w:rsid w:val="00E15A08"/>
    <w:rsid w:val="00E17AC0"/>
    <w:rsid w:val="00E20D17"/>
    <w:rsid w:val="00E21EA4"/>
    <w:rsid w:val="00E23A58"/>
    <w:rsid w:val="00E26C1B"/>
    <w:rsid w:val="00E2788D"/>
    <w:rsid w:val="00E30E0E"/>
    <w:rsid w:val="00E33195"/>
    <w:rsid w:val="00E33D93"/>
    <w:rsid w:val="00E35362"/>
    <w:rsid w:val="00E35AA5"/>
    <w:rsid w:val="00E369CD"/>
    <w:rsid w:val="00E372C5"/>
    <w:rsid w:val="00E40573"/>
    <w:rsid w:val="00E45608"/>
    <w:rsid w:val="00E45CEA"/>
    <w:rsid w:val="00E50B62"/>
    <w:rsid w:val="00E51263"/>
    <w:rsid w:val="00E51F59"/>
    <w:rsid w:val="00E5503D"/>
    <w:rsid w:val="00E56313"/>
    <w:rsid w:val="00E5699B"/>
    <w:rsid w:val="00E60A65"/>
    <w:rsid w:val="00E61937"/>
    <w:rsid w:val="00E708F4"/>
    <w:rsid w:val="00E72F17"/>
    <w:rsid w:val="00E735BD"/>
    <w:rsid w:val="00E75020"/>
    <w:rsid w:val="00E75835"/>
    <w:rsid w:val="00E81036"/>
    <w:rsid w:val="00E8592E"/>
    <w:rsid w:val="00E92051"/>
    <w:rsid w:val="00E92F34"/>
    <w:rsid w:val="00E93F50"/>
    <w:rsid w:val="00E94D86"/>
    <w:rsid w:val="00E95243"/>
    <w:rsid w:val="00E96378"/>
    <w:rsid w:val="00E97798"/>
    <w:rsid w:val="00EA157E"/>
    <w:rsid w:val="00EA2063"/>
    <w:rsid w:val="00EA35A1"/>
    <w:rsid w:val="00EB0FB8"/>
    <w:rsid w:val="00EB150B"/>
    <w:rsid w:val="00EB276D"/>
    <w:rsid w:val="00EB487A"/>
    <w:rsid w:val="00EB6133"/>
    <w:rsid w:val="00EB61D3"/>
    <w:rsid w:val="00EB73DC"/>
    <w:rsid w:val="00EB7B04"/>
    <w:rsid w:val="00EC0DDF"/>
    <w:rsid w:val="00EC2681"/>
    <w:rsid w:val="00EC3229"/>
    <w:rsid w:val="00EC32E8"/>
    <w:rsid w:val="00EC40DD"/>
    <w:rsid w:val="00EC4A6A"/>
    <w:rsid w:val="00EC4B31"/>
    <w:rsid w:val="00EC5E6B"/>
    <w:rsid w:val="00EC724B"/>
    <w:rsid w:val="00ED0082"/>
    <w:rsid w:val="00ED0ADC"/>
    <w:rsid w:val="00ED1403"/>
    <w:rsid w:val="00ED1B9F"/>
    <w:rsid w:val="00ED1D23"/>
    <w:rsid w:val="00ED20A6"/>
    <w:rsid w:val="00ED4119"/>
    <w:rsid w:val="00EE0258"/>
    <w:rsid w:val="00EE147A"/>
    <w:rsid w:val="00EE2DF1"/>
    <w:rsid w:val="00EE4282"/>
    <w:rsid w:val="00EE470B"/>
    <w:rsid w:val="00EE4C03"/>
    <w:rsid w:val="00EE64DE"/>
    <w:rsid w:val="00EF2A6B"/>
    <w:rsid w:val="00EF2D0A"/>
    <w:rsid w:val="00EF3B8C"/>
    <w:rsid w:val="00EF43F9"/>
    <w:rsid w:val="00EF7894"/>
    <w:rsid w:val="00F00FE3"/>
    <w:rsid w:val="00F01CF5"/>
    <w:rsid w:val="00F01D55"/>
    <w:rsid w:val="00F01FC2"/>
    <w:rsid w:val="00F03BCE"/>
    <w:rsid w:val="00F0403D"/>
    <w:rsid w:val="00F0488F"/>
    <w:rsid w:val="00F079CB"/>
    <w:rsid w:val="00F100C4"/>
    <w:rsid w:val="00F1222D"/>
    <w:rsid w:val="00F133A5"/>
    <w:rsid w:val="00F13BEB"/>
    <w:rsid w:val="00F17FC4"/>
    <w:rsid w:val="00F24840"/>
    <w:rsid w:val="00F254C2"/>
    <w:rsid w:val="00F31A6F"/>
    <w:rsid w:val="00F32A5F"/>
    <w:rsid w:val="00F356BB"/>
    <w:rsid w:val="00F36C34"/>
    <w:rsid w:val="00F40F2E"/>
    <w:rsid w:val="00F41BBF"/>
    <w:rsid w:val="00F449EA"/>
    <w:rsid w:val="00F44E52"/>
    <w:rsid w:val="00F453A3"/>
    <w:rsid w:val="00F529B5"/>
    <w:rsid w:val="00F52ABF"/>
    <w:rsid w:val="00F55AA5"/>
    <w:rsid w:val="00F576DF"/>
    <w:rsid w:val="00F62AB2"/>
    <w:rsid w:val="00F65AB2"/>
    <w:rsid w:val="00F67396"/>
    <w:rsid w:val="00F674F8"/>
    <w:rsid w:val="00F71B70"/>
    <w:rsid w:val="00F71F56"/>
    <w:rsid w:val="00F72B48"/>
    <w:rsid w:val="00F72B80"/>
    <w:rsid w:val="00F7381D"/>
    <w:rsid w:val="00F739AB"/>
    <w:rsid w:val="00F75042"/>
    <w:rsid w:val="00F817DB"/>
    <w:rsid w:val="00F81C1E"/>
    <w:rsid w:val="00F8254C"/>
    <w:rsid w:val="00F84C6A"/>
    <w:rsid w:val="00F87457"/>
    <w:rsid w:val="00F93BD9"/>
    <w:rsid w:val="00F955D4"/>
    <w:rsid w:val="00F9722E"/>
    <w:rsid w:val="00FA0256"/>
    <w:rsid w:val="00FA22E2"/>
    <w:rsid w:val="00FA36AA"/>
    <w:rsid w:val="00FA3930"/>
    <w:rsid w:val="00FA3A87"/>
    <w:rsid w:val="00FA7388"/>
    <w:rsid w:val="00FB0EFB"/>
    <w:rsid w:val="00FB215C"/>
    <w:rsid w:val="00FB22DA"/>
    <w:rsid w:val="00FB4689"/>
    <w:rsid w:val="00FB4DF8"/>
    <w:rsid w:val="00FB68D4"/>
    <w:rsid w:val="00FB6F1B"/>
    <w:rsid w:val="00FB719A"/>
    <w:rsid w:val="00FB762A"/>
    <w:rsid w:val="00FC5559"/>
    <w:rsid w:val="00FC6783"/>
    <w:rsid w:val="00FC6ACB"/>
    <w:rsid w:val="00FC7B6A"/>
    <w:rsid w:val="00FD060F"/>
    <w:rsid w:val="00FD1084"/>
    <w:rsid w:val="00FD1294"/>
    <w:rsid w:val="00FD4CD1"/>
    <w:rsid w:val="00FD6781"/>
    <w:rsid w:val="00FD76B0"/>
    <w:rsid w:val="00FE0B5B"/>
    <w:rsid w:val="00FE1558"/>
    <w:rsid w:val="00FE1837"/>
    <w:rsid w:val="00FE44B2"/>
    <w:rsid w:val="00FE5B62"/>
    <w:rsid w:val="00FF28A0"/>
    <w:rsid w:val="00FF2BC9"/>
    <w:rsid w:val="00FF2EA7"/>
    <w:rsid w:val="00FF6607"/>
    <w:rsid w:val="00FF77C2"/>
    <w:rsid w:val="0171445F"/>
    <w:rsid w:val="019B74BD"/>
    <w:rsid w:val="01CC0217"/>
    <w:rsid w:val="025B2DF7"/>
    <w:rsid w:val="036C145B"/>
    <w:rsid w:val="03BD435B"/>
    <w:rsid w:val="040546DE"/>
    <w:rsid w:val="042DF22B"/>
    <w:rsid w:val="0451AA5A"/>
    <w:rsid w:val="048AF30B"/>
    <w:rsid w:val="04C079D7"/>
    <w:rsid w:val="056A9D84"/>
    <w:rsid w:val="05AE6583"/>
    <w:rsid w:val="0633EBBB"/>
    <w:rsid w:val="0679BD80"/>
    <w:rsid w:val="068AB691"/>
    <w:rsid w:val="06D1C406"/>
    <w:rsid w:val="07066DE5"/>
    <w:rsid w:val="07CB9CD9"/>
    <w:rsid w:val="07D91AF5"/>
    <w:rsid w:val="080E9329"/>
    <w:rsid w:val="08687C59"/>
    <w:rsid w:val="0B060C7E"/>
    <w:rsid w:val="0B9E9D3C"/>
    <w:rsid w:val="0BC38736"/>
    <w:rsid w:val="0DDBD2DB"/>
    <w:rsid w:val="0F7DDEBF"/>
    <w:rsid w:val="1049B7C4"/>
    <w:rsid w:val="1104C034"/>
    <w:rsid w:val="12269956"/>
    <w:rsid w:val="127D3A5B"/>
    <w:rsid w:val="12A63136"/>
    <w:rsid w:val="12FFED61"/>
    <w:rsid w:val="1301750E"/>
    <w:rsid w:val="13465DAC"/>
    <w:rsid w:val="13CEAC60"/>
    <w:rsid w:val="15688F1B"/>
    <w:rsid w:val="15E3F0DF"/>
    <w:rsid w:val="162C1C06"/>
    <w:rsid w:val="168DCCEC"/>
    <w:rsid w:val="16DE3B64"/>
    <w:rsid w:val="16F83979"/>
    <w:rsid w:val="177F74B5"/>
    <w:rsid w:val="1854D825"/>
    <w:rsid w:val="1869D99F"/>
    <w:rsid w:val="187D5B7D"/>
    <w:rsid w:val="18933D1B"/>
    <w:rsid w:val="191572BA"/>
    <w:rsid w:val="1938BE2B"/>
    <w:rsid w:val="1944D8B4"/>
    <w:rsid w:val="19BB2DDB"/>
    <w:rsid w:val="19BCF04D"/>
    <w:rsid w:val="1A1657CF"/>
    <w:rsid w:val="1ABB44FF"/>
    <w:rsid w:val="1AE472E6"/>
    <w:rsid w:val="1B384734"/>
    <w:rsid w:val="1B4CF3DE"/>
    <w:rsid w:val="1B5F1D98"/>
    <w:rsid w:val="1B613E0F"/>
    <w:rsid w:val="1BCE6D37"/>
    <w:rsid w:val="1C8C161E"/>
    <w:rsid w:val="1CFD0E70"/>
    <w:rsid w:val="1D177055"/>
    <w:rsid w:val="1E324020"/>
    <w:rsid w:val="1EB2439C"/>
    <w:rsid w:val="1ECB6BF9"/>
    <w:rsid w:val="1EE34EB5"/>
    <w:rsid w:val="1F0770DA"/>
    <w:rsid w:val="1F9F548F"/>
    <w:rsid w:val="1FA643F8"/>
    <w:rsid w:val="20886D62"/>
    <w:rsid w:val="21115E26"/>
    <w:rsid w:val="21DB7089"/>
    <w:rsid w:val="22030CBB"/>
    <w:rsid w:val="22490224"/>
    <w:rsid w:val="22AD2E87"/>
    <w:rsid w:val="236C4FF4"/>
    <w:rsid w:val="2479B51B"/>
    <w:rsid w:val="24B64F45"/>
    <w:rsid w:val="2545DE09"/>
    <w:rsid w:val="26A3F0B6"/>
    <w:rsid w:val="2715C9FC"/>
    <w:rsid w:val="2796576D"/>
    <w:rsid w:val="27EC8C97"/>
    <w:rsid w:val="283FC117"/>
    <w:rsid w:val="288C9888"/>
    <w:rsid w:val="291D38E8"/>
    <w:rsid w:val="29B7A0B0"/>
    <w:rsid w:val="29D8CAE4"/>
    <w:rsid w:val="29EF995F"/>
    <w:rsid w:val="2A29735A"/>
    <w:rsid w:val="2A4C2421"/>
    <w:rsid w:val="2B251264"/>
    <w:rsid w:val="2CBE39FC"/>
    <w:rsid w:val="2D1332A3"/>
    <w:rsid w:val="2E9D7E42"/>
    <w:rsid w:val="2FE08348"/>
    <w:rsid w:val="2FF55B0C"/>
    <w:rsid w:val="30021D67"/>
    <w:rsid w:val="304DDF9B"/>
    <w:rsid w:val="31256D92"/>
    <w:rsid w:val="31EC706C"/>
    <w:rsid w:val="3232D2B9"/>
    <w:rsid w:val="3267BC3C"/>
    <w:rsid w:val="32856E12"/>
    <w:rsid w:val="329D5BCB"/>
    <w:rsid w:val="338840CD"/>
    <w:rsid w:val="33BA9A6A"/>
    <w:rsid w:val="33D0B010"/>
    <w:rsid w:val="3420EA59"/>
    <w:rsid w:val="3431ACEA"/>
    <w:rsid w:val="343584E2"/>
    <w:rsid w:val="34EA5A14"/>
    <w:rsid w:val="34F61F29"/>
    <w:rsid w:val="353D9D41"/>
    <w:rsid w:val="353F9670"/>
    <w:rsid w:val="3585897E"/>
    <w:rsid w:val="362B6BDD"/>
    <w:rsid w:val="368A94E5"/>
    <w:rsid w:val="37713CF1"/>
    <w:rsid w:val="38B47C81"/>
    <w:rsid w:val="392E3602"/>
    <w:rsid w:val="39444BA8"/>
    <w:rsid w:val="398FDF0A"/>
    <w:rsid w:val="3B71D7F3"/>
    <w:rsid w:val="3BD9B4FF"/>
    <w:rsid w:val="3CBBDE69"/>
    <w:rsid w:val="3D8A2451"/>
    <w:rsid w:val="3E072615"/>
    <w:rsid w:val="3E3EA8B1"/>
    <w:rsid w:val="3E530C56"/>
    <w:rsid w:val="3E8D5325"/>
    <w:rsid w:val="3F1F63D0"/>
    <w:rsid w:val="3F256D2E"/>
    <w:rsid w:val="40BD5BB2"/>
    <w:rsid w:val="419AF3D9"/>
    <w:rsid w:val="4239B0D8"/>
    <w:rsid w:val="42D89B45"/>
    <w:rsid w:val="42DF4F43"/>
    <w:rsid w:val="444F43CF"/>
    <w:rsid w:val="44DEF3F0"/>
    <w:rsid w:val="46CC4EFD"/>
    <w:rsid w:val="4755DAA2"/>
    <w:rsid w:val="4838285F"/>
    <w:rsid w:val="48C0258D"/>
    <w:rsid w:val="48E53C79"/>
    <w:rsid w:val="49E31111"/>
    <w:rsid w:val="4B34D10C"/>
    <w:rsid w:val="4BD63695"/>
    <w:rsid w:val="4C822B09"/>
    <w:rsid w:val="4CD6237A"/>
    <w:rsid w:val="4D9EB48E"/>
    <w:rsid w:val="4DC0C00A"/>
    <w:rsid w:val="4E4C67C3"/>
    <w:rsid w:val="4EB8DF19"/>
    <w:rsid w:val="4F6B9EB9"/>
    <w:rsid w:val="504EE0D8"/>
    <w:rsid w:val="507E6B3E"/>
    <w:rsid w:val="50E43D8B"/>
    <w:rsid w:val="51B6CF76"/>
    <w:rsid w:val="538118D0"/>
    <w:rsid w:val="53E28202"/>
    <w:rsid w:val="53EE6E50"/>
    <w:rsid w:val="5402D834"/>
    <w:rsid w:val="54129001"/>
    <w:rsid w:val="54927CF6"/>
    <w:rsid w:val="54CBD941"/>
    <w:rsid w:val="5590BDF0"/>
    <w:rsid w:val="5616840B"/>
    <w:rsid w:val="568232C5"/>
    <w:rsid w:val="56C5AA6A"/>
    <w:rsid w:val="57215099"/>
    <w:rsid w:val="584C9ED7"/>
    <w:rsid w:val="58E67B4E"/>
    <w:rsid w:val="594117E4"/>
    <w:rsid w:val="5995FC18"/>
    <w:rsid w:val="5A2AA2A9"/>
    <w:rsid w:val="5A802766"/>
    <w:rsid w:val="5A9BAAFC"/>
    <w:rsid w:val="5B37979B"/>
    <w:rsid w:val="5B3B1AC5"/>
    <w:rsid w:val="5C2E34B8"/>
    <w:rsid w:val="5DA97D11"/>
    <w:rsid w:val="5E5DFFF9"/>
    <w:rsid w:val="60AC7034"/>
    <w:rsid w:val="61024EDB"/>
    <w:rsid w:val="6119FBDD"/>
    <w:rsid w:val="619133EC"/>
    <w:rsid w:val="622552CB"/>
    <w:rsid w:val="627CEE34"/>
    <w:rsid w:val="62D577B9"/>
    <w:rsid w:val="634B4621"/>
    <w:rsid w:val="6357B976"/>
    <w:rsid w:val="6389E321"/>
    <w:rsid w:val="6407C127"/>
    <w:rsid w:val="64FCAF51"/>
    <w:rsid w:val="65077B34"/>
    <w:rsid w:val="663AD3B5"/>
    <w:rsid w:val="66C6E440"/>
    <w:rsid w:val="66EF307B"/>
    <w:rsid w:val="67525795"/>
    <w:rsid w:val="68C9DC95"/>
    <w:rsid w:val="690CB7C0"/>
    <w:rsid w:val="69507FBF"/>
    <w:rsid w:val="6A6F6D8E"/>
    <w:rsid w:val="6C0AA81D"/>
    <w:rsid w:val="6DBE5B3A"/>
    <w:rsid w:val="6DFE1955"/>
    <w:rsid w:val="6E75C308"/>
    <w:rsid w:val="6E7A22A8"/>
    <w:rsid w:val="6E83FC22"/>
    <w:rsid w:val="6FA481EE"/>
    <w:rsid w:val="6FBBD5F7"/>
    <w:rsid w:val="712A0C2E"/>
    <w:rsid w:val="71783C45"/>
    <w:rsid w:val="71829A75"/>
    <w:rsid w:val="7261BE5E"/>
    <w:rsid w:val="7279E9A1"/>
    <w:rsid w:val="73104CF9"/>
    <w:rsid w:val="733B1F6C"/>
    <w:rsid w:val="73B0BBD2"/>
    <w:rsid w:val="747C570A"/>
    <w:rsid w:val="76D62F0C"/>
    <w:rsid w:val="773A0A7A"/>
    <w:rsid w:val="776E8BCC"/>
    <w:rsid w:val="77C07E38"/>
    <w:rsid w:val="799408B5"/>
    <w:rsid w:val="7DE2E6C7"/>
    <w:rsid w:val="7DE376BC"/>
    <w:rsid w:val="7DEB13F5"/>
    <w:rsid w:val="7E17287D"/>
    <w:rsid w:val="7E9F61CD"/>
    <w:rsid w:val="7EE53F1F"/>
    <w:rsid w:val="7F605A2F"/>
    <w:rsid w:val="7F7EB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6F689"/>
  <w15:docId w15:val="{7E60E54F-9B52-4A46-A22B-7975CFA5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2ED"/>
  </w:style>
  <w:style w:type="paragraph" w:styleId="Ttulo3">
    <w:name w:val="heading 3"/>
    <w:basedOn w:val="Normal"/>
    <w:next w:val="Normal"/>
    <w:link w:val="Ttulo3Car"/>
    <w:rsid w:val="009A73D6"/>
    <w:pPr>
      <w:pBdr>
        <w:top w:val="nil"/>
        <w:left w:val="nil"/>
        <w:bottom w:val="nil"/>
        <w:right w:val="nil"/>
        <w:between w:val="nil"/>
      </w:pBdr>
      <w:spacing w:before="200" w:line="360" w:lineRule="auto"/>
      <w:ind w:left="-15"/>
      <w:outlineLvl w:val="2"/>
    </w:pPr>
    <w:rPr>
      <w:rFonts w:ascii="Open Sans" w:eastAsia="Open Sans" w:hAnsi="Open Sans" w:cs="Open Sans"/>
      <w:b/>
      <w:color w:val="8C7252"/>
      <w:sz w:val="24"/>
      <w:szCs w:val="24"/>
      <w:lang w:val="en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723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23C70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Sinespaciado">
    <w:name w:val="No Spacing"/>
    <w:uiPriority w:val="1"/>
    <w:qFormat/>
    <w:rsid w:val="00260A79"/>
  </w:style>
  <w:style w:type="character" w:styleId="Hipervnculo">
    <w:name w:val="Hyperlink"/>
    <w:basedOn w:val="Fuentedeprrafopredeter"/>
    <w:uiPriority w:val="99"/>
    <w:unhideWhenUsed/>
    <w:rsid w:val="003A087D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6A95"/>
    <w:rPr>
      <w:color w:val="605E5C"/>
      <w:shd w:val="clear" w:color="auto" w:fill="E1DFDD"/>
    </w:rPr>
  </w:style>
  <w:style w:type="character" w:customStyle="1" w:styleId="y2iqfc">
    <w:name w:val="y2iqfc"/>
    <w:basedOn w:val="Fuentedeprrafopredeter"/>
    <w:rsid w:val="006E33B6"/>
  </w:style>
  <w:style w:type="paragraph" w:styleId="Prrafodelista">
    <w:name w:val="List Paragraph"/>
    <w:basedOn w:val="Normal"/>
    <w:uiPriority w:val="34"/>
    <w:qFormat/>
    <w:rsid w:val="00E23A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5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5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5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5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52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95F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5FD7"/>
  </w:style>
  <w:style w:type="paragraph" w:styleId="Piedepgina">
    <w:name w:val="footer"/>
    <w:basedOn w:val="Normal"/>
    <w:link w:val="PiedepginaCar"/>
    <w:uiPriority w:val="99"/>
    <w:unhideWhenUsed/>
    <w:rsid w:val="00195F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FD7"/>
  </w:style>
  <w:style w:type="table" w:styleId="Tablaconcuadrcula">
    <w:name w:val="Table Grid"/>
    <w:basedOn w:val="Tablanormal"/>
    <w:uiPriority w:val="39"/>
    <w:rsid w:val="0078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E073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ennegrita">
    <w:name w:val="Strong"/>
    <w:basedOn w:val="Fuentedeprrafopredeter"/>
    <w:uiPriority w:val="22"/>
    <w:qFormat/>
    <w:rsid w:val="00B92C7C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92C7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6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6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246E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6E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3E2157"/>
  </w:style>
  <w:style w:type="character" w:styleId="Mencinsinresolver">
    <w:name w:val="Unresolved Mention"/>
    <w:basedOn w:val="Fuentedeprrafopredeter"/>
    <w:uiPriority w:val="99"/>
    <w:semiHidden/>
    <w:unhideWhenUsed/>
    <w:rsid w:val="004B1A7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rsid w:val="009A73D6"/>
    <w:rPr>
      <w:rFonts w:ascii="Open Sans" w:eastAsia="Open Sans" w:hAnsi="Open Sans" w:cs="Open Sans"/>
      <w:b/>
      <w:color w:val="8C7252"/>
      <w:sz w:val="24"/>
      <w:szCs w:val="24"/>
      <w:lang w:val="en" w:eastAsia="es-MX"/>
    </w:rPr>
  </w:style>
  <w:style w:type="paragraph" w:customStyle="1" w:styleId="v1msonormal">
    <w:name w:val="v1msonormal"/>
    <w:basedOn w:val="Normal"/>
    <w:rsid w:val="00C44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4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15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667-8732" TargetMode="External"/><Relationship Id="rId13" Type="http://schemas.openxmlformats.org/officeDocument/2006/relationships/hyperlink" Target="https://doi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11/j.1540-627X.2008.00262.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0968-576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5082-9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702-139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Chi172</b:Tag>
    <b:SourceType>Book</b:SourceType>
    <b:Guid>{3044BE1E-DBCD-4752-993B-A923E693AACB}</b:Guid>
    <b:Author>
      <b:Author>
        <b:NameList>
          <b:Person>
            <b:Last>Chiavenato</b:Last>
            <b:First>I.</b:First>
          </b:Person>
        </b:NameList>
      </b:Author>
    </b:Author>
    <b:Title>Comportamiento organizacional - La dinámica del éxito en las organizaciones</b:Title>
    <b:Year>2017</b:Year>
    <b:City>México</b:City>
    <b:Publisher>McGraw-Hill</b:Publisher>
    <b:CountryRegion>México</b:CountryRegion>
    <b:RefOrder>3</b:RefOrder>
  </b:Source>
  <b:Source>
    <b:Tag>Azm172</b:Tag>
    <b:SourceType>JournalArticle</b:SourceType>
    <b:Guid>{61749231-3258-4D80-9F76-9EEFCF250EE4}</b:Guid>
    <b:Title>Muslim Women Entrepreneurs Motivation in SMEs: A quantitative Study in Asia Pacific Countries</b:Title>
    <b:Year>2017</b:Year>
    <b:Author>
      <b:Author>
        <b:NameList>
          <b:Person>
            <b:Last>Azmi</b:Last>
            <b:First>I.A.G.</b:First>
          </b:Person>
        </b:NameList>
      </b:Author>
    </b:Author>
    <b:JournalName>Asian Economic and Financial Review</b:JournalName>
    <b:Pages>27-42</b:Pages>
    <b:Volume>7</b:Volume>
    <b:Issue>1</b:Issue>
    <b:RefOrder>5</b:RefOrder>
  </b:Source>
  <b:Source>
    <b:Tag>Día141</b:Tag>
    <b:SourceType>JournalArticle</b:SourceType>
    <b:Guid>{54796169-257B-4DDE-9032-99339532C7ED}</b:Guid>
    <b:Author>
      <b:Author>
        <b:NameList>
          <b:Person>
            <b:Last>Díaz</b:Last>
            <b:First>Julián</b:First>
          </b:Person>
          <b:Person>
            <b:Last>Díaz</b:Last>
            <b:First>María</b:First>
            <b:Middle>Paula</b:Middle>
          </b:Person>
          <b:Person>
            <b:Last>Morales</b:Last>
            <b:First>Sandra</b:First>
          </b:Person>
        </b:NameList>
      </b:Author>
    </b:Author>
    <b:Title>Motivación laboral en trabajadores de empresas formales de la ciudad de Bogotá</b:Title>
    <b:JournalName>Revista Iberoamericana de Psicología: Ciencia y Tecnología</b:JournalName>
    <b:Year>2014</b:Year>
    <b:Pages>59-77</b:Pages>
    <b:Volume>7</b:Volume>
    <b:Issue>1</b:Issue>
    <b:RefOrder>6</b:RefOrder>
  </b:Source>
  <b:Source>
    <b:Tag>Lóp202</b:Tag>
    <b:SourceType>JournalArticle</b:SourceType>
    <b:Guid>{51CCACF4-8B15-4C44-B5AF-AA3B4A1EB99F}</b:Guid>
    <b:Author>
      <b:Author>
        <b:NameList>
          <b:Person>
            <b:Last>López Giraldo</b:Last>
            <b:First>José</b:First>
            <b:Middle>A.</b:Middle>
          </b:Person>
          <b:Person>
            <b:Last>Beltrán Ríos</b:Last>
            <b:First>Jaime</b:First>
            <b:Middle>A.</b:Middle>
          </b:Person>
        </b:NameList>
      </b:Author>
    </b:Author>
    <b:Title>Incidencia del estilo de liderazgo en la violencia laboral en PyMEs de la Comuna Once de Medellín, Colombia</b:Title>
    <b:Year>2020</b:Year>
    <b:Pages>1205-1220</b:Pages>
    <b:City>Medellín </b:City>
    <b:Month>Julio </b:Month>
    <b:Volume>25</b:Volume>
    <b:Issue>91</b:Issue>
    <b:RefOrder>7</b:RefOrder>
  </b:Source>
  <b:Source>
    <b:Tag>Mat184</b:Tag>
    <b:SourceType>JournalArticle</b:SourceType>
    <b:Guid>{F05DF36D-F6E2-4CBB-8296-401F06C57160}</b:Guid>
    <b:Author>
      <b:Author>
        <b:NameList>
          <b:Person>
            <b:Last>Mateu Céspedes</b:Last>
            <b:First>J.</b:First>
            <b:Middle>M.</b:Middle>
          </b:Person>
        </b:NameList>
      </b:Author>
    </b:Author>
    <b:Title>Motivación y liderazgo en la empresa de transporte aéreo</b:Title>
    <b:Year>2018</b:Year>
    <b:RefOrder>8</b:RefOrder>
  </b:Source>
  <b:Source>
    <b:Tag>Vid182</b:Tag>
    <b:SourceType>JournalArticle</b:SourceType>
    <b:Guid>{1ED99494-52E8-4DF7-9994-22372B98C659}</b:Guid>
    <b:Author>
      <b:Author>
        <b:NameList>
          <b:Person>
            <b:Last>Vidanovic</b:Last>
            <b:First>Andrea</b:First>
          </b:Person>
          <b:Person>
            <b:Last>Osorio</b:Last>
            <b:First>Luís</b:First>
            <b:Middle>Alfredo</b:Middle>
          </b:Person>
        </b:NameList>
      </b:Author>
    </b:Author>
    <b:Title>Epistemología de la historia de vida en la investigación cualitativa</b:Title>
    <b:JournalName>INNOVA Research Journal</b:JournalName>
    <b:Year>2018</b:Year>
    <b:Pages>167-180</b:Pages>
    <b:DOI>https://doi.org/10.33890/innova.v3.n5.2018.545</b:DOI>
    <b:RefOrder>9</b:RefOrder>
  </b:Source>
  <b:Source>
    <b:Tag>Ben09</b:Tag>
    <b:SourceType>JournalArticle</b:SourceType>
    <b:Guid>{4BE1D173-1DB1-4C7C-89BE-24FA45BD0C86}</b:Guid>
    <b:Author>
      <b:Author>
        <b:NameList>
          <b:Person>
            <b:Last>Benzing</b:Last>
            <b:First>C.</b:First>
          </b:Person>
          <b:Person>
            <b:Last>Manh Chu</b:Last>
            <b:First>H.</b:First>
          </b:Person>
          <b:Person>
            <b:Last>Kara</b:Last>
            <b:First>O.</b:First>
          </b:Person>
        </b:NameList>
      </b:Author>
    </b:Author>
    <b:Title>Entrepreneurs in Turkey: A factor analysis of Motivations, success factors and problems</b:Title>
    <b:JournalName>Journal of small business</b:JournalName>
    <b:Year>2009</b:Year>
    <b:Pages>58-91</b:Pages>
    <b:City>USA</b:City>
    <b:Volume>47</b:Volume>
    <b:RefOrder>10</b:RefOrder>
  </b:Source>
  <b:Source>
    <b:Tag>Arr02</b:Tag>
    <b:SourceType>JournalArticle</b:SourceType>
    <b:Guid>{DCCC204F-4841-4EEB-A7D7-0A92BAAB7743}</b:Guid>
    <b:Author>
      <b:Author>
        <b:NameList>
          <b:Person>
            <b:Last>Arriagada</b:Last>
            <b:First>R.</b:First>
          </b:Person>
        </b:NameList>
      </b:Author>
    </b:Author>
    <b:Title>Diseño de un sistema de medición de desempeño para evaluar la gestión municipal: una propuesta metodológica.</b:Title>
    <b:JournalName>Instituto Latinoamericano y del Caribe de Planificación Económica y Social (ILPES)</b:JournalName>
    <b:Year>2002</b:Year>
    <b:City>Chile</b:City>
    <b:URL>https://repositorio.cepal.org/handle/11362/5582</b:URL>
    <b:RefOrder>2</b:RefOrder>
  </b:Source>
  <b:Source>
    <b:Tag>Pér17</b:Tag>
    <b:SourceType>Book</b:SourceType>
    <b:Guid>{B8430852-99E8-4E94-BACC-5279DB95234D}</b:Guid>
    <b:Author>
      <b:Author>
        <b:NameList>
          <b:Person>
            <b:Last>Pérez Vázquez</b:Last>
            <b:First>Yunaisi</b:First>
          </b:Person>
        </b:NameList>
      </b:Author>
    </b:Author>
    <b:Title>Communicative competence of teachers at the school environment.</b:Title>
    <b:Year>2017</b:Year>
    <b:Pages>394-405</b:Pages>
    <b:Volume>13</b:Volume>
    <b:NumberVolumes>3</b:NumberVolumes>
    <b:URL>http://scielo.sld.cu/scielo.php?script=sci_arttext&amp;pid=S2077-29552017000300009&amp;lng=es&amp;tlng=en.</b:URL>
    <b:City>Camagüey</b:City>
    <b:CountryRegion>Cuba</b:CountryRegion>
    <b:RefOrder>11</b:RefOrder>
  </b:Source>
  <b:Source>
    <b:Tag>Lor17</b:Tag>
    <b:SourceType>JournalArticle</b:SourceType>
    <b:Guid>{C02DC72C-D0ED-4382-AE80-80EA0BBB4DC5}</b:Guid>
    <b:Title>Enseñar y aprender ciencias: Nuevos escenarios para la interacción entre docentes y estudiantes</b:Title>
    <b:Year>2017</b:Year>
    <b:Author>
      <b:Author>
        <b:NameList>
          <b:Person>
            <b:Last>Lorenzo</b:Last>
            <b:First>María</b:First>
            <b:Middle>Gabriela</b:Middle>
          </b:Person>
        </b:NameList>
      </b:Author>
    </b:Author>
    <b:RefOrder>12</b:RefOrder>
  </b:Source>
  <b:Source>
    <b:Tag>Tou21</b:Tag>
    <b:SourceType>JournalArticle</b:SourceType>
    <b:Guid>{C2CBABE0-33C2-42ED-BE8E-FBCAE6D7367C}</b:Guid>
    <b:Author>
      <b:Author>
        <b:NameList>
          <b:Person>
            <b:Last>Toussant</b:Last>
            <b:First>Celis</b:First>
            <b:Middle>Claudia</b:Middle>
          </b:Person>
        </b:NameList>
      </b:Author>
    </b:Author>
    <b:Title>Propuesta de formación docente para profesores universitarios</b:Title>
    <b:JournalName>Revista Latinoamericana de Estudios Educativos</b:JournalName>
    <b:Year>2021</b:Year>
    <b:Pages>255-282</b:Pages>
    <b:Month>Enero-Abril</b:Month>
    <b:Volume>51</b:Volume>
    <b:Issue>1</b:Issue>
    <b:RefOrder>13</b:RefOrder>
  </b:Source>
  <b:Source>
    <b:Tag>Mar20</b:Tag>
    <b:SourceType>ElectronicSource</b:SourceType>
    <b:Guid>{6D4D3268-4B09-47CE-AF15-5560D8FB62CF}</b:Guid>
    <b:Title>La formación docente y la certificación de profesores universitarios</b:Title>
    <b:Year>2020</b:Year>
    <b:Author>
      <b:Author>
        <b:NameList>
          <b:Person>
            <b:Last>Martínez</b:Last>
            <b:First>José</b:First>
            <b:Middle>Arturo P.</b:Middle>
          </b:Person>
        </b:NameList>
      </b:Author>
    </b:Author>
    <b:Month>Diciembre</b:Month>
    <b:URL>https://www.researchgate.net/publication/349771372_La_formacion_docente_y_la_certificacion_de_profesores_universitarios/citations</b:URL>
    <b:StateProvince>Jalisco</b:StateProvince>
    <b:CountryRegion>México</b:CountryRegion>
    <b:RefOrder>1</b:RefOrder>
  </b:Source>
  <b:Source>
    <b:Tag>Gar11</b:Tag>
    <b:SourceType>JournalArticle</b:SourceType>
    <b:Guid>{D1972FCF-1439-4467-9AFF-607617CCD8BC}</b:Guid>
    <b:Title>El futuro de la formación del profesorado universitario</b:Title>
    <b:City>Zaragoza</b:City>
    <b:Year>2011</b:Year>
    <b:Month>Abril</b:Month>
    <b:Author>
      <b:Author>
        <b:NameList>
          <b:Person>
            <b:Last>García Sanz</b:Last>
            <b:First>Mari</b:First>
            <b:Middle>Paz</b:Middle>
          </b:Person>
          <b:Person>
            <b:Last>Maquilón Sánchez</b:Last>
            <b:First>Javier</b:First>
            <b:Middle>J.</b:Middle>
          </b:Person>
        </b:NameList>
      </b:Author>
      <b:Editor>
        <b:NameList>
          <b:Person>
            <b:Last>Pescador</b:Last>
            <b:First>José</b:First>
            <b:Middle>Emilio Palomero</b:Middle>
          </b:Person>
        </b:NameList>
      </b:Editor>
    </b:Author>
    <b:JournalName>Revista electrónica interuniversitaria de formación del profesorado - continuación de la antigua revista de escuelas normales</b:JournalName>
    <b:Pages>17-26</b:Pages>
    <b:Volume>14,1</b:Volume>
    <b:Issue>36</b:Issue>
    <b:URL>www.aufop.com</b:URL>
    <b:RefOrder>14</b:RefOrder>
  </b:Source>
  <b:Source>
    <b:Tag>Pav11</b:Tag>
    <b:SourceType>JournalArticle</b:SourceType>
    <b:Guid>{F016710E-B367-4288-8151-D67828387840}</b:Guid>
    <b:Title>Formación docente: hacia una definición del concepto de competencia profesional docente</b:Title>
    <b:JournalName>Revista electrónica interuniversitaria de formación del profesorado - continuación de la antigua revista de escuelas normales</b:JournalName>
    <b:Year>2011</b:Year>
    <b:Pages>67-80</b:Pages>
    <b:Author>
      <b:Author>
        <b:NameList>
          <b:Person>
            <b:Last>Pavié</b:Last>
            <b:First>Alex</b:First>
          </b:Person>
        </b:NameList>
      </b:Author>
    </b:Author>
    <b:RefOrder>4</b:RefOrder>
  </b:Source>
  <b:Source>
    <b:Tag>Fie21</b:Tag>
    <b:SourceType>JournalArticle</b:SourceType>
    <b:Guid>{69E3926B-F852-4CA2-9ACA-0C22DE6062FA}</b:Guid>
    <b:Author>
      <b:Author>
        <b:NameList>
          <b:Person>
            <b:Last>Fierro López</b:Last>
            <b:First>L.E.</b:First>
          </b:Person>
          <b:Person>
            <b:Last>Román Gálvez</b:Last>
            <b:First>R.D.</b:First>
          </b:Person>
          <b:Person>
            <b:Last>Martínez Lobatos</b:Last>
            <b:First>L.</b:First>
          </b:Person>
        </b:NameList>
      </b:Author>
    </b:Author>
    <b:Title>La perspectiva de profesores de idiomas en formación sobre los rasgos de un buen profesional. Estudio de caso</b:Title>
    <b:JournalName>Revista iberoamericana para la investigación y el desarrollo educativo </b:JournalName>
    <b:Year>2021</b:Year>
    <b:Pages>26</b:Pages>
    <b:City>México</b:City>
    <b:Month>Enero-Junio </b:Month>
    <b:Volume>12</b:Volume>
    <b:Issue>22</b:Issue>
    <b:URL>https://ride.org.mx/index.php/RIDE/article/view/825</b:URL>
    <b:DOI>https://doi.org/10.23913/ride.v11i22.825</b:DOI>
    <b:RefOrder>15</b:RefOrder>
  </b:Source>
  <b:Source>
    <b:Tag>Sue15</b:Tag>
    <b:SourceType>Book</b:SourceType>
    <b:Guid>{EE0EAC2C-820C-43FE-8CC4-53E81996E821}</b:Guid>
    <b:Title>El discurso educativo en profesores universitarios bajo la percepción de sus estudiantes</b:Title>
    <b:Year>2015</b:Year>
    <b:Pages>267-296</b:Pages>
    <b:Author>
      <b:Author>
        <b:NameList>
          <b:Person>
            <b:Last>Suescún</b:Last>
            <b:First>Wilberth</b:First>
          </b:Person>
        </b:NameList>
      </b:Author>
    </b:Author>
    <b:City>Bogotá</b:City>
    <b:CountryRegion>Colombia </b:CountryRegion>
    <b:NumberVolumes>19</b:NumberVolumes>
    <b:URL>https://dialnet.unirioja.es/servlet/articulo?codigo=5279865</b:URL>
    <b:RefOrder>16</b:RefOrder>
  </b:Source>
  <b:Source>
    <b:Tag>Sue18</b:Tag>
    <b:SourceType>JournalArticle</b:SourceType>
    <b:Guid>{B01E250D-13A6-494E-906E-E56C7FCAFD6D}</b:Guid>
    <b:Title>Evaluación de la enseñanza-aprendizaje en el aula y percepción del estudiante de educación superior</b:Title>
    <b:Year>2018</b:Year>
    <b:Author>
      <b:Author>
        <b:NameList>
          <b:Person>
            <b:Last>Sueller</b:Last>
            <b:First>Cirilo</b:First>
            <b:Middle>Segovia</b:Middle>
          </b:Person>
        </b:NameList>
      </b:Author>
    </b:Author>
    <b:JournalName>Lex: Revista de la Facutad de Derecho y Ciencia Política de la Universidad Alas Peruanas</b:JournalName>
    <b:Pages>385-408</b:Pages>
    <b:Volume>16</b:Volume>
    <b:Issue>22</b:Issue>
    <b:URL>http://revistas.uap.edu.pe/ojs/index.php/LEX/article/view/1661</b:URL>
    <b:DOI>http://dx.doi.org/10.21503/lex.v16i22.1661</b:DOI>
    <b:RefOrder>17</b:RefOrder>
  </b:Source>
  <b:Source>
    <b:Tag>Gon18</b:Tag>
    <b:SourceType>JournalArticle</b:SourceType>
    <b:Guid>{33999641-11F3-4E9B-B083-4DEED00319C7}</b:Guid>
    <b:Title>Percepción del desempeño docente-estudiante en la modalidad mixta desde una mirada ecosistémica</b:Title>
    <b:JournalName>RIDE. Revista Iberoamericana para la Investigación y el Desarrollo Educativo</b:JournalName>
    <b:Year>2018</b:Year>
    <b:Pages>370-393</b:Pages>
    <b:Author>
      <b:Author>
        <b:NameList>
          <b:Person>
            <b:Last>González Fernández</b:Last>
            <b:First>María</b:First>
            <b:Middle>Obdulia</b:Middle>
          </b:Person>
        </b:NameList>
      </b:Author>
    </b:Author>
    <b:City>Guadalajara</b:City>
    <b:Month>Enero-Junio </b:Month>
    <b:Volume>8</b:Volume>
    <b:Issue>16</b:Issue>
    <b:URL>http://www.scielo.org.mx/pdf/ride/v8n16/2007-7467-ride-8-16-00370.pdf</b:URL>
    <b:DOI>10.23913/ride.v8i16.346</b:DOI>
    <b:RefOrder>18</b:RefOrder>
  </b:Source>
  <b:Source>
    <b:Tag>Mer19</b:Tag>
    <b:SourceType>JournalArticle</b:SourceType>
    <b:Guid>{754DB1CB-E448-48F4-8C03-CA58D2CF8DEF}</b:Guid>
    <b:Author>
      <b:Author>
        <b:NameList>
          <b:Person>
            <b:Last>Merino</b:Last>
            <b:First>Ewer</b:First>
            <b:Middle>P.</b:Middle>
          </b:Person>
          <b:Person>
            <b:Last>Torres</b:Last>
            <b:First>Clorinda</b:First>
            <b:Middle>N. B.</b:Middle>
          </b:Person>
        </b:NameList>
      </b:Author>
    </b:Author>
    <b:Title>Cultura pedagógica y competencias del docente universitario desde la percepción del estudiante</b:Title>
    <b:JournalName>Investigación y postgrado</b:JournalName>
    <b:Year>2019</b:Year>
    <b:Pages>135-151</b:Pages>
    <b:City>Huánuco, Perú </b:City>
    <b:Month>Nov-Abr</b:Month>
    <b:Volume>34</b:Volume>
    <b:Issue>1</b:Issue>
    <b:URL>https://dialnet.unirioja.es/servlet/articulo?codigo=6931372</b:URL>
    <b:RefOrder>19</b:RefOrder>
  </b:Source>
  <b:Source>
    <b:Tag>Nor14</b:Tag>
    <b:SourceType>JournalArticle</b:SourceType>
    <b:Guid>{2C4A392D-164D-49AC-A614-A580260CF50B}</b:Guid>
    <b:Author>
      <b:Author>
        <b:NameList>
          <b:Person>
            <b:Last>Noriega</b:Last>
            <b:First>J.A.V.</b:First>
          </b:Person>
          <b:Person>
            <b:Last>Moran</b:Last>
            <b:First>L.E.T.</b:First>
          </b:Person>
          <b:Person>
            <b:Last>García</b:Last>
            <b:First>E.E.M.</b:First>
          </b:Person>
        </b:NameList>
      </b:Author>
    </b:Author>
    <b:Title>Evaluación de competencias básicas en tic en docentes de educación superior en México</b:Title>
    <b:JournalName>Pixel-Bit. Revista de Medios y Educación</b:JournalName>
    <b:Year>2014</b:Year>
    <b:Pages>143-155</b:Pages>
    <b:Month>Enero </b:Month>
    <b:Volume>44</b:Volume>
    <b:URL>https://www.redalyc.org/pdf/368/36829340010.pdf</b:URL>
    <b:DOI>doi: http://dx.doi.org/10.12795/pixelbit.2014.i44.10</b:DOI>
    <b:RefOrder>20</b:RefOrder>
  </b:Source>
  <b:Source>
    <b:Tag>Her05</b:Tag>
    <b:SourceType>JournalArticle</b:SourceType>
    <b:Guid>{2EB0B537-E303-4645-A41F-51CC15B2E454}</b:Guid>
    <b:Author>
      <b:Author>
        <b:NameList>
          <b:Person>
            <b:Last>Hernández</b:Last>
            <b:First>A.P.</b:First>
          </b:Person>
        </b:NameList>
      </b:Author>
    </b:Author>
    <b:Title>La motivación en los estudiantes universitarios</b:Title>
    <b:JournalName>Revista Electrónica "Actualidades Investigativas en Educación"</b:JournalName>
    <b:Year>2005</b:Year>
    <b:Pages>1-13</b:Pages>
    <b:City>San Pedro de Montes de Oca </b:City>
    <b:Month>Julio-Diciembre</b:Month>
    <b:Volume>5</b:Volume>
    <b:Issue>2</b:Issue>
    <b:URL>https://www.redalyc.org/pdf/447/44750219.pdf</b:URL>
    <b:RefOrder>21</b:RefOrder>
  </b:Source>
  <b:Source>
    <b:Tag>Flo15</b:Tag>
    <b:SourceType>JournalArticle</b:SourceType>
    <b:Guid>{D0303DD3-017F-40C1-A43C-A18799F02485}</b:Guid>
    <b:Author>
      <b:Author>
        <b:NameList>
          <b:Person>
            <b:Last>Flores</b:Last>
            <b:First>A.</b:First>
            <b:Middle>H.</b:Middle>
          </b:Person>
        </b:NameList>
      </b:Author>
    </b:Author>
    <b:Title>La percepción del buen profesor en alumnos de nuevo ingreso a la enseñanza universitaria: el caso de ETEA (Córdoba) The perception of new students to University of a good teacher: the example of ETEA (Cordoba).</b:Title>
    <b:JournalName>Revista Complutense de Educación</b:JournalName>
    <b:Year>2015</b:Year>
    <b:Pages>227-240</b:Pages>
    <b:Volume>26</b:Volume>
    <b:Issue>2</b:Issue>
    <b:RefOrder>22</b:RefOrder>
  </b:Source>
</b:Sources>
</file>

<file path=customXml/itemProps1.xml><?xml version="1.0" encoding="utf-8"?>
<ds:datastoreItem xmlns:ds="http://schemas.openxmlformats.org/officeDocument/2006/customXml" ds:itemID="{96E4B0FA-1799-4F70-BBF5-A65B1FB7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7399</Words>
  <Characters>40700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Borges</dc:creator>
  <cp:keywords/>
  <dc:description/>
  <cp:lastModifiedBy>Gustavo Toledo</cp:lastModifiedBy>
  <cp:revision>4</cp:revision>
  <cp:lastPrinted>2021-11-01T19:15:00Z</cp:lastPrinted>
  <dcterms:created xsi:type="dcterms:W3CDTF">2022-07-25T21:45:00Z</dcterms:created>
  <dcterms:modified xsi:type="dcterms:W3CDTF">2022-07-26T16:01:00Z</dcterms:modified>
</cp:coreProperties>
</file>