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F316" w14:textId="035BD7A5" w:rsidR="00653B5C" w:rsidRPr="00110D46" w:rsidRDefault="00110D46" w:rsidP="00653B5C">
      <w:pPr>
        <w:spacing w:before="240" w:line="360" w:lineRule="auto"/>
        <w:jc w:val="right"/>
        <w:rPr>
          <w:rFonts w:ascii="Times New Roman" w:hAnsi="Times New Roman" w:cs="Times New Roman"/>
          <w:b/>
          <w:bCs/>
          <w:i/>
          <w:iCs/>
          <w:sz w:val="24"/>
          <w:szCs w:val="24"/>
        </w:rPr>
      </w:pPr>
      <w:r w:rsidRPr="00110D46">
        <w:rPr>
          <w:rFonts w:ascii="Times New Roman" w:hAnsi="Times New Roman" w:cs="Times New Roman"/>
          <w:b/>
          <w:bCs/>
          <w:i/>
          <w:iCs/>
          <w:sz w:val="24"/>
          <w:szCs w:val="24"/>
        </w:rPr>
        <w:t>https://doi.org/10.23913/ride.v12i24.1188</w:t>
      </w:r>
    </w:p>
    <w:p w14:paraId="0AF460D1" w14:textId="5E6D552A" w:rsidR="00653B5C" w:rsidRPr="00653B5C" w:rsidRDefault="00653B5C" w:rsidP="00653B5C">
      <w:pPr>
        <w:spacing w:before="240" w:line="360" w:lineRule="auto"/>
        <w:jc w:val="right"/>
        <w:rPr>
          <w:rFonts w:ascii="Times New Roman" w:hAnsi="Times New Roman" w:cs="Times New Roman"/>
          <w:b/>
          <w:bCs/>
          <w:sz w:val="36"/>
          <w:szCs w:val="36"/>
        </w:rPr>
      </w:pPr>
      <w:r w:rsidRPr="00653B5C">
        <w:rPr>
          <w:rFonts w:ascii="Times New Roman" w:hAnsi="Times New Roman" w:cs="Times New Roman"/>
          <w:b/>
          <w:bCs/>
          <w:i/>
          <w:iCs/>
          <w:sz w:val="24"/>
          <w:szCs w:val="24"/>
        </w:rPr>
        <w:t>Artículos científicos</w:t>
      </w:r>
    </w:p>
    <w:p w14:paraId="532C38D1" w14:textId="03AC7AEC" w:rsidR="007C7483" w:rsidRPr="00653B5C" w:rsidRDefault="00861014" w:rsidP="00653B5C">
      <w:pPr>
        <w:spacing w:after="0" w:line="276" w:lineRule="auto"/>
        <w:jc w:val="right"/>
        <w:rPr>
          <w:rFonts w:ascii="Calibri" w:eastAsia="Times New Roman" w:hAnsi="Calibri" w:cs="Calibri"/>
          <w:b/>
          <w:color w:val="000000"/>
          <w:sz w:val="36"/>
          <w:szCs w:val="36"/>
          <w:lang w:eastAsia="es-MX"/>
        </w:rPr>
      </w:pPr>
      <w:r w:rsidRPr="00653B5C">
        <w:rPr>
          <w:rFonts w:ascii="Calibri" w:eastAsia="Times New Roman" w:hAnsi="Calibri" w:cs="Calibri"/>
          <w:b/>
          <w:color w:val="000000"/>
          <w:sz w:val="36"/>
          <w:szCs w:val="36"/>
          <w:lang w:eastAsia="es-MX"/>
        </w:rPr>
        <w:t xml:space="preserve">Prácticas pedagógicas </w:t>
      </w:r>
      <w:r w:rsidR="00BB1C82" w:rsidRPr="00653B5C">
        <w:rPr>
          <w:rFonts w:ascii="Calibri" w:eastAsia="Times New Roman" w:hAnsi="Calibri" w:cs="Calibri"/>
          <w:b/>
          <w:color w:val="000000"/>
          <w:sz w:val="36"/>
          <w:szCs w:val="36"/>
          <w:lang w:eastAsia="es-MX"/>
        </w:rPr>
        <w:t xml:space="preserve">de </w:t>
      </w:r>
      <w:r w:rsidR="0085578C" w:rsidRPr="00653B5C">
        <w:rPr>
          <w:rFonts w:ascii="Calibri" w:eastAsia="Times New Roman" w:hAnsi="Calibri" w:cs="Calibri"/>
          <w:b/>
          <w:color w:val="000000"/>
          <w:sz w:val="36"/>
          <w:szCs w:val="36"/>
          <w:lang w:eastAsia="es-MX"/>
        </w:rPr>
        <w:t xml:space="preserve">la </w:t>
      </w:r>
      <w:r w:rsidR="005B6207" w:rsidRPr="00653B5C">
        <w:rPr>
          <w:rFonts w:ascii="Calibri" w:eastAsia="Times New Roman" w:hAnsi="Calibri" w:cs="Calibri"/>
          <w:b/>
          <w:color w:val="000000"/>
          <w:sz w:val="36"/>
          <w:szCs w:val="36"/>
          <w:lang w:eastAsia="es-MX"/>
        </w:rPr>
        <w:t>estrategia Aprende en Casa III</w:t>
      </w:r>
    </w:p>
    <w:p w14:paraId="434BA86A" w14:textId="5C04A0FF" w:rsidR="00C81D32" w:rsidRPr="00653B5C" w:rsidRDefault="00653B5C" w:rsidP="00653B5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DD66E5" w:rsidRPr="00653B5C">
        <w:rPr>
          <w:rFonts w:ascii="Calibri" w:eastAsia="Times New Roman" w:hAnsi="Calibri" w:cs="Calibri"/>
          <w:b/>
          <w:i/>
          <w:iCs/>
          <w:color w:val="000000"/>
          <w:sz w:val="28"/>
          <w:szCs w:val="28"/>
          <w:lang w:eastAsia="es-MX"/>
        </w:rPr>
        <w:t>Pedagogical</w:t>
      </w:r>
      <w:proofErr w:type="spellEnd"/>
      <w:r w:rsidR="00DD66E5" w:rsidRPr="00653B5C">
        <w:rPr>
          <w:rFonts w:ascii="Calibri" w:eastAsia="Times New Roman" w:hAnsi="Calibri" w:cs="Calibri"/>
          <w:b/>
          <w:i/>
          <w:iCs/>
          <w:color w:val="000000"/>
          <w:sz w:val="28"/>
          <w:szCs w:val="28"/>
          <w:lang w:eastAsia="es-MX"/>
        </w:rPr>
        <w:t xml:space="preserve"> </w:t>
      </w:r>
      <w:proofErr w:type="spellStart"/>
      <w:r w:rsidR="00962127" w:rsidRPr="00653B5C">
        <w:rPr>
          <w:rFonts w:ascii="Calibri" w:eastAsia="Times New Roman" w:hAnsi="Calibri" w:cs="Calibri"/>
          <w:b/>
          <w:i/>
          <w:iCs/>
          <w:color w:val="000000"/>
          <w:sz w:val="28"/>
          <w:szCs w:val="28"/>
          <w:lang w:eastAsia="es-MX"/>
        </w:rPr>
        <w:t>P</w:t>
      </w:r>
      <w:r w:rsidR="00DD66E5" w:rsidRPr="00653B5C">
        <w:rPr>
          <w:rFonts w:ascii="Calibri" w:eastAsia="Times New Roman" w:hAnsi="Calibri" w:cs="Calibri"/>
          <w:b/>
          <w:i/>
          <w:iCs/>
          <w:color w:val="000000"/>
          <w:sz w:val="28"/>
          <w:szCs w:val="28"/>
          <w:lang w:eastAsia="es-MX"/>
        </w:rPr>
        <w:t>ractices</w:t>
      </w:r>
      <w:proofErr w:type="spellEnd"/>
      <w:r w:rsidR="00DD66E5" w:rsidRPr="00653B5C">
        <w:rPr>
          <w:rFonts w:ascii="Calibri" w:eastAsia="Times New Roman" w:hAnsi="Calibri" w:cs="Calibri"/>
          <w:b/>
          <w:i/>
          <w:iCs/>
          <w:color w:val="000000"/>
          <w:sz w:val="28"/>
          <w:szCs w:val="28"/>
          <w:lang w:eastAsia="es-MX"/>
        </w:rPr>
        <w:t xml:space="preserve"> </w:t>
      </w:r>
      <w:proofErr w:type="spellStart"/>
      <w:r w:rsidR="00BB1C82" w:rsidRPr="00653B5C">
        <w:rPr>
          <w:rFonts w:ascii="Calibri" w:eastAsia="Times New Roman" w:hAnsi="Calibri" w:cs="Calibri"/>
          <w:b/>
          <w:i/>
          <w:iCs/>
          <w:color w:val="000000"/>
          <w:sz w:val="28"/>
          <w:szCs w:val="28"/>
          <w:lang w:eastAsia="es-MX"/>
        </w:rPr>
        <w:t>of</w:t>
      </w:r>
      <w:proofErr w:type="spellEnd"/>
      <w:r w:rsidR="00BB1C82" w:rsidRPr="00653B5C">
        <w:rPr>
          <w:rFonts w:ascii="Calibri" w:eastAsia="Times New Roman" w:hAnsi="Calibri" w:cs="Calibri"/>
          <w:b/>
          <w:i/>
          <w:iCs/>
          <w:color w:val="000000"/>
          <w:sz w:val="28"/>
          <w:szCs w:val="28"/>
          <w:lang w:eastAsia="es-MX"/>
        </w:rPr>
        <w:t xml:space="preserve"> </w:t>
      </w:r>
      <w:r w:rsidR="00BC42D1" w:rsidRPr="00653B5C">
        <w:rPr>
          <w:rFonts w:ascii="Calibri" w:eastAsia="Times New Roman" w:hAnsi="Calibri" w:cs="Calibri"/>
          <w:b/>
          <w:i/>
          <w:iCs/>
          <w:color w:val="000000"/>
          <w:sz w:val="28"/>
          <w:szCs w:val="28"/>
          <w:lang w:eastAsia="es-MX"/>
        </w:rPr>
        <w:t>Aprende en Casa III</w:t>
      </w:r>
      <w:r w:rsidR="00BC42D1" w:rsidRPr="00653B5C" w:rsidDel="00BC42D1">
        <w:rPr>
          <w:rFonts w:ascii="Calibri" w:eastAsia="Times New Roman" w:hAnsi="Calibri" w:cs="Calibri"/>
          <w:b/>
          <w:i/>
          <w:iCs/>
          <w:color w:val="000000"/>
          <w:sz w:val="28"/>
          <w:szCs w:val="28"/>
          <w:lang w:eastAsia="es-MX"/>
        </w:rPr>
        <w:t xml:space="preserve"> </w:t>
      </w:r>
      <w:proofErr w:type="spellStart"/>
      <w:r w:rsidR="00962127" w:rsidRPr="00653B5C">
        <w:rPr>
          <w:rFonts w:ascii="Calibri" w:eastAsia="Times New Roman" w:hAnsi="Calibri" w:cs="Calibri"/>
          <w:b/>
          <w:i/>
          <w:iCs/>
          <w:color w:val="000000"/>
          <w:sz w:val="28"/>
          <w:szCs w:val="28"/>
          <w:lang w:eastAsia="es-MX"/>
        </w:rPr>
        <w:t>S</w:t>
      </w:r>
      <w:r w:rsidR="00DD66E5" w:rsidRPr="00653B5C">
        <w:rPr>
          <w:rFonts w:ascii="Calibri" w:eastAsia="Times New Roman" w:hAnsi="Calibri" w:cs="Calibri"/>
          <w:b/>
          <w:i/>
          <w:iCs/>
          <w:color w:val="000000"/>
          <w:sz w:val="28"/>
          <w:szCs w:val="28"/>
          <w:lang w:eastAsia="es-MX"/>
        </w:rPr>
        <w:t>trategy</w:t>
      </w:r>
      <w:proofErr w:type="spellEnd"/>
    </w:p>
    <w:p w14:paraId="083CBEE9" w14:textId="38A14C0D" w:rsidR="00653B5C" w:rsidRPr="00653B5C" w:rsidRDefault="00653B5C" w:rsidP="00653B5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653B5C">
        <w:rPr>
          <w:rFonts w:ascii="Calibri" w:eastAsia="Times New Roman" w:hAnsi="Calibri" w:cs="Calibri"/>
          <w:b/>
          <w:i/>
          <w:iCs/>
          <w:color w:val="000000"/>
          <w:sz w:val="28"/>
          <w:szCs w:val="28"/>
          <w:lang w:eastAsia="es-MX"/>
        </w:rPr>
        <w:t>Práticas</w:t>
      </w:r>
      <w:proofErr w:type="spellEnd"/>
      <w:r w:rsidRPr="00653B5C">
        <w:rPr>
          <w:rFonts w:ascii="Calibri" w:eastAsia="Times New Roman" w:hAnsi="Calibri" w:cs="Calibri"/>
          <w:b/>
          <w:i/>
          <w:iCs/>
          <w:color w:val="000000"/>
          <w:sz w:val="28"/>
          <w:szCs w:val="28"/>
          <w:lang w:eastAsia="es-MX"/>
        </w:rPr>
        <w:t xml:space="preserve"> pedagógicas da </w:t>
      </w:r>
      <w:proofErr w:type="spellStart"/>
      <w:r w:rsidRPr="00653B5C">
        <w:rPr>
          <w:rFonts w:ascii="Calibri" w:eastAsia="Times New Roman" w:hAnsi="Calibri" w:cs="Calibri"/>
          <w:b/>
          <w:i/>
          <w:iCs/>
          <w:color w:val="000000"/>
          <w:sz w:val="28"/>
          <w:szCs w:val="28"/>
          <w:lang w:eastAsia="es-MX"/>
        </w:rPr>
        <w:t>estratégia</w:t>
      </w:r>
      <w:proofErr w:type="spellEnd"/>
      <w:r w:rsidRPr="00653B5C">
        <w:rPr>
          <w:rFonts w:ascii="Calibri" w:eastAsia="Times New Roman" w:hAnsi="Calibri" w:cs="Calibri"/>
          <w:b/>
          <w:i/>
          <w:iCs/>
          <w:color w:val="000000"/>
          <w:sz w:val="28"/>
          <w:szCs w:val="28"/>
          <w:lang w:eastAsia="es-MX"/>
        </w:rPr>
        <w:t xml:space="preserve"> Aprenda em Casa III</w:t>
      </w:r>
    </w:p>
    <w:p w14:paraId="6CC5FC3A" w14:textId="77777777" w:rsidR="00962127" w:rsidRPr="00653B5C" w:rsidRDefault="00962127" w:rsidP="00CA09DA">
      <w:pPr>
        <w:spacing w:after="0" w:line="360" w:lineRule="auto"/>
        <w:jc w:val="both"/>
        <w:rPr>
          <w:rFonts w:ascii="Times New Roman" w:hAnsi="Times New Roman" w:cs="Times New Roman"/>
          <w:b/>
          <w:bCs/>
          <w:sz w:val="24"/>
          <w:szCs w:val="24"/>
        </w:rPr>
      </w:pPr>
    </w:p>
    <w:p w14:paraId="56C7B427" w14:textId="39A64DA0" w:rsidR="00962127" w:rsidRPr="00890A7E" w:rsidRDefault="00962127" w:rsidP="00890A7E">
      <w:pPr>
        <w:spacing w:after="0" w:line="276" w:lineRule="auto"/>
        <w:jc w:val="right"/>
        <w:rPr>
          <w:rFonts w:cstheme="minorHAnsi"/>
          <w:b/>
          <w:bCs/>
          <w:sz w:val="24"/>
          <w:szCs w:val="24"/>
        </w:rPr>
      </w:pPr>
      <w:r w:rsidRPr="00890A7E">
        <w:rPr>
          <w:rFonts w:cstheme="minorHAnsi"/>
          <w:b/>
          <w:bCs/>
          <w:sz w:val="24"/>
          <w:szCs w:val="24"/>
        </w:rPr>
        <w:t>Mario Hernández Arriaga</w:t>
      </w:r>
    </w:p>
    <w:p w14:paraId="488C6A90" w14:textId="507B2CA8" w:rsidR="00381CA9" w:rsidRPr="00381CA9" w:rsidRDefault="00381CA9" w:rsidP="00890A7E">
      <w:pPr>
        <w:spacing w:after="0" w:line="276" w:lineRule="auto"/>
        <w:jc w:val="right"/>
        <w:rPr>
          <w:rFonts w:ascii="Times" w:hAnsi="Times" w:cs="Times New Roman"/>
          <w:bCs/>
          <w:sz w:val="24"/>
          <w:szCs w:val="24"/>
        </w:rPr>
      </w:pPr>
      <w:r w:rsidRPr="00381CA9">
        <w:rPr>
          <w:rFonts w:ascii="Times" w:hAnsi="Times" w:cs="Times New Roman"/>
          <w:bCs/>
          <w:sz w:val="24"/>
          <w:szCs w:val="24"/>
        </w:rPr>
        <w:t>Subdirección de Educación Primaria Región Naucalpan</w:t>
      </w:r>
      <w:r w:rsidR="008759EC">
        <w:rPr>
          <w:rFonts w:ascii="Times" w:hAnsi="Times" w:cs="Times New Roman"/>
          <w:bCs/>
          <w:sz w:val="24"/>
          <w:szCs w:val="24"/>
        </w:rPr>
        <w:t xml:space="preserve">, </w:t>
      </w:r>
      <w:r w:rsidRPr="00381CA9">
        <w:rPr>
          <w:rFonts w:ascii="Times" w:hAnsi="Times" w:cs="Times New Roman"/>
          <w:bCs/>
          <w:sz w:val="24"/>
          <w:szCs w:val="24"/>
        </w:rPr>
        <w:t>Servicios Educativos Integrados al Estado de México</w:t>
      </w:r>
      <w:r w:rsidR="00890A7E">
        <w:rPr>
          <w:rFonts w:ascii="Times" w:hAnsi="Times" w:cs="Times New Roman"/>
          <w:bCs/>
          <w:sz w:val="24"/>
          <w:szCs w:val="24"/>
        </w:rPr>
        <w:t>, México</w:t>
      </w:r>
    </w:p>
    <w:p w14:paraId="0546D5DD" w14:textId="08B49FA5" w:rsidR="00381CA9" w:rsidRPr="00890A7E" w:rsidRDefault="00381CA9" w:rsidP="00890A7E">
      <w:pPr>
        <w:spacing w:after="0" w:line="276" w:lineRule="auto"/>
        <w:jc w:val="right"/>
        <w:rPr>
          <w:rFonts w:cstheme="minorHAnsi"/>
          <w:bCs/>
          <w:color w:val="FF0000"/>
          <w:sz w:val="24"/>
          <w:szCs w:val="24"/>
        </w:rPr>
      </w:pPr>
      <w:r w:rsidRPr="00890A7E">
        <w:rPr>
          <w:rFonts w:cstheme="minorHAnsi"/>
          <w:bCs/>
          <w:color w:val="FF0000"/>
          <w:sz w:val="24"/>
          <w:szCs w:val="24"/>
        </w:rPr>
        <w:t>arriagamario1@hotmail.com</w:t>
      </w:r>
    </w:p>
    <w:p w14:paraId="58E30A57" w14:textId="615DC0FF" w:rsidR="00381CA9" w:rsidRPr="00381CA9" w:rsidRDefault="00381CA9" w:rsidP="00890A7E">
      <w:pPr>
        <w:shd w:val="clear" w:color="auto" w:fill="FFFFFF"/>
        <w:spacing w:after="0" w:line="276" w:lineRule="auto"/>
        <w:jc w:val="right"/>
        <w:rPr>
          <w:rFonts w:ascii="Times" w:eastAsia="Times New Roman" w:hAnsi="Times" w:cs="Arial"/>
          <w:color w:val="000000"/>
          <w:sz w:val="24"/>
          <w:szCs w:val="24"/>
          <w:lang w:eastAsia="es-MX"/>
        </w:rPr>
      </w:pPr>
      <w:r w:rsidRPr="00381CA9">
        <w:rPr>
          <w:rFonts w:ascii="Times" w:eastAsia="Times New Roman" w:hAnsi="Times" w:cs="Arial"/>
          <w:color w:val="000000"/>
          <w:sz w:val="24"/>
          <w:szCs w:val="24"/>
          <w:lang w:eastAsia="es-MX"/>
        </w:rPr>
        <w:t>https://orcid.org/</w:t>
      </w:r>
      <w:r w:rsidRPr="00381CA9">
        <w:rPr>
          <w:rFonts w:ascii="Times" w:eastAsia="Times New Roman" w:hAnsi="Times" w:cs="Arial"/>
          <w:bCs/>
          <w:color w:val="000000"/>
          <w:spacing w:val="8"/>
          <w:sz w:val="24"/>
          <w:szCs w:val="24"/>
          <w:shd w:val="clear" w:color="auto" w:fill="FFFFFF"/>
          <w:lang w:eastAsia="es-MX"/>
        </w:rPr>
        <w:t>0000-0003-0422-9358</w:t>
      </w:r>
    </w:p>
    <w:p w14:paraId="3BEFB628" w14:textId="09872AD2" w:rsidR="00DB7B81" w:rsidRPr="00381CA9" w:rsidRDefault="00962127" w:rsidP="00CA09DA">
      <w:pPr>
        <w:spacing w:after="0" w:line="360" w:lineRule="auto"/>
        <w:jc w:val="both"/>
        <w:rPr>
          <w:rFonts w:ascii="Times New Roman" w:hAnsi="Times New Roman" w:cs="Times New Roman"/>
          <w:bCs/>
          <w:sz w:val="24"/>
          <w:szCs w:val="24"/>
        </w:rPr>
      </w:pPr>
      <w:r w:rsidRPr="00381CA9">
        <w:rPr>
          <w:rFonts w:ascii="Times New Roman" w:hAnsi="Times New Roman" w:cs="Times New Roman"/>
          <w:bCs/>
          <w:sz w:val="24"/>
          <w:szCs w:val="24"/>
        </w:rPr>
        <w:t xml:space="preserve"> </w:t>
      </w:r>
    </w:p>
    <w:p w14:paraId="7D68AB12" w14:textId="11E9F5F4" w:rsidR="0005294D" w:rsidRPr="00653B5C" w:rsidRDefault="00C81D32" w:rsidP="00CA09DA">
      <w:pPr>
        <w:spacing w:after="0" w:line="360" w:lineRule="auto"/>
        <w:jc w:val="both"/>
        <w:rPr>
          <w:rFonts w:cstheme="minorHAnsi"/>
          <w:b/>
          <w:bCs/>
          <w:sz w:val="24"/>
          <w:szCs w:val="24"/>
        </w:rPr>
      </w:pPr>
      <w:r w:rsidRPr="00653B5C">
        <w:rPr>
          <w:rFonts w:cstheme="minorHAnsi"/>
          <w:b/>
          <w:bCs/>
          <w:sz w:val="28"/>
          <w:szCs w:val="28"/>
        </w:rPr>
        <w:t>Resumen</w:t>
      </w:r>
    </w:p>
    <w:p w14:paraId="68EC0278" w14:textId="3B0937B8" w:rsidR="00EC7FFB" w:rsidRPr="00EB5EAF" w:rsidRDefault="001A2BF0" w:rsidP="00CA0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Durante la pandemia de la covid-19, e</w:t>
      </w:r>
      <w:r w:rsidR="00EB5EAF">
        <w:rPr>
          <w:rFonts w:ascii="Times New Roman" w:hAnsi="Times New Roman" w:cs="Times New Roman"/>
          <w:sz w:val="24"/>
          <w:szCs w:val="24"/>
        </w:rPr>
        <w:t xml:space="preserve">studiar e investigar el desarrollo de las nuevas modalidades educativas </w:t>
      </w:r>
      <w:r>
        <w:rPr>
          <w:rFonts w:ascii="Times New Roman" w:hAnsi="Times New Roman" w:cs="Times New Roman"/>
          <w:sz w:val="24"/>
          <w:szCs w:val="24"/>
        </w:rPr>
        <w:t>cobró una</w:t>
      </w:r>
      <w:r w:rsidR="00EB5EAF">
        <w:rPr>
          <w:rFonts w:ascii="Times New Roman" w:hAnsi="Times New Roman" w:cs="Times New Roman"/>
          <w:sz w:val="24"/>
          <w:szCs w:val="24"/>
        </w:rPr>
        <w:t xml:space="preserve"> importancia relevante</w:t>
      </w:r>
      <w:r w:rsidR="0097798C">
        <w:rPr>
          <w:rFonts w:ascii="Times New Roman" w:hAnsi="Times New Roman" w:cs="Times New Roman"/>
          <w:sz w:val="24"/>
          <w:szCs w:val="24"/>
        </w:rPr>
        <w:t>.</w:t>
      </w:r>
      <w:r w:rsidR="00EB5EAF">
        <w:rPr>
          <w:rFonts w:ascii="Times New Roman" w:hAnsi="Times New Roman" w:cs="Times New Roman"/>
          <w:sz w:val="24"/>
          <w:szCs w:val="24"/>
        </w:rPr>
        <w:t xml:space="preserve"> </w:t>
      </w:r>
      <w:r w:rsidR="0097798C">
        <w:rPr>
          <w:rFonts w:ascii="Times New Roman" w:hAnsi="Times New Roman" w:cs="Times New Roman"/>
          <w:sz w:val="24"/>
          <w:szCs w:val="24"/>
        </w:rPr>
        <w:t>Y</w:t>
      </w:r>
      <w:r w:rsidR="00BC42D1">
        <w:rPr>
          <w:rFonts w:ascii="Times New Roman" w:hAnsi="Times New Roman" w:cs="Times New Roman"/>
          <w:sz w:val="24"/>
          <w:szCs w:val="24"/>
        </w:rPr>
        <w:t xml:space="preserve"> en esa línea</w:t>
      </w:r>
      <w:r w:rsidR="00946D30" w:rsidRPr="00DB7B81">
        <w:rPr>
          <w:rFonts w:ascii="Times New Roman" w:hAnsi="Times New Roman" w:cs="Times New Roman"/>
          <w:sz w:val="24"/>
          <w:szCs w:val="24"/>
        </w:rPr>
        <w:t xml:space="preserve">, </w:t>
      </w:r>
      <w:r w:rsidR="000D3814" w:rsidRPr="00DB7B81">
        <w:rPr>
          <w:rFonts w:ascii="Times New Roman" w:hAnsi="Times New Roman" w:cs="Times New Roman"/>
          <w:sz w:val="24"/>
          <w:szCs w:val="24"/>
        </w:rPr>
        <w:t>este trabajo pretend</w:t>
      </w:r>
      <w:r w:rsidR="00935089" w:rsidRPr="00DB7B81">
        <w:rPr>
          <w:rFonts w:ascii="Times New Roman" w:hAnsi="Times New Roman" w:cs="Times New Roman"/>
          <w:sz w:val="24"/>
          <w:szCs w:val="24"/>
        </w:rPr>
        <w:t>ió</w:t>
      </w:r>
      <w:r w:rsidR="000D3814" w:rsidRPr="00DB7B81">
        <w:rPr>
          <w:rFonts w:ascii="Times New Roman" w:hAnsi="Times New Roman" w:cs="Times New Roman"/>
          <w:sz w:val="24"/>
          <w:szCs w:val="24"/>
        </w:rPr>
        <w:t xml:space="preserve"> describir y comprender las prácticas pedagógicas</w:t>
      </w:r>
      <w:r w:rsidR="00946D30" w:rsidRPr="00DB7B81">
        <w:rPr>
          <w:rFonts w:ascii="Times New Roman" w:hAnsi="Times New Roman" w:cs="Times New Roman"/>
          <w:sz w:val="24"/>
          <w:szCs w:val="24"/>
        </w:rPr>
        <w:t xml:space="preserve"> observadas durante la estrategia </w:t>
      </w:r>
      <w:r w:rsidR="00817620">
        <w:rPr>
          <w:rFonts w:ascii="Times New Roman" w:hAnsi="Times New Roman" w:cs="Times New Roman"/>
          <w:sz w:val="24"/>
          <w:szCs w:val="24"/>
        </w:rPr>
        <w:t xml:space="preserve">implementada en México </w:t>
      </w:r>
      <w:r w:rsidR="00946D30" w:rsidRPr="001A2BF0">
        <w:rPr>
          <w:rFonts w:ascii="Times New Roman" w:hAnsi="Times New Roman" w:cs="Times New Roman"/>
          <w:sz w:val="24"/>
          <w:szCs w:val="24"/>
        </w:rPr>
        <w:t>Aprende en Casa III</w:t>
      </w:r>
      <w:r w:rsidR="00946D30" w:rsidRPr="00DB7B81">
        <w:rPr>
          <w:rFonts w:ascii="Times New Roman" w:hAnsi="Times New Roman" w:cs="Times New Roman"/>
          <w:sz w:val="24"/>
          <w:szCs w:val="24"/>
        </w:rPr>
        <w:t>. Para tal efecto</w:t>
      </w:r>
      <w:r w:rsidR="00B242E1">
        <w:rPr>
          <w:rFonts w:ascii="Times New Roman" w:hAnsi="Times New Roman" w:cs="Times New Roman"/>
          <w:sz w:val="24"/>
          <w:szCs w:val="24"/>
        </w:rPr>
        <w:t xml:space="preserve">, </w:t>
      </w:r>
      <w:r w:rsidR="00AE6CDE" w:rsidRPr="00DB7B81">
        <w:rPr>
          <w:rFonts w:ascii="Times New Roman" w:hAnsi="Times New Roman" w:cs="Times New Roman"/>
          <w:sz w:val="24"/>
          <w:szCs w:val="24"/>
        </w:rPr>
        <w:t xml:space="preserve">se </w:t>
      </w:r>
      <w:r w:rsidR="00946D30" w:rsidRPr="00DB7B81">
        <w:rPr>
          <w:rFonts w:ascii="Times New Roman" w:hAnsi="Times New Roman" w:cs="Times New Roman"/>
          <w:sz w:val="24"/>
          <w:szCs w:val="24"/>
        </w:rPr>
        <w:t>observa</w:t>
      </w:r>
      <w:r w:rsidR="00AE6CDE" w:rsidRPr="00DB7B81">
        <w:rPr>
          <w:rFonts w:ascii="Times New Roman" w:hAnsi="Times New Roman" w:cs="Times New Roman"/>
          <w:sz w:val="24"/>
          <w:szCs w:val="24"/>
        </w:rPr>
        <w:t>ron</w:t>
      </w:r>
      <w:r w:rsidR="00946D30" w:rsidRPr="00DB7B81">
        <w:rPr>
          <w:rFonts w:ascii="Times New Roman" w:hAnsi="Times New Roman" w:cs="Times New Roman"/>
          <w:sz w:val="24"/>
          <w:szCs w:val="24"/>
        </w:rPr>
        <w:t xml:space="preserve"> las clases virtuales de 368 docentes</w:t>
      </w:r>
      <w:r w:rsidR="00463D26" w:rsidRPr="00463D26">
        <w:rPr>
          <w:rFonts w:ascii="Times New Roman" w:hAnsi="Times New Roman" w:cs="Times New Roman"/>
          <w:sz w:val="24"/>
          <w:szCs w:val="24"/>
        </w:rPr>
        <w:t xml:space="preserve"> </w:t>
      </w:r>
      <w:r w:rsidR="00463D26" w:rsidRPr="00DB7B81">
        <w:rPr>
          <w:rFonts w:ascii="Times New Roman" w:hAnsi="Times New Roman" w:cs="Times New Roman"/>
          <w:sz w:val="24"/>
          <w:szCs w:val="24"/>
        </w:rPr>
        <w:t>mexicanos</w:t>
      </w:r>
      <w:r w:rsidR="00946D30" w:rsidRPr="00DB7B81">
        <w:rPr>
          <w:rFonts w:ascii="Times New Roman" w:hAnsi="Times New Roman" w:cs="Times New Roman"/>
          <w:sz w:val="24"/>
          <w:szCs w:val="24"/>
        </w:rPr>
        <w:t xml:space="preserve"> de educación primaria</w:t>
      </w:r>
      <w:r w:rsidR="00935089" w:rsidRPr="00DB7B81">
        <w:rPr>
          <w:rFonts w:ascii="Times New Roman" w:hAnsi="Times New Roman" w:cs="Times New Roman"/>
          <w:sz w:val="24"/>
          <w:szCs w:val="24"/>
        </w:rPr>
        <w:t>, seleccionados al azar</w:t>
      </w:r>
      <w:r w:rsidR="00AE6CDE" w:rsidRPr="00DB7B81">
        <w:rPr>
          <w:rFonts w:ascii="Times New Roman" w:hAnsi="Times New Roman" w:cs="Times New Roman"/>
          <w:sz w:val="24"/>
          <w:szCs w:val="24"/>
        </w:rPr>
        <w:t>, durante marzo, abril, mayo y junio de 2021</w:t>
      </w:r>
      <w:r w:rsidR="0005294D" w:rsidRPr="00DB7B81">
        <w:rPr>
          <w:rFonts w:ascii="Times New Roman" w:hAnsi="Times New Roman" w:cs="Times New Roman"/>
          <w:sz w:val="24"/>
          <w:szCs w:val="24"/>
        </w:rPr>
        <w:t>.</w:t>
      </w:r>
      <w:r w:rsidR="00AB381B" w:rsidRPr="00DB7B81" w:rsidDel="00AB381B">
        <w:rPr>
          <w:rFonts w:ascii="Times New Roman" w:hAnsi="Times New Roman" w:cs="Times New Roman"/>
          <w:sz w:val="24"/>
          <w:szCs w:val="24"/>
        </w:rPr>
        <w:t xml:space="preserve"> </w:t>
      </w:r>
      <w:r w:rsidR="00AB381B">
        <w:rPr>
          <w:rFonts w:ascii="Times New Roman" w:hAnsi="Times New Roman" w:cs="Times New Roman"/>
          <w:sz w:val="24"/>
          <w:szCs w:val="24"/>
        </w:rPr>
        <w:t>Se trató d</w:t>
      </w:r>
      <w:r w:rsidR="00B242E1">
        <w:rPr>
          <w:rFonts w:ascii="Times New Roman" w:hAnsi="Times New Roman" w:cs="Times New Roman"/>
          <w:sz w:val="24"/>
          <w:szCs w:val="24"/>
        </w:rPr>
        <w:t>e</w:t>
      </w:r>
      <w:r w:rsidR="00B242E1" w:rsidRPr="00DB7B81">
        <w:rPr>
          <w:rFonts w:ascii="Times New Roman" w:hAnsi="Times New Roman" w:cs="Times New Roman"/>
          <w:sz w:val="24"/>
          <w:szCs w:val="24"/>
        </w:rPr>
        <w:t xml:space="preserve"> una investigación mixta</w:t>
      </w:r>
      <w:r w:rsidR="00B242E1">
        <w:rPr>
          <w:rFonts w:ascii="Times New Roman" w:hAnsi="Times New Roman" w:cs="Times New Roman"/>
          <w:sz w:val="24"/>
          <w:szCs w:val="24"/>
        </w:rPr>
        <w:t xml:space="preserve"> </w:t>
      </w:r>
      <w:r w:rsidR="00AB381B">
        <w:rPr>
          <w:rFonts w:ascii="Times New Roman" w:hAnsi="Times New Roman" w:cs="Times New Roman"/>
          <w:sz w:val="24"/>
          <w:szCs w:val="24"/>
        </w:rPr>
        <w:t>que recurrió al</w:t>
      </w:r>
      <w:r w:rsidR="00B242E1" w:rsidRPr="00DB7B81">
        <w:rPr>
          <w:rFonts w:ascii="Times New Roman" w:hAnsi="Times New Roman" w:cs="Times New Roman"/>
          <w:sz w:val="24"/>
          <w:szCs w:val="24"/>
        </w:rPr>
        <w:t xml:space="preserve"> apoyo de guiones estructurados</w:t>
      </w:r>
      <w:r w:rsidR="00AB381B">
        <w:rPr>
          <w:rFonts w:ascii="Times New Roman" w:hAnsi="Times New Roman" w:cs="Times New Roman"/>
          <w:sz w:val="24"/>
          <w:szCs w:val="24"/>
        </w:rPr>
        <w:t>.</w:t>
      </w:r>
      <w:r w:rsidR="00B242E1" w:rsidRPr="00DB7B81">
        <w:rPr>
          <w:rFonts w:ascii="Times New Roman" w:hAnsi="Times New Roman" w:cs="Times New Roman"/>
          <w:sz w:val="24"/>
          <w:szCs w:val="24"/>
        </w:rPr>
        <w:t xml:space="preserve"> </w:t>
      </w:r>
      <w:r w:rsidR="00DB7B81" w:rsidRPr="00466044">
        <w:rPr>
          <w:rFonts w:ascii="Times New Roman" w:hAnsi="Times New Roman" w:cs="Times New Roman"/>
          <w:sz w:val="24"/>
          <w:szCs w:val="24"/>
        </w:rPr>
        <w:t>Algunos resultados muestran</w:t>
      </w:r>
      <w:r w:rsidR="00CC5ADB" w:rsidRPr="00466044">
        <w:rPr>
          <w:rFonts w:ascii="Times New Roman" w:hAnsi="Times New Roman" w:cs="Times New Roman"/>
          <w:sz w:val="24"/>
          <w:szCs w:val="24"/>
        </w:rPr>
        <w:t xml:space="preserve"> que 60.32% “Sí/Siempre” coordinó los aprendizajes de los alumnos acorde con la planificación</w:t>
      </w:r>
      <w:r w:rsidR="00CC5ADB">
        <w:rPr>
          <w:rFonts w:ascii="Times New Roman" w:hAnsi="Times New Roman" w:cs="Times New Roman"/>
          <w:sz w:val="24"/>
          <w:szCs w:val="24"/>
        </w:rPr>
        <w:t>;</w:t>
      </w:r>
      <w:r w:rsidR="00466044" w:rsidRPr="00466044">
        <w:rPr>
          <w:rFonts w:ascii="Times New Roman" w:hAnsi="Times New Roman" w:cs="Times New Roman"/>
          <w:sz w:val="24"/>
          <w:szCs w:val="24"/>
        </w:rPr>
        <w:t xml:space="preserve"> </w:t>
      </w:r>
      <w:r w:rsidR="00466044" w:rsidRPr="00DB7B81">
        <w:rPr>
          <w:rFonts w:ascii="Times New Roman" w:hAnsi="Times New Roman" w:cs="Times New Roman"/>
          <w:sz w:val="24"/>
          <w:szCs w:val="24"/>
        </w:rPr>
        <w:t>80.70% “Sí/Siempre</w:t>
      </w:r>
      <w:r w:rsidR="00466044">
        <w:rPr>
          <w:rFonts w:ascii="Times New Roman" w:hAnsi="Times New Roman" w:cs="Times New Roman"/>
          <w:sz w:val="24"/>
          <w:szCs w:val="24"/>
        </w:rPr>
        <w:t>”</w:t>
      </w:r>
      <w:r w:rsidR="00466044" w:rsidRPr="00DB7B81">
        <w:rPr>
          <w:rFonts w:ascii="Times New Roman" w:hAnsi="Times New Roman" w:cs="Times New Roman"/>
          <w:sz w:val="24"/>
          <w:szCs w:val="24"/>
        </w:rPr>
        <w:t xml:space="preserve"> </w:t>
      </w:r>
      <w:r w:rsidR="00463D26">
        <w:rPr>
          <w:rFonts w:ascii="Times New Roman" w:hAnsi="Times New Roman" w:cs="Times New Roman"/>
          <w:sz w:val="24"/>
          <w:szCs w:val="24"/>
        </w:rPr>
        <w:t>emprendió</w:t>
      </w:r>
      <w:r w:rsidR="00463D26" w:rsidRPr="00DB7B81">
        <w:rPr>
          <w:rFonts w:ascii="Times New Roman" w:hAnsi="Times New Roman" w:cs="Times New Roman"/>
          <w:sz w:val="24"/>
          <w:szCs w:val="24"/>
        </w:rPr>
        <w:t xml:space="preserve"> </w:t>
      </w:r>
      <w:r w:rsidR="00466044" w:rsidRPr="00DB7B81">
        <w:rPr>
          <w:rFonts w:ascii="Times New Roman" w:hAnsi="Times New Roman" w:cs="Times New Roman"/>
          <w:sz w:val="24"/>
          <w:szCs w:val="24"/>
        </w:rPr>
        <w:t>acciones de creatividad e innovación</w:t>
      </w:r>
      <w:r w:rsidR="00466044">
        <w:rPr>
          <w:rFonts w:ascii="Times New Roman" w:hAnsi="Times New Roman" w:cs="Times New Roman"/>
          <w:sz w:val="24"/>
          <w:szCs w:val="24"/>
        </w:rPr>
        <w:t xml:space="preserve">; 80.70% brindó retroalimentación oportuna; </w:t>
      </w:r>
      <w:r w:rsidR="00466044" w:rsidRPr="00DB7B81">
        <w:rPr>
          <w:rFonts w:ascii="Times New Roman" w:hAnsi="Times New Roman" w:cs="Times New Roman"/>
          <w:sz w:val="24"/>
          <w:szCs w:val="24"/>
        </w:rPr>
        <w:t>92.66% “S</w:t>
      </w:r>
      <w:r w:rsidR="004F5B61">
        <w:rPr>
          <w:rFonts w:ascii="Times New Roman" w:hAnsi="Times New Roman" w:cs="Times New Roman"/>
          <w:sz w:val="24"/>
          <w:szCs w:val="24"/>
        </w:rPr>
        <w:t>í</w:t>
      </w:r>
      <w:r w:rsidR="00466044" w:rsidRPr="00DB7B81">
        <w:rPr>
          <w:rFonts w:ascii="Times New Roman" w:hAnsi="Times New Roman" w:cs="Times New Roman"/>
          <w:sz w:val="24"/>
          <w:szCs w:val="24"/>
        </w:rPr>
        <w:t>/siempre” procuró ser una puerta de entrada a los aprendizajes clave tendiendo un puente de comunicación clara</w:t>
      </w:r>
      <w:r w:rsidR="00466044">
        <w:rPr>
          <w:rFonts w:ascii="Times New Roman" w:hAnsi="Times New Roman" w:cs="Times New Roman"/>
          <w:sz w:val="24"/>
          <w:szCs w:val="24"/>
        </w:rPr>
        <w:t xml:space="preserve">. </w:t>
      </w:r>
      <w:r w:rsidR="004159AF">
        <w:rPr>
          <w:rFonts w:ascii="Times New Roman" w:hAnsi="Times New Roman" w:cs="Times New Roman"/>
          <w:sz w:val="24"/>
          <w:szCs w:val="24"/>
        </w:rPr>
        <w:t>Por consiguiente</w:t>
      </w:r>
      <w:r w:rsidR="00466044" w:rsidRPr="00044022">
        <w:rPr>
          <w:rFonts w:ascii="Times New Roman" w:hAnsi="Times New Roman" w:cs="Times New Roman"/>
          <w:sz w:val="24"/>
          <w:szCs w:val="24"/>
        </w:rPr>
        <w:t xml:space="preserve">, se concluye </w:t>
      </w:r>
      <w:r w:rsidR="00DB7B81" w:rsidRPr="00044022">
        <w:rPr>
          <w:rFonts w:ascii="Times New Roman" w:hAnsi="Times New Roman" w:cs="Times New Roman"/>
          <w:sz w:val="24"/>
          <w:szCs w:val="24"/>
        </w:rPr>
        <w:t>que las cuestiones actitudinales, y no las plataformas utilizadas, importaron más en el quehacer docente</w:t>
      </w:r>
      <w:r w:rsidR="00381CA9">
        <w:rPr>
          <w:rFonts w:ascii="Times New Roman" w:hAnsi="Times New Roman" w:cs="Times New Roman"/>
          <w:sz w:val="24"/>
          <w:szCs w:val="24"/>
        </w:rPr>
        <w:t>, en</w:t>
      </w:r>
      <w:r w:rsidR="00BC42D1">
        <w:rPr>
          <w:rFonts w:ascii="Times New Roman" w:hAnsi="Times New Roman" w:cs="Times New Roman"/>
          <w:sz w:val="24"/>
          <w:szCs w:val="24"/>
        </w:rPr>
        <w:t xml:space="preserve"> específico</w:t>
      </w:r>
      <w:r w:rsidR="00044022" w:rsidRPr="00044022">
        <w:rPr>
          <w:rFonts w:ascii="Times New Roman" w:hAnsi="Times New Roman" w:cs="Times New Roman"/>
          <w:sz w:val="24"/>
          <w:szCs w:val="24"/>
        </w:rPr>
        <w:t xml:space="preserve"> en la retroalimentación de los trabajos realizados y el posible</w:t>
      </w:r>
      <w:r w:rsidR="00DB7B81" w:rsidRPr="00044022">
        <w:rPr>
          <w:rFonts w:ascii="Times New Roman" w:hAnsi="Times New Roman" w:cs="Times New Roman"/>
          <w:sz w:val="24"/>
          <w:szCs w:val="24"/>
        </w:rPr>
        <w:t xml:space="preserve"> logro de </w:t>
      </w:r>
      <w:r w:rsidR="00044022" w:rsidRPr="00044022">
        <w:rPr>
          <w:rFonts w:ascii="Times New Roman" w:hAnsi="Times New Roman" w:cs="Times New Roman"/>
          <w:sz w:val="24"/>
          <w:szCs w:val="24"/>
        </w:rPr>
        <w:t xml:space="preserve">los </w:t>
      </w:r>
      <w:r w:rsidR="00DB7B81" w:rsidRPr="00044022">
        <w:rPr>
          <w:rFonts w:ascii="Times New Roman" w:hAnsi="Times New Roman" w:cs="Times New Roman"/>
          <w:sz w:val="24"/>
          <w:szCs w:val="24"/>
        </w:rPr>
        <w:t>aprendizajes.</w:t>
      </w:r>
    </w:p>
    <w:p w14:paraId="650C98F1" w14:textId="445C4D83" w:rsidR="00450DCB" w:rsidRPr="0041539E" w:rsidRDefault="00C81D32" w:rsidP="00CA09DA">
      <w:pPr>
        <w:spacing w:after="0" w:line="360" w:lineRule="auto"/>
        <w:jc w:val="both"/>
        <w:rPr>
          <w:rFonts w:ascii="Times New Roman" w:hAnsi="Times New Roman" w:cs="Times New Roman"/>
          <w:b/>
          <w:bCs/>
          <w:sz w:val="24"/>
          <w:szCs w:val="24"/>
        </w:rPr>
      </w:pPr>
      <w:r w:rsidRPr="00653B5C">
        <w:rPr>
          <w:rFonts w:cstheme="minorHAnsi"/>
          <w:b/>
          <w:bCs/>
          <w:sz w:val="28"/>
          <w:szCs w:val="28"/>
        </w:rPr>
        <w:t>Palabras clave</w:t>
      </w:r>
      <w:r w:rsidR="001F7140" w:rsidRPr="00653B5C">
        <w:rPr>
          <w:rFonts w:cstheme="minorHAnsi"/>
          <w:b/>
          <w:bCs/>
          <w:sz w:val="28"/>
          <w:szCs w:val="28"/>
        </w:rPr>
        <w:t>:</w:t>
      </w:r>
      <w:r w:rsidR="0041539E" w:rsidRPr="00653B5C">
        <w:rPr>
          <w:rFonts w:ascii="Times New Roman" w:hAnsi="Times New Roman" w:cs="Times New Roman"/>
          <w:b/>
          <w:bCs/>
        </w:rPr>
        <w:t xml:space="preserve"> </w:t>
      </w:r>
      <w:r w:rsidR="008A299F" w:rsidRPr="00DB7B81">
        <w:rPr>
          <w:rFonts w:ascii="Times New Roman" w:hAnsi="Times New Roman" w:cs="Times New Roman"/>
          <w:sz w:val="24"/>
          <w:szCs w:val="24"/>
        </w:rPr>
        <w:t>Aprende en Casa III</w:t>
      </w:r>
      <w:r w:rsidR="004F2397">
        <w:rPr>
          <w:rFonts w:ascii="Times New Roman" w:hAnsi="Times New Roman" w:cs="Times New Roman"/>
          <w:sz w:val="24"/>
          <w:szCs w:val="24"/>
        </w:rPr>
        <w:t xml:space="preserve">, </w:t>
      </w:r>
      <w:r w:rsidR="00A0282B">
        <w:rPr>
          <w:rFonts w:ascii="Times New Roman" w:hAnsi="Times New Roman" w:cs="Times New Roman"/>
          <w:sz w:val="24"/>
          <w:szCs w:val="24"/>
        </w:rPr>
        <w:t>covid</w:t>
      </w:r>
      <w:r w:rsidR="008A299F">
        <w:rPr>
          <w:rFonts w:ascii="Times New Roman" w:hAnsi="Times New Roman" w:cs="Times New Roman"/>
          <w:sz w:val="24"/>
          <w:szCs w:val="24"/>
        </w:rPr>
        <w:t>-</w:t>
      </w:r>
      <w:r w:rsidR="008A299F" w:rsidRPr="00DB7B81">
        <w:rPr>
          <w:rFonts w:ascii="Times New Roman" w:hAnsi="Times New Roman" w:cs="Times New Roman"/>
          <w:sz w:val="24"/>
          <w:szCs w:val="24"/>
        </w:rPr>
        <w:t>19</w:t>
      </w:r>
      <w:r w:rsidR="008A299F">
        <w:rPr>
          <w:rFonts w:ascii="Times New Roman" w:hAnsi="Times New Roman" w:cs="Times New Roman"/>
          <w:sz w:val="24"/>
          <w:szCs w:val="24"/>
        </w:rPr>
        <w:t xml:space="preserve">, </w:t>
      </w:r>
      <w:r w:rsidR="0041539E">
        <w:rPr>
          <w:rFonts w:ascii="Times New Roman" w:hAnsi="Times New Roman" w:cs="Times New Roman"/>
          <w:sz w:val="24"/>
          <w:szCs w:val="24"/>
        </w:rPr>
        <w:t>p</w:t>
      </w:r>
      <w:r w:rsidR="008A299F">
        <w:rPr>
          <w:rFonts w:ascii="Times New Roman" w:hAnsi="Times New Roman" w:cs="Times New Roman"/>
          <w:sz w:val="24"/>
          <w:szCs w:val="24"/>
        </w:rPr>
        <w:t>rácticas pedagógicas</w:t>
      </w:r>
      <w:r w:rsidR="006E6AC4" w:rsidRPr="00DB7B81">
        <w:rPr>
          <w:rFonts w:ascii="Times New Roman" w:hAnsi="Times New Roman" w:cs="Times New Roman"/>
          <w:sz w:val="24"/>
          <w:szCs w:val="24"/>
        </w:rPr>
        <w:t xml:space="preserve"> </w:t>
      </w:r>
    </w:p>
    <w:p w14:paraId="0179D273" w14:textId="779906A6" w:rsidR="006E6AC4" w:rsidRDefault="006E6AC4" w:rsidP="00CA09DA">
      <w:pPr>
        <w:spacing w:after="0" w:line="360" w:lineRule="auto"/>
        <w:jc w:val="both"/>
        <w:rPr>
          <w:rFonts w:ascii="Times New Roman" w:hAnsi="Times New Roman" w:cs="Times New Roman"/>
          <w:sz w:val="24"/>
          <w:szCs w:val="24"/>
        </w:rPr>
      </w:pPr>
    </w:p>
    <w:p w14:paraId="44A11267" w14:textId="77777777" w:rsidR="00890A7E" w:rsidRPr="00DB7B81" w:rsidRDefault="00890A7E" w:rsidP="00CA09DA">
      <w:pPr>
        <w:spacing w:after="0" w:line="360" w:lineRule="auto"/>
        <w:jc w:val="both"/>
        <w:rPr>
          <w:rFonts w:ascii="Times New Roman" w:hAnsi="Times New Roman" w:cs="Times New Roman"/>
          <w:sz w:val="24"/>
          <w:szCs w:val="24"/>
        </w:rPr>
      </w:pPr>
    </w:p>
    <w:p w14:paraId="78D44015" w14:textId="24166957" w:rsidR="00C81D32" w:rsidRPr="002568AB" w:rsidRDefault="00C81D32" w:rsidP="00CA09DA">
      <w:pPr>
        <w:spacing w:after="0" w:line="360" w:lineRule="auto"/>
        <w:jc w:val="both"/>
        <w:rPr>
          <w:rFonts w:cstheme="minorHAnsi"/>
          <w:b/>
          <w:bCs/>
          <w:sz w:val="28"/>
          <w:szCs w:val="28"/>
          <w:lang w:val="en-US"/>
        </w:rPr>
      </w:pPr>
      <w:r w:rsidRPr="002568AB">
        <w:rPr>
          <w:rFonts w:cstheme="minorHAnsi"/>
          <w:b/>
          <w:bCs/>
          <w:sz w:val="28"/>
          <w:szCs w:val="28"/>
          <w:lang w:val="en-US"/>
        </w:rPr>
        <w:lastRenderedPageBreak/>
        <w:t>Abstract</w:t>
      </w:r>
    </w:p>
    <w:p w14:paraId="768FCEE3" w14:textId="7E8F1A92" w:rsidR="00C81D32" w:rsidRPr="00DB7B81" w:rsidRDefault="00E431D9" w:rsidP="00CA09DA">
      <w:pPr>
        <w:spacing w:after="0" w:line="360" w:lineRule="auto"/>
        <w:jc w:val="both"/>
        <w:rPr>
          <w:rFonts w:ascii="Times New Roman" w:hAnsi="Times New Roman" w:cs="Times New Roman"/>
          <w:sz w:val="24"/>
          <w:szCs w:val="24"/>
          <w:lang w:val="en-US"/>
        </w:rPr>
      </w:pPr>
      <w:r w:rsidRPr="00E431D9">
        <w:rPr>
          <w:rFonts w:ascii="Times New Roman" w:hAnsi="Times New Roman" w:cs="Times New Roman"/>
          <w:sz w:val="24"/>
          <w:szCs w:val="24"/>
          <w:lang w:val="en-US"/>
        </w:rPr>
        <w:t xml:space="preserve">During the COVID-19 pandemic, studying and researching the development of new educational modalities gained relevant importance. And in that line, this work aimed to describe and understand the pedagogical practices observed during the strategy implemented in Mexico </w:t>
      </w:r>
      <w:proofErr w:type="spellStart"/>
      <w:r>
        <w:rPr>
          <w:rFonts w:ascii="Times New Roman" w:hAnsi="Times New Roman" w:cs="Times New Roman"/>
          <w:sz w:val="24"/>
          <w:szCs w:val="24"/>
          <w:lang w:val="en-US"/>
        </w:rPr>
        <w:t>Aprende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w:t>
      </w:r>
      <w:proofErr w:type="spellEnd"/>
      <w:r>
        <w:rPr>
          <w:rFonts w:ascii="Times New Roman" w:hAnsi="Times New Roman" w:cs="Times New Roman"/>
          <w:sz w:val="24"/>
          <w:szCs w:val="24"/>
          <w:lang w:val="en-US"/>
        </w:rPr>
        <w:t xml:space="preserve"> Casa</w:t>
      </w:r>
      <w:r w:rsidRPr="00E431D9">
        <w:rPr>
          <w:rFonts w:ascii="Times New Roman" w:hAnsi="Times New Roman" w:cs="Times New Roman"/>
          <w:sz w:val="24"/>
          <w:szCs w:val="24"/>
          <w:lang w:val="en-US"/>
        </w:rPr>
        <w:t xml:space="preserve"> III.</w:t>
      </w:r>
      <w:r>
        <w:rPr>
          <w:rFonts w:ascii="Times New Roman" w:hAnsi="Times New Roman" w:cs="Times New Roman"/>
          <w:sz w:val="24"/>
          <w:szCs w:val="24"/>
          <w:lang w:val="en-US"/>
        </w:rPr>
        <w:t xml:space="preserve"> </w:t>
      </w:r>
      <w:r w:rsidR="00AC4F15" w:rsidRPr="00DB7B81">
        <w:rPr>
          <w:rFonts w:ascii="Times New Roman" w:hAnsi="Times New Roman" w:cs="Times New Roman"/>
          <w:sz w:val="24"/>
          <w:szCs w:val="24"/>
          <w:lang w:val="en-US"/>
        </w:rPr>
        <w:t>For this purpose,</w:t>
      </w:r>
      <w:r w:rsidR="00BB3EC2" w:rsidRPr="00DB7B81">
        <w:rPr>
          <w:rFonts w:ascii="Times New Roman" w:hAnsi="Times New Roman" w:cs="Times New Roman"/>
          <w:sz w:val="24"/>
          <w:szCs w:val="24"/>
          <w:lang w:val="en-US"/>
        </w:rPr>
        <w:t xml:space="preserve"> 368 </w:t>
      </w:r>
      <w:r w:rsidR="00B242E1" w:rsidRPr="00DB7B81">
        <w:rPr>
          <w:rFonts w:ascii="Times New Roman" w:hAnsi="Times New Roman" w:cs="Times New Roman"/>
          <w:sz w:val="24"/>
          <w:szCs w:val="24"/>
          <w:lang w:val="en-US"/>
        </w:rPr>
        <w:t>Mexican</w:t>
      </w:r>
      <w:r w:rsidR="00BB3EC2" w:rsidRPr="00DB7B81">
        <w:rPr>
          <w:rFonts w:ascii="Times New Roman" w:hAnsi="Times New Roman" w:cs="Times New Roman"/>
          <w:sz w:val="24"/>
          <w:szCs w:val="24"/>
          <w:lang w:val="en-US"/>
        </w:rPr>
        <w:t xml:space="preserve"> elementary school teachers were observed </w:t>
      </w:r>
      <w:r w:rsidR="00FC16DD" w:rsidRPr="00DB7B81">
        <w:rPr>
          <w:rFonts w:ascii="Times New Roman" w:hAnsi="Times New Roman" w:cs="Times New Roman"/>
          <w:sz w:val="24"/>
          <w:szCs w:val="24"/>
          <w:lang w:val="en-US"/>
        </w:rPr>
        <w:t>during</w:t>
      </w:r>
      <w:r w:rsidR="00BB3EC2" w:rsidRPr="00DB7B81">
        <w:rPr>
          <w:rFonts w:ascii="Times New Roman" w:hAnsi="Times New Roman" w:cs="Times New Roman"/>
          <w:sz w:val="24"/>
          <w:szCs w:val="24"/>
          <w:lang w:val="en-US"/>
        </w:rPr>
        <w:t xml:space="preserve"> virtual classes</w:t>
      </w:r>
      <w:r>
        <w:rPr>
          <w:rFonts w:ascii="Times New Roman" w:hAnsi="Times New Roman" w:cs="Times New Roman"/>
          <w:sz w:val="24"/>
          <w:szCs w:val="24"/>
          <w:lang w:val="en-US"/>
        </w:rPr>
        <w:t xml:space="preserve">, </w:t>
      </w:r>
      <w:r w:rsidRPr="007825ED">
        <w:rPr>
          <w:rFonts w:ascii="Times New Roman" w:hAnsi="Times New Roman" w:cs="Times New Roman"/>
          <w:sz w:val="24"/>
          <w:szCs w:val="24"/>
          <w:lang w:val="en-US"/>
        </w:rPr>
        <w:t>during March, April, May and June 2021</w:t>
      </w:r>
      <w:r>
        <w:rPr>
          <w:rFonts w:ascii="Times New Roman" w:hAnsi="Times New Roman" w:cs="Times New Roman"/>
          <w:sz w:val="24"/>
          <w:szCs w:val="24"/>
          <w:lang w:val="en-US"/>
        </w:rPr>
        <w:t>.</w:t>
      </w:r>
      <w:r w:rsidRPr="00DB7B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was a </w:t>
      </w:r>
      <w:r w:rsidR="007825ED">
        <w:rPr>
          <w:rFonts w:ascii="Times New Roman" w:hAnsi="Times New Roman" w:cs="Times New Roman"/>
          <w:sz w:val="24"/>
          <w:szCs w:val="24"/>
          <w:lang w:val="en-US"/>
        </w:rPr>
        <w:t>mixed research,</w:t>
      </w:r>
      <w:r w:rsidR="007825ED" w:rsidRPr="003E7539">
        <w:rPr>
          <w:lang w:val="en-US"/>
        </w:rPr>
        <w:t xml:space="preserve"> </w:t>
      </w:r>
      <w:r w:rsidR="007825ED" w:rsidRPr="007825ED">
        <w:rPr>
          <w:rFonts w:ascii="Times New Roman" w:hAnsi="Times New Roman" w:cs="Times New Roman"/>
          <w:sz w:val="24"/>
          <w:szCs w:val="24"/>
          <w:lang w:val="en-US"/>
        </w:rPr>
        <w:t>supported by structured scripts</w:t>
      </w:r>
      <w:r w:rsidR="00EF33E0">
        <w:rPr>
          <w:rFonts w:ascii="Times New Roman" w:hAnsi="Times New Roman" w:cs="Times New Roman"/>
          <w:sz w:val="24"/>
          <w:szCs w:val="24"/>
          <w:lang w:val="en-US"/>
        </w:rPr>
        <w:t xml:space="preserve"> and </w:t>
      </w:r>
      <w:r w:rsidR="00591591">
        <w:rPr>
          <w:rFonts w:ascii="Times New Roman" w:hAnsi="Times New Roman" w:cs="Times New Roman"/>
          <w:sz w:val="24"/>
          <w:szCs w:val="24"/>
          <w:lang w:val="en-US"/>
        </w:rPr>
        <w:t xml:space="preserve">a </w:t>
      </w:r>
      <w:r w:rsidR="00EF33E0">
        <w:rPr>
          <w:rFonts w:ascii="Times New Roman" w:hAnsi="Times New Roman" w:cs="Times New Roman"/>
          <w:sz w:val="24"/>
          <w:szCs w:val="24"/>
          <w:lang w:val="en-US"/>
        </w:rPr>
        <w:t>random sample</w:t>
      </w:r>
      <w:r w:rsidR="00AC4F15" w:rsidRPr="00DB7B81">
        <w:rPr>
          <w:rFonts w:ascii="Times New Roman" w:hAnsi="Times New Roman" w:cs="Times New Roman"/>
          <w:sz w:val="24"/>
          <w:szCs w:val="24"/>
          <w:lang w:val="en-US"/>
        </w:rPr>
        <w:t xml:space="preserve">. </w:t>
      </w:r>
      <w:r w:rsidR="007825ED" w:rsidRPr="007825ED">
        <w:rPr>
          <w:rFonts w:ascii="Times New Roman" w:hAnsi="Times New Roman" w:cs="Times New Roman"/>
          <w:sz w:val="24"/>
          <w:szCs w:val="24"/>
          <w:lang w:val="en-US"/>
        </w:rPr>
        <w:t xml:space="preserve">Some results show that 60.32% “Yes/Always” coordinated the learning of the students according to the planning; 80.70% </w:t>
      </w:r>
      <w:r w:rsidR="00AB381B">
        <w:rPr>
          <w:rFonts w:ascii="Times New Roman" w:hAnsi="Times New Roman" w:cs="Times New Roman"/>
          <w:sz w:val="24"/>
          <w:szCs w:val="24"/>
          <w:lang w:val="en-US"/>
        </w:rPr>
        <w:t>“</w:t>
      </w:r>
      <w:r w:rsidR="007825ED" w:rsidRPr="007825ED">
        <w:rPr>
          <w:rFonts w:ascii="Times New Roman" w:hAnsi="Times New Roman" w:cs="Times New Roman"/>
          <w:sz w:val="24"/>
          <w:szCs w:val="24"/>
          <w:lang w:val="en-US"/>
        </w:rPr>
        <w:t>Yes/Always</w:t>
      </w:r>
      <w:r w:rsidR="00AB381B">
        <w:rPr>
          <w:rFonts w:ascii="Times New Roman" w:hAnsi="Times New Roman" w:cs="Times New Roman"/>
          <w:sz w:val="24"/>
          <w:szCs w:val="24"/>
          <w:lang w:val="en-US"/>
        </w:rPr>
        <w:t>”</w:t>
      </w:r>
      <w:r w:rsidR="00AB381B" w:rsidRPr="007825ED">
        <w:rPr>
          <w:rFonts w:ascii="Times New Roman" w:hAnsi="Times New Roman" w:cs="Times New Roman"/>
          <w:sz w:val="24"/>
          <w:szCs w:val="24"/>
          <w:lang w:val="en-US"/>
        </w:rPr>
        <w:t xml:space="preserve"> </w:t>
      </w:r>
      <w:r w:rsidR="007825ED" w:rsidRPr="007825ED">
        <w:rPr>
          <w:rFonts w:ascii="Times New Roman" w:hAnsi="Times New Roman" w:cs="Times New Roman"/>
          <w:sz w:val="24"/>
          <w:szCs w:val="24"/>
          <w:lang w:val="en-US"/>
        </w:rPr>
        <w:t xml:space="preserve">undertook creativity and innovation actions; 80.70% provided timely feedback; 92.66% </w:t>
      </w:r>
      <w:r w:rsidR="00AB381B">
        <w:rPr>
          <w:rFonts w:ascii="Times New Roman" w:hAnsi="Times New Roman" w:cs="Times New Roman"/>
          <w:sz w:val="24"/>
          <w:szCs w:val="24"/>
          <w:lang w:val="en-US"/>
        </w:rPr>
        <w:t>“</w:t>
      </w:r>
      <w:r w:rsidR="007825ED" w:rsidRPr="007825ED">
        <w:rPr>
          <w:rFonts w:ascii="Times New Roman" w:hAnsi="Times New Roman" w:cs="Times New Roman"/>
          <w:sz w:val="24"/>
          <w:szCs w:val="24"/>
          <w:lang w:val="en-US"/>
        </w:rPr>
        <w:t>Yes/always</w:t>
      </w:r>
      <w:r w:rsidR="00AB381B">
        <w:rPr>
          <w:rFonts w:ascii="Times New Roman" w:hAnsi="Times New Roman" w:cs="Times New Roman"/>
          <w:sz w:val="24"/>
          <w:szCs w:val="24"/>
          <w:lang w:val="en-US"/>
        </w:rPr>
        <w:t>”</w:t>
      </w:r>
      <w:r w:rsidR="00AB381B" w:rsidRPr="007825ED">
        <w:rPr>
          <w:rFonts w:ascii="Times New Roman" w:hAnsi="Times New Roman" w:cs="Times New Roman"/>
          <w:sz w:val="24"/>
          <w:szCs w:val="24"/>
          <w:lang w:val="en-US"/>
        </w:rPr>
        <w:t xml:space="preserve"> </w:t>
      </w:r>
      <w:r w:rsidR="007825ED" w:rsidRPr="007825ED">
        <w:rPr>
          <w:rFonts w:ascii="Times New Roman" w:hAnsi="Times New Roman" w:cs="Times New Roman"/>
          <w:sz w:val="24"/>
          <w:szCs w:val="24"/>
          <w:lang w:val="en-US"/>
        </w:rPr>
        <w:t xml:space="preserve">tried to be a gateway to key learnings by building a </w:t>
      </w:r>
      <w:r w:rsidR="00362168">
        <w:rPr>
          <w:rFonts w:ascii="Times New Roman" w:hAnsi="Times New Roman" w:cs="Times New Roman"/>
          <w:sz w:val="24"/>
          <w:szCs w:val="24"/>
          <w:lang w:val="en-US"/>
        </w:rPr>
        <w:t xml:space="preserve">clear communication bridge. </w:t>
      </w:r>
      <w:r w:rsidR="00253374" w:rsidRPr="00653B5C">
        <w:rPr>
          <w:lang w:val="en-US"/>
        </w:rPr>
        <w:t xml:space="preserve"> </w:t>
      </w:r>
      <w:r w:rsidR="00253374" w:rsidRPr="00253374">
        <w:rPr>
          <w:rFonts w:ascii="Times New Roman" w:hAnsi="Times New Roman" w:cs="Times New Roman"/>
          <w:sz w:val="24"/>
          <w:szCs w:val="24"/>
          <w:lang w:val="en-US"/>
        </w:rPr>
        <w:t xml:space="preserve">It is concluded </w:t>
      </w:r>
      <w:r w:rsidR="007825ED" w:rsidRPr="007825ED">
        <w:rPr>
          <w:rFonts w:ascii="Times New Roman" w:hAnsi="Times New Roman" w:cs="Times New Roman"/>
          <w:sz w:val="24"/>
          <w:szCs w:val="24"/>
          <w:lang w:val="en-US"/>
        </w:rPr>
        <w:t xml:space="preserve">that attitudinal issues, and not the platforms used, mattered more in the teaching work, </w:t>
      </w:r>
      <w:r w:rsidR="009726C8">
        <w:rPr>
          <w:rFonts w:ascii="Times New Roman" w:hAnsi="Times New Roman" w:cs="Times New Roman"/>
          <w:sz w:val="24"/>
          <w:szCs w:val="24"/>
          <w:lang w:val="en-US"/>
        </w:rPr>
        <w:t xml:space="preserve">especially </w:t>
      </w:r>
      <w:r w:rsidR="007825ED" w:rsidRPr="007825ED">
        <w:rPr>
          <w:rFonts w:ascii="Times New Roman" w:hAnsi="Times New Roman" w:cs="Times New Roman"/>
          <w:sz w:val="24"/>
          <w:szCs w:val="24"/>
          <w:lang w:val="en-US"/>
        </w:rPr>
        <w:t>in the feedback of the work carried out and the possible achievement of the learning</w:t>
      </w:r>
      <w:r w:rsidR="00AE4AC1">
        <w:rPr>
          <w:rFonts w:ascii="Times New Roman" w:hAnsi="Times New Roman" w:cs="Times New Roman"/>
          <w:sz w:val="24"/>
          <w:szCs w:val="24"/>
          <w:lang w:val="en-US"/>
        </w:rPr>
        <w:t>.</w:t>
      </w:r>
    </w:p>
    <w:p w14:paraId="34C27D86" w14:textId="427B8D22" w:rsidR="00EC7FFB" w:rsidRDefault="00C81D32" w:rsidP="00CA09DA">
      <w:pPr>
        <w:spacing w:after="0" w:line="360" w:lineRule="auto"/>
        <w:jc w:val="both"/>
        <w:rPr>
          <w:rFonts w:ascii="Times New Roman" w:hAnsi="Times New Roman" w:cs="Times New Roman"/>
          <w:sz w:val="24"/>
          <w:szCs w:val="24"/>
        </w:rPr>
      </w:pPr>
      <w:proofErr w:type="spellStart"/>
      <w:r w:rsidRPr="00653B5C">
        <w:rPr>
          <w:rFonts w:cstheme="minorHAnsi"/>
          <w:b/>
          <w:bCs/>
          <w:sz w:val="28"/>
          <w:szCs w:val="28"/>
        </w:rPr>
        <w:t>Keywords</w:t>
      </w:r>
      <w:proofErr w:type="spellEnd"/>
      <w:r w:rsidR="00BB3EC2" w:rsidRPr="00653B5C">
        <w:rPr>
          <w:rFonts w:cstheme="minorHAnsi"/>
          <w:b/>
          <w:bCs/>
          <w:sz w:val="28"/>
          <w:szCs w:val="28"/>
        </w:rPr>
        <w:t>:</w:t>
      </w:r>
      <w:r w:rsidR="0041539E" w:rsidRPr="00653B5C">
        <w:rPr>
          <w:rFonts w:ascii="Times New Roman" w:hAnsi="Times New Roman" w:cs="Times New Roman"/>
          <w:b/>
          <w:bCs/>
        </w:rPr>
        <w:t xml:space="preserve"> </w:t>
      </w:r>
      <w:r w:rsidR="00BC42D1" w:rsidRPr="00653B5C">
        <w:rPr>
          <w:rFonts w:ascii="Times New Roman" w:hAnsi="Times New Roman" w:cs="Times New Roman"/>
          <w:sz w:val="24"/>
          <w:szCs w:val="24"/>
        </w:rPr>
        <w:t>Aprende en Casa III</w:t>
      </w:r>
      <w:r w:rsidR="008A299F" w:rsidRPr="00653B5C">
        <w:rPr>
          <w:rFonts w:ascii="Times New Roman" w:hAnsi="Times New Roman" w:cs="Times New Roman"/>
          <w:sz w:val="24"/>
          <w:szCs w:val="24"/>
        </w:rPr>
        <w:t xml:space="preserve">, </w:t>
      </w:r>
      <w:r w:rsidR="00BB1C82" w:rsidRPr="00653B5C">
        <w:rPr>
          <w:rFonts w:ascii="Times New Roman" w:hAnsi="Times New Roman" w:cs="Times New Roman"/>
          <w:sz w:val="24"/>
          <w:szCs w:val="24"/>
        </w:rPr>
        <w:t>covid</w:t>
      </w:r>
      <w:r w:rsidR="008A299F" w:rsidRPr="00653B5C">
        <w:rPr>
          <w:rFonts w:ascii="Times New Roman" w:hAnsi="Times New Roman" w:cs="Times New Roman"/>
          <w:sz w:val="24"/>
          <w:szCs w:val="24"/>
        </w:rPr>
        <w:t xml:space="preserve">-19, </w:t>
      </w:r>
      <w:proofErr w:type="spellStart"/>
      <w:r w:rsidR="008A299F" w:rsidRPr="00653B5C">
        <w:rPr>
          <w:rFonts w:ascii="Times New Roman" w:hAnsi="Times New Roman" w:cs="Times New Roman"/>
          <w:sz w:val="24"/>
          <w:szCs w:val="24"/>
        </w:rPr>
        <w:t>pedagogical</w:t>
      </w:r>
      <w:proofErr w:type="spellEnd"/>
      <w:r w:rsidR="008A299F" w:rsidRPr="00653B5C">
        <w:rPr>
          <w:rFonts w:ascii="Times New Roman" w:hAnsi="Times New Roman" w:cs="Times New Roman"/>
          <w:sz w:val="24"/>
          <w:szCs w:val="24"/>
        </w:rPr>
        <w:t xml:space="preserve"> </w:t>
      </w:r>
      <w:proofErr w:type="spellStart"/>
      <w:r w:rsidR="008A299F" w:rsidRPr="00653B5C">
        <w:rPr>
          <w:rFonts w:ascii="Times New Roman" w:hAnsi="Times New Roman" w:cs="Times New Roman"/>
          <w:sz w:val="24"/>
          <w:szCs w:val="24"/>
        </w:rPr>
        <w:t>practices</w:t>
      </w:r>
      <w:proofErr w:type="spellEnd"/>
      <w:r w:rsidR="00653B5C">
        <w:rPr>
          <w:rFonts w:ascii="Times New Roman" w:hAnsi="Times New Roman" w:cs="Times New Roman"/>
          <w:sz w:val="24"/>
          <w:szCs w:val="24"/>
        </w:rPr>
        <w:t>.</w:t>
      </w:r>
    </w:p>
    <w:p w14:paraId="18E2383B" w14:textId="3993F1F8" w:rsidR="00653B5C" w:rsidRDefault="00653B5C" w:rsidP="00CA09DA">
      <w:pPr>
        <w:spacing w:after="0" w:line="360" w:lineRule="auto"/>
        <w:jc w:val="both"/>
        <w:rPr>
          <w:rFonts w:ascii="Times New Roman" w:hAnsi="Times New Roman" w:cs="Times New Roman"/>
          <w:sz w:val="24"/>
          <w:szCs w:val="24"/>
        </w:rPr>
      </w:pPr>
    </w:p>
    <w:p w14:paraId="7BB69C52" w14:textId="434F4296" w:rsidR="00653B5C" w:rsidRPr="00653B5C" w:rsidRDefault="00653B5C" w:rsidP="00CA09DA">
      <w:pPr>
        <w:spacing w:after="0" w:line="360" w:lineRule="auto"/>
        <w:jc w:val="both"/>
        <w:rPr>
          <w:rFonts w:cstheme="minorHAnsi"/>
          <w:b/>
          <w:bCs/>
          <w:sz w:val="28"/>
          <w:szCs w:val="28"/>
        </w:rPr>
      </w:pPr>
      <w:r w:rsidRPr="00653B5C">
        <w:rPr>
          <w:rFonts w:cstheme="minorHAnsi"/>
          <w:b/>
          <w:bCs/>
          <w:sz w:val="28"/>
          <w:szCs w:val="28"/>
        </w:rPr>
        <w:t>Resumo</w:t>
      </w:r>
    </w:p>
    <w:p w14:paraId="7326822C" w14:textId="77777777" w:rsidR="00653B5C" w:rsidRPr="00653B5C" w:rsidRDefault="00653B5C" w:rsidP="00653B5C">
      <w:pPr>
        <w:spacing w:after="0" w:line="360" w:lineRule="auto"/>
        <w:jc w:val="both"/>
        <w:rPr>
          <w:rFonts w:ascii="Times New Roman" w:hAnsi="Times New Roman" w:cs="Times New Roman"/>
          <w:sz w:val="24"/>
          <w:szCs w:val="24"/>
        </w:rPr>
      </w:pPr>
      <w:r w:rsidRPr="00653B5C">
        <w:rPr>
          <w:rFonts w:ascii="Times New Roman" w:hAnsi="Times New Roman" w:cs="Times New Roman"/>
          <w:sz w:val="24"/>
          <w:szCs w:val="24"/>
        </w:rPr>
        <w:t xml:space="preserve">Durante a pandemia de covid-19, </w:t>
      </w:r>
      <w:proofErr w:type="spellStart"/>
      <w:r w:rsidRPr="00653B5C">
        <w:rPr>
          <w:rFonts w:ascii="Times New Roman" w:hAnsi="Times New Roman" w:cs="Times New Roman"/>
          <w:sz w:val="24"/>
          <w:szCs w:val="24"/>
        </w:rPr>
        <w:t>estudar</w:t>
      </w:r>
      <w:proofErr w:type="spellEnd"/>
      <w:r w:rsidRPr="00653B5C">
        <w:rPr>
          <w:rFonts w:ascii="Times New Roman" w:hAnsi="Times New Roman" w:cs="Times New Roman"/>
          <w:sz w:val="24"/>
          <w:szCs w:val="24"/>
        </w:rPr>
        <w:t xml:space="preserve"> e pesquisar o </w:t>
      </w:r>
      <w:proofErr w:type="spellStart"/>
      <w:r w:rsidRPr="00653B5C">
        <w:rPr>
          <w:rFonts w:ascii="Times New Roman" w:hAnsi="Times New Roman" w:cs="Times New Roman"/>
          <w:sz w:val="24"/>
          <w:szCs w:val="24"/>
        </w:rPr>
        <w:t>desenvolvimento</w:t>
      </w:r>
      <w:proofErr w:type="spellEnd"/>
      <w:r w:rsidRPr="00653B5C">
        <w:rPr>
          <w:rFonts w:ascii="Times New Roman" w:hAnsi="Times New Roman" w:cs="Times New Roman"/>
          <w:sz w:val="24"/>
          <w:szCs w:val="24"/>
        </w:rPr>
        <w:t xml:space="preserve"> de novas modalidades </w:t>
      </w:r>
      <w:proofErr w:type="spellStart"/>
      <w:r w:rsidRPr="00653B5C">
        <w:rPr>
          <w:rFonts w:ascii="Times New Roman" w:hAnsi="Times New Roman" w:cs="Times New Roman"/>
          <w:sz w:val="24"/>
          <w:szCs w:val="24"/>
        </w:rPr>
        <w:t>educacionais</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ganhou</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relevância</w:t>
      </w:r>
      <w:proofErr w:type="spellEnd"/>
      <w:r w:rsidRPr="00653B5C">
        <w:rPr>
          <w:rFonts w:ascii="Times New Roman" w:hAnsi="Times New Roman" w:cs="Times New Roman"/>
          <w:sz w:val="24"/>
          <w:szCs w:val="24"/>
        </w:rPr>
        <w:t xml:space="preserve"> relevante. E </w:t>
      </w:r>
      <w:proofErr w:type="spellStart"/>
      <w:r w:rsidRPr="00653B5C">
        <w:rPr>
          <w:rFonts w:ascii="Times New Roman" w:hAnsi="Times New Roman" w:cs="Times New Roman"/>
          <w:sz w:val="24"/>
          <w:szCs w:val="24"/>
        </w:rPr>
        <w:t>nessa</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linha</w:t>
      </w:r>
      <w:proofErr w:type="spellEnd"/>
      <w:r w:rsidRPr="00653B5C">
        <w:rPr>
          <w:rFonts w:ascii="Times New Roman" w:hAnsi="Times New Roman" w:cs="Times New Roman"/>
          <w:sz w:val="24"/>
          <w:szCs w:val="24"/>
        </w:rPr>
        <w:t xml:space="preserve">, este </w:t>
      </w:r>
      <w:proofErr w:type="spellStart"/>
      <w:r w:rsidRPr="00653B5C">
        <w:rPr>
          <w:rFonts w:ascii="Times New Roman" w:hAnsi="Times New Roman" w:cs="Times New Roman"/>
          <w:sz w:val="24"/>
          <w:szCs w:val="24"/>
        </w:rPr>
        <w:t>trabalho</w:t>
      </w:r>
      <w:proofErr w:type="spellEnd"/>
      <w:r w:rsidRPr="00653B5C">
        <w:rPr>
          <w:rFonts w:ascii="Times New Roman" w:hAnsi="Times New Roman" w:cs="Times New Roman"/>
          <w:sz w:val="24"/>
          <w:szCs w:val="24"/>
        </w:rPr>
        <w:t xml:space="preserve"> teve como objetivo </w:t>
      </w:r>
      <w:proofErr w:type="spellStart"/>
      <w:r w:rsidRPr="00653B5C">
        <w:rPr>
          <w:rFonts w:ascii="Times New Roman" w:hAnsi="Times New Roman" w:cs="Times New Roman"/>
          <w:sz w:val="24"/>
          <w:szCs w:val="24"/>
        </w:rPr>
        <w:t>descrever</w:t>
      </w:r>
      <w:proofErr w:type="spellEnd"/>
      <w:r w:rsidRPr="00653B5C">
        <w:rPr>
          <w:rFonts w:ascii="Times New Roman" w:hAnsi="Times New Roman" w:cs="Times New Roman"/>
          <w:sz w:val="24"/>
          <w:szCs w:val="24"/>
        </w:rPr>
        <w:t xml:space="preserve"> e </w:t>
      </w:r>
      <w:proofErr w:type="spellStart"/>
      <w:r w:rsidRPr="00653B5C">
        <w:rPr>
          <w:rFonts w:ascii="Times New Roman" w:hAnsi="Times New Roman" w:cs="Times New Roman"/>
          <w:sz w:val="24"/>
          <w:szCs w:val="24"/>
        </w:rPr>
        <w:t>compreender</w:t>
      </w:r>
      <w:proofErr w:type="spellEnd"/>
      <w:r w:rsidRPr="00653B5C">
        <w:rPr>
          <w:rFonts w:ascii="Times New Roman" w:hAnsi="Times New Roman" w:cs="Times New Roman"/>
          <w:sz w:val="24"/>
          <w:szCs w:val="24"/>
        </w:rPr>
        <w:t xml:space="preserve"> as </w:t>
      </w:r>
      <w:proofErr w:type="spellStart"/>
      <w:r w:rsidRPr="00653B5C">
        <w:rPr>
          <w:rFonts w:ascii="Times New Roman" w:hAnsi="Times New Roman" w:cs="Times New Roman"/>
          <w:sz w:val="24"/>
          <w:szCs w:val="24"/>
        </w:rPr>
        <w:t>práticas</w:t>
      </w:r>
      <w:proofErr w:type="spellEnd"/>
      <w:r w:rsidRPr="00653B5C">
        <w:rPr>
          <w:rFonts w:ascii="Times New Roman" w:hAnsi="Times New Roman" w:cs="Times New Roman"/>
          <w:sz w:val="24"/>
          <w:szCs w:val="24"/>
        </w:rPr>
        <w:t xml:space="preserve"> pedagógicas observadas durante a </w:t>
      </w:r>
      <w:proofErr w:type="spellStart"/>
      <w:r w:rsidRPr="00653B5C">
        <w:rPr>
          <w:rFonts w:ascii="Times New Roman" w:hAnsi="Times New Roman" w:cs="Times New Roman"/>
          <w:sz w:val="24"/>
          <w:szCs w:val="24"/>
        </w:rPr>
        <w:t>estratégia</w:t>
      </w:r>
      <w:proofErr w:type="spellEnd"/>
      <w:r w:rsidRPr="00653B5C">
        <w:rPr>
          <w:rFonts w:ascii="Times New Roman" w:hAnsi="Times New Roman" w:cs="Times New Roman"/>
          <w:sz w:val="24"/>
          <w:szCs w:val="24"/>
        </w:rPr>
        <w:t xml:space="preserve"> implementada no México Aprenda em Casa III. Para </w:t>
      </w:r>
      <w:proofErr w:type="spellStart"/>
      <w:r w:rsidRPr="00653B5C">
        <w:rPr>
          <w:rFonts w:ascii="Times New Roman" w:hAnsi="Times New Roman" w:cs="Times New Roman"/>
          <w:sz w:val="24"/>
          <w:szCs w:val="24"/>
        </w:rPr>
        <w:t>isso</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foram</w:t>
      </w:r>
      <w:proofErr w:type="spellEnd"/>
      <w:r w:rsidRPr="00653B5C">
        <w:rPr>
          <w:rFonts w:ascii="Times New Roman" w:hAnsi="Times New Roman" w:cs="Times New Roman"/>
          <w:sz w:val="24"/>
          <w:szCs w:val="24"/>
        </w:rPr>
        <w:t xml:space="preserve"> observadas as aulas </w:t>
      </w:r>
      <w:proofErr w:type="spellStart"/>
      <w:r w:rsidRPr="00653B5C">
        <w:rPr>
          <w:rFonts w:ascii="Times New Roman" w:hAnsi="Times New Roman" w:cs="Times New Roman"/>
          <w:sz w:val="24"/>
          <w:szCs w:val="24"/>
        </w:rPr>
        <w:t>virtuais</w:t>
      </w:r>
      <w:proofErr w:type="spellEnd"/>
      <w:r w:rsidRPr="00653B5C">
        <w:rPr>
          <w:rFonts w:ascii="Times New Roman" w:hAnsi="Times New Roman" w:cs="Times New Roman"/>
          <w:sz w:val="24"/>
          <w:szCs w:val="24"/>
        </w:rPr>
        <w:t xml:space="preserve"> de 368 </w:t>
      </w:r>
      <w:proofErr w:type="spellStart"/>
      <w:r w:rsidRPr="00653B5C">
        <w:rPr>
          <w:rFonts w:ascii="Times New Roman" w:hAnsi="Times New Roman" w:cs="Times New Roman"/>
          <w:sz w:val="24"/>
          <w:szCs w:val="24"/>
        </w:rPr>
        <w:t>professores</w:t>
      </w:r>
      <w:proofErr w:type="spellEnd"/>
      <w:r w:rsidRPr="00653B5C">
        <w:rPr>
          <w:rFonts w:ascii="Times New Roman" w:hAnsi="Times New Roman" w:cs="Times New Roman"/>
          <w:sz w:val="24"/>
          <w:szCs w:val="24"/>
        </w:rPr>
        <w:t xml:space="preserve"> mexicanos do </w:t>
      </w:r>
      <w:proofErr w:type="spellStart"/>
      <w:r w:rsidRPr="00653B5C">
        <w:rPr>
          <w:rFonts w:ascii="Times New Roman" w:hAnsi="Times New Roman" w:cs="Times New Roman"/>
          <w:sz w:val="24"/>
          <w:szCs w:val="24"/>
        </w:rPr>
        <w:t>ensino</w:t>
      </w:r>
      <w:proofErr w:type="spellEnd"/>
      <w:r w:rsidRPr="00653B5C">
        <w:rPr>
          <w:rFonts w:ascii="Times New Roman" w:hAnsi="Times New Roman" w:cs="Times New Roman"/>
          <w:sz w:val="24"/>
          <w:szCs w:val="24"/>
        </w:rPr>
        <w:t xml:space="preserve"> fundamental, </w:t>
      </w:r>
      <w:proofErr w:type="spellStart"/>
      <w:r w:rsidRPr="00653B5C">
        <w:rPr>
          <w:rFonts w:ascii="Times New Roman" w:hAnsi="Times New Roman" w:cs="Times New Roman"/>
          <w:sz w:val="24"/>
          <w:szCs w:val="24"/>
        </w:rPr>
        <w:t>selecionados</w:t>
      </w:r>
      <w:proofErr w:type="spellEnd"/>
      <w:r w:rsidRPr="00653B5C">
        <w:rPr>
          <w:rFonts w:ascii="Times New Roman" w:hAnsi="Times New Roman" w:cs="Times New Roman"/>
          <w:sz w:val="24"/>
          <w:szCs w:val="24"/>
        </w:rPr>
        <w:t xml:space="preserve"> aleatoriamente, durante os meses de </w:t>
      </w:r>
      <w:proofErr w:type="spellStart"/>
      <w:r w:rsidRPr="00653B5C">
        <w:rPr>
          <w:rFonts w:ascii="Times New Roman" w:hAnsi="Times New Roman" w:cs="Times New Roman"/>
          <w:sz w:val="24"/>
          <w:szCs w:val="24"/>
        </w:rPr>
        <w:t>março</w:t>
      </w:r>
      <w:proofErr w:type="spellEnd"/>
      <w:r w:rsidRPr="00653B5C">
        <w:rPr>
          <w:rFonts w:ascii="Times New Roman" w:hAnsi="Times New Roman" w:cs="Times New Roman"/>
          <w:sz w:val="24"/>
          <w:szCs w:val="24"/>
        </w:rPr>
        <w:t xml:space="preserve">, abril, </w:t>
      </w:r>
      <w:proofErr w:type="spellStart"/>
      <w:r w:rsidRPr="00653B5C">
        <w:rPr>
          <w:rFonts w:ascii="Times New Roman" w:hAnsi="Times New Roman" w:cs="Times New Roman"/>
          <w:sz w:val="24"/>
          <w:szCs w:val="24"/>
        </w:rPr>
        <w:t>maio</w:t>
      </w:r>
      <w:proofErr w:type="spellEnd"/>
      <w:r w:rsidRPr="00653B5C">
        <w:rPr>
          <w:rFonts w:ascii="Times New Roman" w:hAnsi="Times New Roman" w:cs="Times New Roman"/>
          <w:sz w:val="24"/>
          <w:szCs w:val="24"/>
        </w:rPr>
        <w:t xml:space="preserve"> e </w:t>
      </w:r>
      <w:proofErr w:type="spellStart"/>
      <w:r w:rsidRPr="00653B5C">
        <w:rPr>
          <w:rFonts w:ascii="Times New Roman" w:hAnsi="Times New Roman" w:cs="Times New Roman"/>
          <w:sz w:val="24"/>
          <w:szCs w:val="24"/>
        </w:rPr>
        <w:t>junho</w:t>
      </w:r>
      <w:proofErr w:type="spellEnd"/>
      <w:r w:rsidRPr="00653B5C">
        <w:rPr>
          <w:rFonts w:ascii="Times New Roman" w:hAnsi="Times New Roman" w:cs="Times New Roman"/>
          <w:sz w:val="24"/>
          <w:szCs w:val="24"/>
        </w:rPr>
        <w:t xml:space="preserve"> de 2021. </w:t>
      </w:r>
      <w:proofErr w:type="spellStart"/>
      <w:r w:rsidRPr="00653B5C">
        <w:rPr>
          <w:rFonts w:ascii="Times New Roman" w:hAnsi="Times New Roman" w:cs="Times New Roman"/>
          <w:sz w:val="24"/>
          <w:szCs w:val="24"/>
        </w:rPr>
        <w:t>Foi</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uma</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investigação</w:t>
      </w:r>
      <w:proofErr w:type="spellEnd"/>
      <w:r w:rsidRPr="00653B5C">
        <w:rPr>
          <w:rFonts w:ascii="Times New Roman" w:hAnsi="Times New Roman" w:cs="Times New Roman"/>
          <w:sz w:val="24"/>
          <w:szCs w:val="24"/>
        </w:rPr>
        <w:t xml:space="preserve"> mista que </w:t>
      </w:r>
      <w:proofErr w:type="spellStart"/>
      <w:r w:rsidRPr="00653B5C">
        <w:rPr>
          <w:rFonts w:ascii="Times New Roman" w:hAnsi="Times New Roman" w:cs="Times New Roman"/>
          <w:sz w:val="24"/>
          <w:szCs w:val="24"/>
        </w:rPr>
        <w:t>utilizou</w:t>
      </w:r>
      <w:proofErr w:type="spellEnd"/>
      <w:r w:rsidRPr="00653B5C">
        <w:rPr>
          <w:rFonts w:ascii="Times New Roman" w:hAnsi="Times New Roman" w:cs="Times New Roman"/>
          <w:sz w:val="24"/>
          <w:szCs w:val="24"/>
        </w:rPr>
        <w:t xml:space="preserve"> o </w:t>
      </w:r>
      <w:proofErr w:type="spellStart"/>
      <w:r w:rsidRPr="00653B5C">
        <w:rPr>
          <w:rFonts w:ascii="Times New Roman" w:hAnsi="Times New Roman" w:cs="Times New Roman"/>
          <w:sz w:val="24"/>
          <w:szCs w:val="24"/>
        </w:rPr>
        <w:t>apoio</w:t>
      </w:r>
      <w:proofErr w:type="spellEnd"/>
      <w:r w:rsidRPr="00653B5C">
        <w:rPr>
          <w:rFonts w:ascii="Times New Roman" w:hAnsi="Times New Roman" w:cs="Times New Roman"/>
          <w:sz w:val="24"/>
          <w:szCs w:val="24"/>
        </w:rPr>
        <w:t xml:space="preserve"> de </w:t>
      </w:r>
      <w:proofErr w:type="spellStart"/>
      <w:r w:rsidRPr="00653B5C">
        <w:rPr>
          <w:rFonts w:ascii="Times New Roman" w:hAnsi="Times New Roman" w:cs="Times New Roman"/>
          <w:sz w:val="24"/>
          <w:szCs w:val="24"/>
        </w:rPr>
        <w:t>roteiros</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estruturados</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Alguns</w:t>
      </w:r>
      <w:proofErr w:type="spellEnd"/>
      <w:r w:rsidRPr="00653B5C">
        <w:rPr>
          <w:rFonts w:ascii="Times New Roman" w:hAnsi="Times New Roman" w:cs="Times New Roman"/>
          <w:sz w:val="24"/>
          <w:szCs w:val="24"/>
        </w:rPr>
        <w:t xml:space="preserve"> resultados </w:t>
      </w:r>
      <w:proofErr w:type="spellStart"/>
      <w:r w:rsidRPr="00653B5C">
        <w:rPr>
          <w:rFonts w:ascii="Times New Roman" w:hAnsi="Times New Roman" w:cs="Times New Roman"/>
          <w:sz w:val="24"/>
          <w:szCs w:val="24"/>
        </w:rPr>
        <w:t>mostram</w:t>
      </w:r>
      <w:proofErr w:type="spellEnd"/>
      <w:r w:rsidRPr="00653B5C">
        <w:rPr>
          <w:rFonts w:ascii="Times New Roman" w:hAnsi="Times New Roman" w:cs="Times New Roman"/>
          <w:sz w:val="24"/>
          <w:szCs w:val="24"/>
        </w:rPr>
        <w:t xml:space="preserve"> que 60,32% "Sim/</w:t>
      </w:r>
      <w:proofErr w:type="spellStart"/>
      <w:r w:rsidRPr="00653B5C">
        <w:rPr>
          <w:rFonts w:ascii="Times New Roman" w:hAnsi="Times New Roman" w:cs="Times New Roman"/>
          <w:sz w:val="24"/>
          <w:szCs w:val="24"/>
        </w:rPr>
        <w:t>Sempre</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coordenaram</w:t>
      </w:r>
      <w:proofErr w:type="spellEnd"/>
      <w:r w:rsidRPr="00653B5C">
        <w:rPr>
          <w:rFonts w:ascii="Times New Roman" w:hAnsi="Times New Roman" w:cs="Times New Roman"/>
          <w:sz w:val="24"/>
          <w:szCs w:val="24"/>
        </w:rPr>
        <w:t xml:space="preserve"> a </w:t>
      </w:r>
      <w:proofErr w:type="spellStart"/>
      <w:r w:rsidRPr="00653B5C">
        <w:rPr>
          <w:rFonts w:ascii="Times New Roman" w:hAnsi="Times New Roman" w:cs="Times New Roman"/>
          <w:sz w:val="24"/>
          <w:szCs w:val="24"/>
        </w:rPr>
        <w:t>aprendizagem</w:t>
      </w:r>
      <w:proofErr w:type="spellEnd"/>
      <w:r w:rsidRPr="00653B5C">
        <w:rPr>
          <w:rFonts w:ascii="Times New Roman" w:hAnsi="Times New Roman" w:cs="Times New Roman"/>
          <w:sz w:val="24"/>
          <w:szCs w:val="24"/>
        </w:rPr>
        <w:t xml:space="preserve"> dos </w:t>
      </w:r>
      <w:proofErr w:type="spellStart"/>
      <w:r w:rsidRPr="00653B5C">
        <w:rPr>
          <w:rFonts w:ascii="Times New Roman" w:hAnsi="Times New Roman" w:cs="Times New Roman"/>
          <w:sz w:val="24"/>
          <w:szCs w:val="24"/>
        </w:rPr>
        <w:t>alunos</w:t>
      </w:r>
      <w:proofErr w:type="spellEnd"/>
      <w:r w:rsidRPr="00653B5C">
        <w:rPr>
          <w:rFonts w:ascii="Times New Roman" w:hAnsi="Times New Roman" w:cs="Times New Roman"/>
          <w:sz w:val="24"/>
          <w:szCs w:val="24"/>
        </w:rPr>
        <w:t xml:space="preserve"> de </w:t>
      </w:r>
      <w:proofErr w:type="spellStart"/>
      <w:r w:rsidRPr="00653B5C">
        <w:rPr>
          <w:rFonts w:ascii="Times New Roman" w:hAnsi="Times New Roman" w:cs="Times New Roman"/>
          <w:sz w:val="24"/>
          <w:szCs w:val="24"/>
        </w:rPr>
        <w:t>acordo</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com</w:t>
      </w:r>
      <w:proofErr w:type="spellEnd"/>
      <w:r w:rsidRPr="00653B5C">
        <w:rPr>
          <w:rFonts w:ascii="Times New Roman" w:hAnsi="Times New Roman" w:cs="Times New Roman"/>
          <w:sz w:val="24"/>
          <w:szCs w:val="24"/>
        </w:rPr>
        <w:t xml:space="preserve"> o </w:t>
      </w:r>
      <w:proofErr w:type="spellStart"/>
      <w:r w:rsidRPr="00653B5C">
        <w:rPr>
          <w:rFonts w:ascii="Times New Roman" w:hAnsi="Times New Roman" w:cs="Times New Roman"/>
          <w:sz w:val="24"/>
          <w:szCs w:val="24"/>
        </w:rPr>
        <w:t>planejamento</w:t>
      </w:r>
      <w:proofErr w:type="spellEnd"/>
      <w:r w:rsidRPr="00653B5C">
        <w:rPr>
          <w:rFonts w:ascii="Times New Roman" w:hAnsi="Times New Roman" w:cs="Times New Roman"/>
          <w:sz w:val="24"/>
          <w:szCs w:val="24"/>
        </w:rPr>
        <w:t>; 80,70% “Sim/</w:t>
      </w:r>
      <w:proofErr w:type="spellStart"/>
      <w:r w:rsidRPr="00653B5C">
        <w:rPr>
          <w:rFonts w:ascii="Times New Roman" w:hAnsi="Times New Roman" w:cs="Times New Roman"/>
          <w:sz w:val="24"/>
          <w:szCs w:val="24"/>
        </w:rPr>
        <w:t>Sempre</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realizaram</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ações</w:t>
      </w:r>
      <w:proofErr w:type="spellEnd"/>
      <w:r w:rsidRPr="00653B5C">
        <w:rPr>
          <w:rFonts w:ascii="Times New Roman" w:hAnsi="Times New Roman" w:cs="Times New Roman"/>
          <w:sz w:val="24"/>
          <w:szCs w:val="24"/>
        </w:rPr>
        <w:t xml:space="preserve"> de </w:t>
      </w:r>
      <w:proofErr w:type="spellStart"/>
      <w:r w:rsidRPr="00653B5C">
        <w:rPr>
          <w:rFonts w:ascii="Times New Roman" w:hAnsi="Times New Roman" w:cs="Times New Roman"/>
          <w:sz w:val="24"/>
          <w:szCs w:val="24"/>
        </w:rPr>
        <w:t>criatividade</w:t>
      </w:r>
      <w:proofErr w:type="spellEnd"/>
      <w:r w:rsidRPr="00653B5C">
        <w:rPr>
          <w:rFonts w:ascii="Times New Roman" w:hAnsi="Times New Roman" w:cs="Times New Roman"/>
          <w:sz w:val="24"/>
          <w:szCs w:val="24"/>
        </w:rPr>
        <w:t xml:space="preserve"> e </w:t>
      </w:r>
      <w:proofErr w:type="spellStart"/>
      <w:r w:rsidRPr="00653B5C">
        <w:rPr>
          <w:rFonts w:ascii="Times New Roman" w:hAnsi="Times New Roman" w:cs="Times New Roman"/>
          <w:sz w:val="24"/>
          <w:szCs w:val="24"/>
        </w:rPr>
        <w:t>inovação</w:t>
      </w:r>
      <w:proofErr w:type="spellEnd"/>
      <w:r w:rsidRPr="00653B5C">
        <w:rPr>
          <w:rFonts w:ascii="Times New Roman" w:hAnsi="Times New Roman" w:cs="Times New Roman"/>
          <w:sz w:val="24"/>
          <w:szCs w:val="24"/>
        </w:rPr>
        <w:t xml:space="preserve">; 80,70% </w:t>
      </w:r>
      <w:proofErr w:type="spellStart"/>
      <w:r w:rsidRPr="00653B5C">
        <w:rPr>
          <w:rFonts w:ascii="Times New Roman" w:hAnsi="Times New Roman" w:cs="Times New Roman"/>
          <w:sz w:val="24"/>
          <w:szCs w:val="24"/>
        </w:rPr>
        <w:t>forneceram</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feedback</w:t>
      </w:r>
      <w:proofErr w:type="spellEnd"/>
      <w:r w:rsidRPr="00653B5C">
        <w:rPr>
          <w:rFonts w:ascii="Times New Roman" w:hAnsi="Times New Roman" w:cs="Times New Roman"/>
          <w:sz w:val="24"/>
          <w:szCs w:val="24"/>
        </w:rPr>
        <w:t xml:space="preserve"> oportuno; 92,66% "Sim/</w:t>
      </w:r>
      <w:proofErr w:type="spellStart"/>
      <w:r w:rsidRPr="00653B5C">
        <w:rPr>
          <w:rFonts w:ascii="Times New Roman" w:hAnsi="Times New Roman" w:cs="Times New Roman"/>
          <w:sz w:val="24"/>
          <w:szCs w:val="24"/>
        </w:rPr>
        <w:t>sempre</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tentou</w:t>
      </w:r>
      <w:proofErr w:type="spellEnd"/>
      <w:r w:rsidRPr="00653B5C">
        <w:rPr>
          <w:rFonts w:ascii="Times New Roman" w:hAnsi="Times New Roman" w:cs="Times New Roman"/>
          <w:sz w:val="24"/>
          <w:szCs w:val="24"/>
        </w:rPr>
        <w:t xml:space="preserve"> ser </w:t>
      </w:r>
      <w:proofErr w:type="spellStart"/>
      <w:r w:rsidRPr="00653B5C">
        <w:rPr>
          <w:rFonts w:ascii="Times New Roman" w:hAnsi="Times New Roman" w:cs="Times New Roman"/>
          <w:sz w:val="24"/>
          <w:szCs w:val="24"/>
        </w:rPr>
        <w:t>uma</w:t>
      </w:r>
      <w:proofErr w:type="spellEnd"/>
      <w:r w:rsidRPr="00653B5C">
        <w:rPr>
          <w:rFonts w:ascii="Times New Roman" w:hAnsi="Times New Roman" w:cs="Times New Roman"/>
          <w:sz w:val="24"/>
          <w:szCs w:val="24"/>
        </w:rPr>
        <w:t xml:space="preserve"> porta de entrada para o </w:t>
      </w:r>
      <w:proofErr w:type="spellStart"/>
      <w:r w:rsidRPr="00653B5C">
        <w:rPr>
          <w:rFonts w:ascii="Times New Roman" w:hAnsi="Times New Roman" w:cs="Times New Roman"/>
          <w:sz w:val="24"/>
          <w:szCs w:val="24"/>
        </w:rPr>
        <w:t>aprendizado</w:t>
      </w:r>
      <w:proofErr w:type="spellEnd"/>
      <w:r w:rsidRPr="00653B5C">
        <w:rPr>
          <w:rFonts w:ascii="Times New Roman" w:hAnsi="Times New Roman" w:cs="Times New Roman"/>
          <w:sz w:val="24"/>
          <w:szCs w:val="24"/>
        </w:rPr>
        <w:t xml:space="preserve"> chave, </w:t>
      </w:r>
      <w:proofErr w:type="spellStart"/>
      <w:r w:rsidRPr="00653B5C">
        <w:rPr>
          <w:rFonts w:ascii="Times New Roman" w:hAnsi="Times New Roman" w:cs="Times New Roman"/>
          <w:sz w:val="24"/>
          <w:szCs w:val="24"/>
        </w:rPr>
        <w:t>construindo</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uma</w:t>
      </w:r>
      <w:proofErr w:type="spellEnd"/>
      <w:r w:rsidRPr="00653B5C">
        <w:rPr>
          <w:rFonts w:ascii="Times New Roman" w:hAnsi="Times New Roman" w:cs="Times New Roman"/>
          <w:sz w:val="24"/>
          <w:szCs w:val="24"/>
        </w:rPr>
        <w:t xml:space="preserve"> ponte de </w:t>
      </w:r>
      <w:proofErr w:type="spellStart"/>
      <w:r w:rsidRPr="00653B5C">
        <w:rPr>
          <w:rFonts w:ascii="Times New Roman" w:hAnsi="Times New Roman" w:cs="Times New Roman"/>
          <w:sz w:val="24"/>
          <w:szCs w:val="24"/>
        </w:rPr>
        <w:t>comunicação</w:t>
      </w:r>
      <w:proofErr w:type="spellEnd"/>
      <w:r w:rsidRPr="00653B5C">
        <w:rPr>
          <w:rFonts w:ascii="Times New Roman" w:hAnsi="Times New Roman" w:cs="Times New Roman"/>
          <w:sz w:val="24"/>
          <w:szCs w:val="24"/>
        </w:rPr>
        <w:t xml:space="preserve"> clara. </w:t>
      </w:r>
      <w:proofErr w:type="spellStart"/>
      <w:r w:rsidRPr="00653B5C">
        <w:rPr>
          <w:rFonts w:ascii="Times New Roman" w:hAnsi="Times New Roman" w:cs="Times New Roman"/>
          <w:sz w:val="24"/>
          <w:szCs w:val="24"/>
        </w:rPr>
        <w:t>Portanto</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conclui</w:t>
      </w:r>
      <w:proofErr w:type="spellEnd"/>
      <w:r w:rsidRPr="00653B5C">
        <w:rPr>
          <w:rFonts w:ascii="Times New Roman" w:hAnsi="Times New Roman" w:cs="Times New Roman"/>
          <w:sz w:val="24"/>
          <w:szCs w:val="24"/>
        </w:rPr>
        <w:t>-</w:t>
      </w:r>
      <w:proofErr w:type="spellStart"/>
      <w:r w:rsidRPr="00653B5C">
        <w:rPr>
          <w:rFonts w:ascii="Times New Roman" w:hAnsi="Times New Roman" w:cs="Times New Roman"/>
          <w:sz w:val="24"/>
          <w:szCs w:val="24"/>
        </w:rPr>
        <w:t>se</w:t>
      </w:r>
      <w:proofErr w:type="spellEnd"/>
      <w:r w:rsidRPr="00653B5C">
        <w:rPr>
          <w:rFonts w:ascii="Times New Roman" w:hAnsi="Times New Roman" w:cs="Times New Roman"/>
          <w:sz w:val="24"/>
          <w:szCs w:val="24"/>
        </w:rPr>
        <w:t xml:space="preserve"> que as </w:t>
      </w:r>
      <w:proofErr w:type="spellStart"/>
      <w:r w:rsidRPr="00653B5C">
        <w:rPr>
          <w:rFonts w:ascii="Times New Roman" w:hAnsi="Times New Roman" w:cs="Times New Roman"/>
          <w:sz w:val="24"/>
          <w:szCs w:val="24"/>
        </w:rPr>
        <w:t>questões</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atitudinais</w:t>
      </w:r>
      <w:proofErr w:type="spellEnd"/>
      <w:r w:rsidRPr="00653B5C">
        <w:rPr>
          <w:rFonts w:ascii="Times New Roman" w:hAnsi="Times New Roman" w:cs="Times New Roman"/>
          <w:sz w:val="24"/>
          <w:szCs w:val="24"/>
        </w:rPr>
        <w:t xml:space="preserve">, e </w:t>
      </w:r>
      <w:proofErr w:type="spellStart"/>
      <w:r w:rsidRPr="00653B5C">
        <w:rPr>
          <w:rFonts w:ascii="Times New Roman" w:hAnsi="Times New Roman" w:cs="Times New Roman"/>
          <w:sz w:val="24"/>
          <w:szCs w:val="24"/>
        </w:rPr>
        <w:t>não</w:t>
      </w:r>
      <w:proofErr w:type="spellEnd"/>
      <w:r w:rsidRPr="00653B5C">
        <w:rPr>
          <w:rFonts w:ascii="Times New Roman" w:hAnsi="Times New Roman" w:cs="Times New Roman"/>
          <w:sz w:val="24"/>
          <w:szCs w:val="24"/>
        </w:rPr>
        <w:t xml:space="preserve"> as plataformas utilizadas, </w:t>
      </w:r>
      <w:proofErr w:type="spellStart"/>
      <w:r w:rsidRPr="00653B5C">
        <w:rPr>
          <w:rFonts w:ascii="Times New Roman" w:hAnsi="Times New Roman" w:cs="Times New Roman"/>
          <w:sz w:val="24"/>
          <w:szCs w:val="24"/>
        </w:rPr>
        <w:t>importaram</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mais</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na</w:t>
      </w:r>
      <w:proofErr w:type="spellEnd"/>
      <w:r w:rsidRPr="00653B5C">
        <w:rPr>
          <w:rFonts w:ascii="Times New Roman" w:hAnsi="Times New Roman" w:cs="Times New Roman"/>
          <w:sz w:val="24"/>
          <w:szCs w:val="24"/>
        </w:rPr>
        <w:t xml:space="preserve"> tarefa de </w:t>
      </w:r>
      <w:proofErr w:type="spellStart"/>
      <w:r w:rsidRPr="00653B5C">
        <w:rPr>
          <w:rFonts w:ascii="Times New Roman" w:hAnsi="Times New Roman" w:cs="Times New Roman"/>
          <w:sz w:val="24"/>
          <w:szCs w:val="24"/>
        </w:rPr>
        <w:t>ensino</w:t>
      </w:r>
      <w:proofErr w:type="spellEnd"/>
      <w:r w:rsidRPr="00653B5C">
        <w:rPr>
          <w:rFonts w:ascii="Times New Roman" w:hAnsi="Times New Roman" w:cs="Times New Roman"/>
          <w:sz w:val="24"/>
          <w:szCs w:val="24"/>
        </w:rPr>
        <w:t xml:space="preserve">, é específica no </w:t>
      </w:r>
      <w:proofErr w:type="spellStart"/>
      <w:r w:rsidRPr="00653B5C">
        <w:rPr>
          <w:rFonts w:ascii="Times New Roman" w:hAnsi="Times New Roman" w:cs="Times New Roman"/>
          <w:sz w:val="24"/>
          <w:szCs w:val="24"/>
        </w:rPr>
        <w:t>feedback</w:t>
      </w:r>
      <w:proofErr w:type="spellEnd"/>
      <w:r w:rsidRPr="00653B5C">
        <w:rPr>
          <w:rFonts w:ascii="Times New Roman" w:hAnsi="Times New Roman" w:cs="Times New Roman"/>
          <w:sz w:val="24"/>
          <w:szCs w:val="24"/>
        </w:rPr>
        <w:t xml:space="preserve"> do </w:t>
      </w:r>
      <w:proofErr w:type="spellStart"/>
      <w:r w:rsidRPr="00653B5C">
        <w:rPr>
          <w:rFonts w:ascii="Times New Roman" w:hAnsi="Times New Roman" w:cs="Times New Roman"/>
          <w:sz w:val="24"/>
          <w:szCs w:val="24"/>
        </w:rPr>
        <w:t>trabalho</w:t>
      </w:r>
      <w:proofErr w:type="spellEnd"/>
      <w:r w:rsidRPr="00653B5C">
        <w:rPr>
          <w:rFonts w:ascii="Times New Roman" w:hAnsi="Times New Roman" w:cs="Times New Roman"/>
          <w:sz w:val="24"/>
          <w:szCs w:val="24"/>
        </w:rPr>
        <w:t xml:space="preserve"> realizado e </w:t>
      </w:r>
      <w:proofErr w:type="spellStart"/>
      <w:r w:rsidRPr="00653B5C">
        <w:rPr>
          <w:rFonts w:ascii="Times New Roman" w:hAnsi="Times New Roman" w:cs="Times New Roman"/>
          <w:sz w:val="24"/>
          <w:szCs w:val="24"/>
        </w:rPr>
        <w:t>na</w:t>
      </w:r>
      <w:proofErr w:type="spellEnd"/>
      <w:r w:rsidRPr="00653B5C">
        <w:rPr>
          <w:rFonts w:ascii="Times New Roman" w:hAnsi="Times New Roman" w:cs="Times New Roman"/>
          <w:sz w:val="24"/>
          <w:szCs w:val="24"/>
        </w:rPr>
        <w:t xml:space="preserve"> </w:t>
      </w:r>
      <w:proofErr w:type="spellStart"/>
      <w:r w:rsidRPr="00653B5C">
        <w:rPr>
          <w:rFonts w:ascii="Times New Roman" w:hAnsi="Times New Roman" w:cs="Times New Roman"/>
          <w:sz w:val="24"/>
          <w:szCs w:val="24"/>
        </w:rPr>
        <w:t>possível</w:t>
      </w:r>
      <w:proofErr w:type="spellEnd"/>
      <w:r w:rsidRPr="00653B5C">
        <w:rPr>
          <w:rFonts w:ascii="Times New Roman" w:hAnsi="Times New Roman" w:cs="Times New Roman"/>
          <w:sz w:val="24"/>
          <w:szCs w:val="24"/>
        </w:rPr>
        <w:t xml:space="preserve"> conquista da </w:t>
      </w:r>
      <w:proofErr w:type="spellStart"/>
      <w:r w:rsidRPr="00653B5C">
        <w:rPr>
          <w:rFonts w:ascii="Times New Roman" w:hAnsi="Times New Roman" w:cs="Times New Roman"/>
          <w:sz w:val="24"/>
          <w:szCs w:val="24"/>
        </w:rPr>
        <w:t>aprendizagem</w:t>
      </w:r>
      <w:proofErr w:type="spellEnd"/>
      <w:r w:rsidRPr="00653B5C">
        <w:rPr>
          <w:rFonts w:ascii="Times New Roman" w:hAnsi="Times New Roman" w:cs="Times New Roman"/>
          <w:sz w:val="24"/>
          <w:szCs w:val="24"/>
        </w:rPr>
        <w:t>.</w:t>
      </w:r>
    </w:p>
    <w:p w14:paraId="52BA524D" w14:textId="3FB8E045" w:rsidR="00653B5C" w:rsidRDefault="00653B5C" w:rsidP="00653B5C">
      <w:pPr>
        <w:spacing w:after="0" w:line="360" w:lineRule="auto"/>
        <w:jc w:val="both"/>
        <w:rPr>
          <w:rFonts w:ascii="Times New Roman" w:hAnsi="Times New Roman" w:cs="Times New Roman"/>
          <w:sz w:val="24"/>
          <w:szCs w:val="24"/>
        </w:rPr>
      </w:pPr>
      <w:proofErr w:type="spellStart"/>
      <w:r w:rsidRPr="00653B5C">
        <w:rPr>
          <w:rFonts w:cstheme="minorHAnsi"/>
          <w:b/>
          <w:bCs/>
          <w:sz w:val="28"/>
          <w:szCs w:val="28"/>
        </w:rPr>
        <w:t>Palavras</w:t>
      </w:r>
      <w:proofErr w:type="spellEnd"/>
      <w:r w:rsidRPr="00653B5C">
        <w:rPr>
          <w:rFonts w:cstheme="minorHAnsi"/>
          <w:b/>
          <w:bCs/>
          <w:sz w:val="28"/>
          <w:szCs w:val="28"/>
        </w:rPr>
        <w:t>-chave:</w:t>
      </w:r>
      <w:r w:rsidRPr="00653B5C">
        <w:rPr>
          <w:rFonts w:ascii="Times New Roman" w:hAnsi="Times New Roman" w:cs="Times New Roman"/>
          <w:b/>
          <w:bCs/>
          <w:sz w:val="24"/>
          <w:szCs w:val="24"/>
        </w:rPr>
        <w:t xml:space="preserve"> </w:t>
      </w:r>
      <w:r w:rsidRPr="00653B5C">
        <w:rPr>
          <w:rFonts w:ascii="Times New Roman" w:hAnsi="Times New Roman" w:cs="Times New Roman"/>
          <w:sz w:val="24"/>
          <w:szCs w:val="24"/>
        </w:rPr>
        <w:t xml:space="preserve">Aprender </w:t>
      </w:r>
      <w:proofErr w:type="spellStart"/>
      <w:r w:rsidRPr="00653B5C">
        <w:rPr>
          <w:rFonts w:ascii="Times New Roman" w:hAnsi="Times New Roman" w:cs="Times New Roman"/>
          <w:sz w:val="24"/>
          <w:szCs w:val="24"/>
        </w:rPr>
        <w:t>na</w:t>
      </w:r>
      <w:proofErr w:type="spellEnd"/>
      <w:r w:rsidRPr="00653B5C">
        <w:rPr>
          <w:rFonts w:ascii="Times New Roman" w:hAnsi="Times New Roman" w:cs="Times New Roman"/>
          <w:sz w:val="24"/>
          <w:szCs w:val="24"/>
        </w:rPr>
        <w:t xml:space="preserve"> Casa III, covid-19, </w:t>
      </w:r>
      <w:proofErr w:type="spellStart"/>
      <w:r w:rsidRPr="00653B5C">
        <w:rPr>
          <w:rFonts w:ascii="Times New Roman" w:hAnsi="Times New Roman" w:cs="Times New Roman"/>
          <w:sz w:val="24"/>
          <w:szCs w:val="24"/>
        </w:rPr>
        <w:t>práticas</w:t>
      </w:r>
      <w:proofErr w:type="spellEnd"/>
      <w:r w:rsidRPr="00653B5C">
        <w:rPr>
          <w:rFonts w:ascii="Times New Roman" w:hAnsi="Times New Roman" w:cs="Times New Roman"/>
          <w:sz w:val="24"/>
          <w:szCs w:val="24"/>
        </w:rPr>
        <w:t xml:space="preserve"> pedagógicas</w:t>
      </w:r>
      <w:r>
        <w:rPr>
          <w:rFonts w:ascii="Times New Roman" w:hAnsi="Times New Roman" w:cs="Times New Roman"/>
          <w:sz w:val="24"/>
          <w:szCs w:val="24"/>
        </w:rPr>
        <w:t>.</w:t>
      </w:r>
    </w:p>
    <w:p w14:paraId="0C977867" w14:textId="0B9AA214" w:rsidR="00653B5C" w:rsidRPr="004411F4" w:rsidRDefault="00653B5C" w:rsidP="00653B5C">
      <w:pPr>
        <w:pStyle w:val="HTMLconformatoprevio"/>
        <w:shd w:val="clear" w:color="auto" w:fill="FFFFFF"/>
        <w:rPr>
          <w:rFonts w:ascii="Times New Roman" w:hAnsi="Times New Roman"/>
          <w:color w:val="000000"/>
          <w:sz w:val="24"/>
          <w:lang w:val="es-MX"/>
        </w:rPr>
      </w:pPr>
      <w:r w:rsidRPr="004411F4">
        <w:rPr>
          <w:rFonts w:ascii="Times New Roman" w:hAnsi="Times New Roman"/>
          <w:b/>
          <w:color w:val="000000"/>
          <w:sz w:val="24"/>
          <w:lang w:val="es-MX"/>
        </w:rPr>
        <w:t>Fecha Recepción:</w:t>
      </w:r>
      <w:r w:rsidRPr="004411F4">
        <w:rPr>
          <w:rFonts w:ascii="Times New Roman" w:hAnsi="Times New Roman"/>
          <w:color w:val="000000"/>
          <w:sz w:val="24"/>
          <w:lang w:val="es-MX"/>
        </w:rPr>
        <w:t xml:space="preserve"> </w:t>
      </w:r>
      <w:r>
        <w:rPr>
          <w:rFonts w:ascii="Times New Roman" w:hAnsi="Times New Roman"/>
          <w:color w:val="000000"/>
          <w:sz w:val="24"/>
          <w:lang w:val="es-MX"/>
        </w:rPr>
        <w:t>Octubre</w:t>
      </w:r>
      <w:r w:rsidRPr="004411F4">
        <w:rPr>
          <w:rFonts w:ascii="Times New Roman" w:hAnsi="Times New Roman"/>
          <w:color w:val="000000"/>
          <w:sz w:val="24"/>
          <w:lang w:val="es-MX"/>
        </w:rPr>
        <w:t xml:space="preserve"> 2021                               </w:t>
      </w:r>
      <w:r w:rsidRPr="004411F4">
        <w:rPr>
          <w:rFonts w:ascii="Times New Roman" w:hAnsi="Times New Roman"/>
          <w:b/>
          <w:color w:val="000000"/>
          <w:sz w:val="24"/>
          <w:lang w:val="es-MX"/>
        </w:rPr>
        <w:t>Fecha Aceptación:</w:t>
      </w:r>
      <w:r w:rsidRPr="004411F4">
        <w:rPr>
          <w:rFonts w:ascii="Times New Roman" w:hAnsi="Times New Roman"/>
          <w:color w:val="000000"/>
          <w:sz w:val="24"/>
          <w:lang w:val="es-MX"/>
        </w:rPr>
        <w:t xml:space="preserve"> </w:t>
      </w:r>
      <w:r>
        <w:rPr>
          <w:rFonts w:ascii="Times New Roman" w:hAnsi="Times New Roman"/>
          <w:color w:val="000000"/>
          <w:sz w:val="24"/>
          <w:lang w:val="es-MX"/>
        </w:rPr>
        <w:t>Abril</w:t>
      </w:r>
      <w:r w:rsidRPr="004411F4">
        <w:rPr>
          <w:rFonts w:ascii="Times New Roman" w:hAnsi="Times New Roman"/>
          <w:color w:val="000000"/>
          <w:sz w:val="24"/>
          <w:lang w:val="es-MX"/>
        </w:rPr>
        <w:t xml:space="preserve"> 2022</w:t>
      </w:r>
    </w:p>
    <w:p w14:paraId="556B2403" w14:textId="3FE79E15" w:rsidR="00653B5C" w:rsidRPr="00057A60" w:rsidRDefault="000A4574" w:rsidP="00057A60">
      <w:pPr>
        <w:spacing w:before="100" w:after="100"/>
        <w:rPr>
          <w:rFonts w:eastAsia="Times New Roman"/>
          <w:b/>
          <w:sz w:val="28"/>
          <w:szCs w:val="28"/>
        </w:rPr>
      </w:pPr>
      <w:r>
        <w:rPr>
          <w:noProof/>
        </w:rPr>
        <w:pict w14:anchorId="2EDA6D15">
          <v:rect id="_x0000_i1025" style="width:441.9pt;height:.05pt" o:hralign="center" o:hrstd="t" o:hr="t" fillcolor="#a0a0a0" stroked="f"/>
        </w:pict>
      </w:r>
    </w:p>
    <w:p w14:paraId="60144FF2" w14:textId="0A515E89" w:rsidR="007C07AE" w:rsidRPr="00653B5C" w:rsidRDefault="00C70D85" w:rsidP="00653B5C">
      <w:pPr>
        <w:spacing w:after="0" w:line="360" w:lineRule="auto"/>
        <w:jc w:val="center"/>
        <w:rPr>
          <w:rFonts w:ascii="Times New Roman" w:hAnsi="Times New Roman" w:cs="Times New Roman"/>
          <w:b/>
          <w:bCs/>
          <w:sz w:val="32"/>
          <w:szCs w:val="32"/>
        </w:rPr>
      </w:pPr>
      <w:r w:rsidRPr="00653B5C">
        <w:rPr>
          <w:rFonts w:ascii="Times New Roman" w:hAnsi="Times New Roman" w:cs="Times New Roman"/>
          <w:b/>
          <w:bCs/>
          <w:sz w:val="32"/>
          <w:szCs w:val="32"/>
        </w:rPr>
        <w:lastRenderedPageBreak/>
        <w:t>Introducción</w:t>
      </w:r>
    </w:p>
    <w:p w14:paraId="738296C6" w14:textId="4DA3FBB5" w:rsidR="007C07AE" w:rsidRPr="00DB7B81" w:rsidRDefault="007C07AE"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Los docentes de educación básica primaria de México, como los de otras latitudes, nunca imaginaron que en algún momento de su vida profesional sus </w:t>
      </w:r>
      <w:r w:rsidR="0055136C" w:rsidRPr="00DB7B81">
        <w:rPr>
          <w:rFonts w:ascii="Times New Roman" w:hAnsi="Times New Roman" w:cs="Times New Roman"/>
          <w:sz w:val="24"/>
          <w:szCs w:val="24"/>
        </w:rPr>
        <w:t>prácticas pedagógicas</w:t>
      </w:r>
      <w:r w:rsidRPr="00DB7B81">
        <w:rPr>
          <w:rFonts w:ascii="Times New Roman" w:hAnsi="Times New Roman" w:cs="Times New Roman"/>
          <w:sz w:val="24"/>
          <w:szCs w:val="24"/>
        </w:rPr>
        <w:t xml:space="preserve"> transitarían de un escenario a otro, sin mediar una formación teórica y práctica previa. </w:t>
      </w:r>
      <w:r w:rsidR="003804FC" w:rsidRPr="00DB7B81">
        <w:rPr>
          <w:rFonts w:ascii="Times New Roman" w:hAnsi="Times New Roman" w:cs="Times New Roman"/>
          <w:sz w:val="24"/>
          <w:szCs w:val="24"/>
        </w:rPr>
        <w:t>Pero</w:t>
      </w:r>
      <w:r w:rsidR="004F2397">
        <w:rPr>
          <w:rFonts w:ascii="Times New Roman" w:hAnsi="Times New Roman" w:cs="Times New Roman"/>
          <w:sz w:val="24"/>
          <w:szCs w:val="24"/>
        </w:rPr>
        <w:t xml:space="preserve"> durante la pandemia de</w:t>
      </w:r>
      <w:r w:rsidR="00462C13">
        <w:rPr>
          <w:rFonts w:ascii="Times New Roman" w:hAnsi="Times New Roman" w:cs="Times New Roman"/>
          <w:sz w:val="24"/>
          <w:szCs w:val="24"/>
        </w:rPr>
        <w:t xml:space="preserve"> la enfermedad por coronavirus de 2019</w:t>
      </w:r>
      <w:r w:rsidR="004F2397">
        <w:rPr>
          <w:rFonts w:ascii="Times New Roman" w:hAnsi="Times New Roman" w:cs="Times New Roman"/>
          <w:sz w:val="24"/>
          <w:szCs w:val="24"/>
        </w:rPr>
        <w:t xml:space="preserve"> </w:t>
      </w:r>
      <w:r w:rsidR="00462C13">
        <w:rPr>
          <w:rFonts w:ascii="Times New Roman" w:hAnsi="Times New Roman" w:cs="Times New Roman"/>
          <w:sz w:val="24"/>
          <w:szCs w:val="24"/>
        </w:rPr>
        <w:t>(c</w:t>
      </w:r>
      <w:r w:rsidR="004F2397">
        <w:rPr>
          <w:rFonts w:ascii="Times New Roman" w:hAnsi="Times New Roman" w:cs="Times New Roman"/>
          <w:sz w:val="24"/>
          <w:szCs w:val="24"/>
        </w:rPr>
        <w:t>ovid</w:t>
      </w:r>
      <w:r w:rsidR="002A6BA6">
        <w:rPr>
          <w:rFonts w:ascii="Times New Roman" w:hAnsi="Times New Roman" w:cs="Times New Roman"/>
          <w:sz w:val="24"/>
          <w:szCs w:val="24"/>
        </w:rPr>
        <w:t>-</w:t>
      </w:r>
      <w:r w:rsidRPr="00DB7B81">
        <w:rPr>
          <w:rFonts w:ascii="Times New Roman" w:hAnsi="Times New Roman" w:cs="Times New Roman"/>
          <w:sz w:val="24"/>
          <w:szCs w:val="24"/>
        </w:rPr>
        <w:t>19</w:t>
      </w:r>
      <w:r w:rsidR="00462C13">
        <w:rPr>
          <w:rFonts w:ascii="Times New Roman" w:hAnsi="Times New Roman" w:cs="Times New Roman"/>
          <w:sz w:val="24"/>
          <w:szCs w:val="24"/>
        </w:rPr>
        <w:t>)</w:t>
      </w:r>
      <w:r w:rsidRPr="00DB7B81">
        <w:rPr>
          <w:rFonts w:ascii="Times New Roman" w:hAnsi="Times New Roman" w:cs="Times New Roman"/>
          <w:sz w:val="24"/>
          <w:szCs w:val="24"/>
        </w:rPr>
        <w:t xml:space="preserve"> todo cambió de forma radical</w:t>
      </w:r>
      <w:r w:rsidR="00050503">
        <w:rPr>
          <w:rFonts w:ascii="Times New Roman" w:hAnsi="Times New Roman" w:cs="Times New Roman"/>
          <w:sz w:val="24"/>
          <w:szCs w:val="24"/>
        </w:rPr>
        <w:t xml:space="preserve">. A </w:t>
      </w:r>
      <w:r w:rsidRPr="00DB7B81">
        <w:rPr>
          <w:rFonts w:ascii="Times New Roman" w:hAnsi="Times New Roman" w:cs="Times New Roman"/>
          <w:sz w:val="24"/>
          <w:szCs w:val="24"/>
        </w:rPr>
        <w:t>partir del 23 de marzo de 2020</w:t>
      </w:r>
      <w:r w:rsidR="00050503">
        <w:rPr>
          <w:rFonts w:ascii="Times New Roman" w:hAnsi="Times New Roman" w:cs="Times New Roman"/>
          <w:sz w:val="24"/>
          <w:szCs w:val="24"/>
        </w:rPr>
        <w:t xml:space="preserve">, </w:t>
      </w:r>
      <w:r w:rsidR="00050503" w:rsidRPr="00DB7B81">
        <w:rPr>
          <w:rFonts w:ascii="Times New Roman" w:hAnsi="Times New Roman" w:cs="Times New Roman"/>
          <w:sz w:val="24"/>
          <w:szCs w:val="24"/>
        </w:rPr>
        <w:t xml:space="preserve">para evitar contagios de este virus en alumnos, docentes y demás personal, más de 254 </w:t>
      </w:r>
      <w:r w:rsidR="00050503">
        <w:rPr>
          <w:rFonts w:ascii="Times New Roman" w:hAnsi="Times New Roman" w:cs="Times New Roman"/>
          <w:sz w:val="24"/>
          <w:szCs w:val="24"/>
        </w:rPr>
        <w:t>000</w:t>
      </w:r>
      <w:r w:rsidR="00050503" w:rsidRPr="00DB7B81">
        <w:rPr>
          <w:rFonts w:ascii="Times New Roman" w:hAnsi="Times New Roman" w:cs="Times New Roman"/>
          <w:sz w:val="24"/>
          <w:szCs w:val="24"/>
        </w:rPr>
        <w:t xml:space="preserve"> escuelas de educación básica</w:t>
      </w:r>
      <w:r w:rsidR="00050503">
        <w:rPr>
          <w:rFonts w:ascii="Times New Roman" w:hAnsi="Times New Roman" w:cs="Times New Roman"/>
          <w:sz w:val="24"/>
          <w:szCs w:val="24"/>
        </w:rPr>
        <w:t xml:space="preserve"> </w:t>
      </w:r>
      <w:r w:rsidRPr="00DB7B81">
        <w:rPr>
          <w:rFonts w:ascii="Times New Roman" w:hAnsi="Times New Roman" w:cs="Times New Roman"/>
          <w:sz w:val="24"/>
          <w:szCs w:val="24"/>
        </w:rPr>
        <w:t>cerraron sus puertas</w:t>
      </w:r>
      <w:r w:rsidR="00174B17">
        <w:rPr>
          <w:rFonts w:ascii="Times New Roman" w:hAnsi="Times New Roman" w:cs="Times New Roman"/>
          <w:sz w:val="24"/>
          <w:szCs w:val="24"/>
        </w:rPr>
        <w:t xml:space="preserve"> (Secretaría de Educación Pública [</w:t>
      </w:r>
      <w:r w:rsidR="00174B17" w:rsidRPr="00264003">
        <w:rPr>
          <w:rFonts w:ascii="Times New Roman" w:hAnsi="Times New Roman" w:cs="Times New Roman"/>
          <w:sz w:val="24"/>
          <w:szCs w:val="24"/>
        </w:rPr>
        <w:t>SEP</w:t>
      </w:r>
      <w:r w:rsidR="00174B17">
        <w:rPr>
          <w:rFonts w:ascii="Times New Roman" w:hAnsi="Times New Roman" w:cs="Times New Roman"/>
          <w:sz w:val="24"/>
          <w:szCs w:val="24"/>
        </w:rPr>
        <w:t>], 16 de marzo de 2020)</w:t>
      </w:r>
      <w:r w:rsidR="001A3E48">
        <w:rPr>
          <w:rFonts w:ascii="Times New Roman" w:hAnsi="Times New Roman" w:cs="Times New Roman"/>
          <w:sz w:val="24"/>
          <w:szCs w:val="24"/>
        </w:rPr>
        <w:t>;</w:t>
      </w:r>
      <w:r w:rsidR="002E6619">
        <w:rPr>
          <w:rFonts w:ascii="Times New Roman" w:hAnsi="Times New Roman" w:cs="Times New Roman"/>
          <w:sz w:val="24"/>
          <w:szCs w:val="24"/>
        </w:rPr>
        <w:t xml:space="preserve"> </w:t>
      </w:r>
      <w:r w:rsidR="001A3E48">
        <w:rPr>
          <w:rFonts w:ascii="Times New Roman" w:hAnsi="Times New Roman" w:cs="Times New Roman"/>
          <w:sz w:val="24"/>
          <w:szCs w:val="24"/>
        </w:rPr>
        <w:t>por consiguiente</w:t>
      </w:r>
      <w:r w:rsidR="00274995">
        <w:rPr>
          <w:rFonts w:ascii="Times New Roman" w:hAnsi="Times New Roman" w:cs="Times New Roman"/>
          <w:sz w:val="24"/>
          <w:szCs w:val="24"/>
        </w:rPr>
        <w:t>,</w:t>
      </w:r>
      <w:r w:rsidRPr="00DB7B81">
        <w:rPr>
          <w:rFonts w:ascii="Times New Roman" w:hAnsi="Times New Roman" w:cs="Times New Roman"/>
          <w:sz w:val="24"/>
          <w:szCs w:val="24"/>
        </w:rPr>
        <w:t xml:space="preserve"> </w:t>
      </w:r>
      <w:r w:rsidR="002E6619" w:rsidRPr="00264003">
        <w:rPr>
          <w:rFonts w:ascii="Times New Roman" w:hAnsi="Times New Roman" w:cs="Times New Roman"/>
          <w:sz w:val="24"/>
          <w:szCs w:val="24"/>
        </w:rPr>
        <w:t>a través de</w:t>
      </w:r>
      <w:r w:rsidR="0080301F">
        <w:rPr>
          <w:rFonts w:ascii="Times New Roman" w:hAnsi="Times New Roman" w:cs="Times New Roman"/>
          <w:sz w:val="24"/>
          <w:szCs w:val="24"/>
        </w:rPr>
        <w:t>l programa</w:t>
      </w:r>
      <w:r w:rsidR="002E6619" w:rsidRPr="00264003">
        <w:rPr>
          <w:rFonts w:ascii="Times New Roman" w:hAnsi="Times New Roman" w:cs="Times New Roman"/>
          <w:sz w:val="24"/>
          <w:szCs w:val="24"/>
        </w:rPr>
        <w:t xml:space="preserve"> </w:t>
      </w:r>
      <w:r w:rsidR="002E6619" w:rsidRPr="00653B5C">
        <w:rPr>
          <w:rFonts w:ascii="Times New Roman" w:hAnsi="Times New Roman" w:cs="Times New Roman"/>
          <w:sz w:val="24"/>
          <w:szCs w:val="24"/>
        </w:rPr>
        <w:t>Aprende en Casa por TV y en Línea</w:t>
      </w:r>
      <w:r w:rsidR="002E6619" w:rsidRPr="00264003">
        <w:rPr>
          <w:rFonts w:ascii="Times New Roman" w:hAnsi="Times New Roman" w:cs="Times New Roman"/>
          <w:sz w:val="24"/>
          <w:szCs w:val="24"/>
        </w:rPr>
        <w:t xml:space="preserve">, con fecha tentativa de término el 17 de abril del mismo año (SEP, </w:t>
      </w:r>
      <w:r w:rsidR="00F07DCB">
        <w:rPr>
          <w:rFonts w:ascii="Times New Roman" w:hAnsi="Times New Roman" w:cs="Times New Roman"/>
          <w:sz w:val="24"/>
          <w:szCs w:val="24"/>
        </w:rPr>
        <w:t xml:space="preserve">20 de marzo de </w:t>
      </w:r>
      <w:r w:rsidR="002E6619" w:rsidRPr="00264003">
        <w:rPr>
          <w:rFonts w:ascii="Times New Roman" w:hAnsi="Times New Roman" w:cs="Times New Roman"/>
          <w:sz w:val="24"/>
          <w:szCs w:val="24"/>
        </w:rPr>
        <w:t>2020)</w:t>
      </w:r>
      <w:r w:rsidR="0080301F">
        <w:rPr>
          <w:rFonts w:ascii="Times New Roman" w:hAnsi="Times New Roman" w:cs="Times New Roman"/>
          <w:sz w:val="24"/>
          <w:szCs w:val="24"/>
        </w:rPr>
        <w:t>,</w:t>
      </w:r>
      <w:r w:rsidR="002E6619"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30 millones de alumnos de este mismo nivel continuaron con sus </w:t>
      </w:r>
      <w:r w:rsidR="00274995">
        <w:rPr>
          <w:rFonts w:ascii="Times New Roman" w:hAnsi="Times New Roman" w:cs="Times New Roman"/>
          <w:sz w:val="24"/>
          <w:szCs w:val="24"/>
        </w:rPr>
        <w:t>clases</w:t>
      </w:r>
      <w:r w:rsidR="00274995" w:rsidRPr="00DB7B81">
        <w:rPr>
          <w:rFonts w:ascii="Times New Roman" w:hAnsi="Times New Roman" w:cs="Times New Roman"/>
          <w:sz w:val="24"/>
          <w:szCs w:val="24"/>
        </w:rPr>
        <w:t xml:space="preserve"> </w:t>
      </w:r>
      <w:r w:rsidRPr="00DB7B81">
        <w:rPr>
          <w:rFonts w:ascii="Times New Roman" w:hAnsi="Times New Roman" w:cs="Times New Roman"/>
          <w:sz w:val="24"/>
          <w:szCs w:val="24"/>
        </w:rPr>
        <w:t>en una modalidad virtual</w:t>
      </w:r>
      <w:r w:rsidR="00274995">
        <w:rPr>
          <w:rFonts w:ascii="Times New Roman" w:hAnsi="Times New Roman" w:cs="Times New Roman"/>
          <w:sz w:val="24"/>
          <w:szCs w:val="24"/>
        </w:rPr>
        <w:t>.</w:t>
      </w:r>
      <w:r w:rsidRPr="00264003">
        <w:rPr>
          <w:rFonts w:ascii="Times New Roman" w:hAnsi="Times New Roman" w:cs="Times New Roman"/>
          <w:sz w:val="24"/>
          <w:szCs w:val="24"/>
        </w:rPr>
        <w:t xml:space="preserve"> </w:t>
      </w:r>
      <w:r w:rsidRPr="00DB7B81">
        <w:rPr>
          <w:rFonts w:ascii="Times New Roman" w:hAnsi="Times New Roman" w:cs="Times New Roman"/>
          <w:sz w:val="24"/>
          <w:szCs w:val="24"/>
        </w:rPr>
        <w:t>Sin embargo, el pronóstico para el regreso a clases en la normalidad acostumbrada erró, dadas las condiciones sanitarias desfavorables en los meses siguientes</w:t>
      </w:r>
      <w:r w:rsidR="001A3E48">
        <w:rPr>
          <w:rFonts w:ascii="Times New Roman" w:hAnsi="Times New Roman" w:cs="Times New Roman"/>
          <w:sz w:val="24"/>
          <w:szCs w:val="24"/>
        </w:rPr>
        <w:t>; en consecuencia,</w:t>
      </w:r>
      <w:r w:rsidRPr="00DB7B81">
        <w:rPr>
          <w:rFonts w:ascii="Times New Roman" w:hAnsi="Times New Roman" w:cs="Times New Roman"/>
          <w:sz w:val="24"/>
          <w:szCs w:val="24"/>
        </w:rPr>
        <w:t xml:space="preserve"> </w:t>
      </w:r>
      <w:r w:rsidRPr="00653B5C">
        <w:rPr>
          <w:rFonts w:ascii="Times New Roman" w:hAnsi="Times New Roman" w:cs="Times New Roman"/>
          <w:sz w:val="24"/>
          <w:szCs w:val="24"/>
        </w:rPr>
        <w:t>Aprende en Casa</w:t>
      </w:r>
      <w:r w:rsidRPr="00DB7B81">
        <w:rPr>
          <w:rFonts w:ascii="Times New Roman" w:hAnsi="Times New Roman" w:cs="Times New Roman"/>
          <w:sz w:val="24"/>
          <w:szCs w:val="24"/>
        </w:rPr>
        <w:t xml:space="preserve"> se prolongó hasta el año 2021 con nuevas fases.</w:t>
      </w:r>
    </w:p>
    <w:p w14:paraId="2DEC4CCC" w14:textId="352D2564" w:rsidR="006C77E6" w:rsidRPr="00DB7B81" w:rsidRDefault="00B95357"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Las prácticas pedagógicas, como otras variables más de </w:t>
      </w:r>
      <w:r w:rsidR="00F863FA">
        <w:rPr>
          <w:rFonts w:ascii="Times New Roman" w:hAnsi="Times New Roman" w:cs="Times New Roman"/>
          <w:sz w:val="24"/>
          <w:szCs w:val="24"/>
        </w:rPr>
        <w:t>Aprende</w:t>
      </w:r>
      <w:r w:rsidRPr="00653B5C">
        <w:rPr>
          <w:rFonts w:ascii="Times New Roman" w:hAnsi="Times New Roman" w:cs="Times New Roman"/>
          <w:sz w:val="24"/>
          <w:szCs w:val="24"/>
        </w:rPr>
        <w:t xml:space="preserve"> en Casa</w:t>
      </w:r>
      <w:r w:rsidRPr="00DB7B81">
        <w:rPr>
          <w:rFonts w:ascii="Times New Roman" w:hAnsi="Times New Roman" w:cs="Times New Roman"/>
          <w:sz w:val="24"/>
          <w:szCs w:val="24"/>
        </w:rPr>
        <w:t xml:space="preserve">, cobraron especial interés </w:t>
      </w:r>
      <w:r w:rsidR="00362BF1" w:rsidRPr="00DB7B81">
        <w:rPr>
          <w:rFonts w:ascii="Times New Roman" w:hAnsi="Times New Roman" w:cs="Times New Roman"/>
          <w:sz w:val="24"/>
          <w:szCs w:val="24"/>
        </w:rPr>
        <w:t>en académicos y otros estudiosos de la educación. Por obvias razones, u</w:t>
      </w:r>
      <w:r w:rsidR="000E26E5" w:rsidRPr="00DB7B81">
        <w:rPr>
          <w:rFonts w:ascii="Times New Roman" w:hAnsi="Times New Roman" w:cs="Times New Roman"/>
          <w:sz w:val="24"/>
          <w:szCs w:val="24"/>
        </w:rPr>
        <w:t>na ingente cantidad de trabajos, con enfoques y metodologías variopintos,</w:t>
      </w:r>
      <w:r w:rsidR="000F7CC3" w:rsidRPr="00DB7B81">
        <w:rPr>
          <w:rFonts w:ascii="Times New Roman" w:hAnsi="Times New Roman" w:cs="Times New Roman"/>
          <w:sz w:val="24"/>
          <w:szCs w:val="24"/>
        </w:rPr>
        <w:t xml:space="preserve"> </w:t>
      </w:r>
      <w:r w:rsidR="005202A6" w:rsidRPr="00DB7B81">
        <w:rPr>
          <w:rFonts w:ascii="Times New Roman" w:hAnsi="Times New Roman" w:cs="Times New Roman"/>
          <w:sz w:val="24"/>
          <w:szCs w:val="24"/>
        </w:rPr>
        <w:t>vieron</w:t>
      </w:r>
      <w:r w:rsidR="00DC4EB0" w:rsidRPr="00DB7B81">
        <w:rPr>
          <w:rFonts w:ascii="Times New Roman" w:hAnsi="Times New Roman" w:cs="Times New Roman"/>
          <w:sz w:val="24"/>
          <w:szCs w:val="24"/>
        </w:rPr>
        <w:t xml:space="preserve"> la luz del día</w:t>
      </w:r>
      <w:r w:rsidR="000E0BE9" w:rsidRPr="00DB7B81">
        <w:rPr>
          <w:rFonts w:ascii="Times New Roman" w:hAnsi="Times New Roman" w:cs="Times New Roman"/>
          <w:sz w:val="24"/>
          <w:szCs w:val="24"/>
        </w:rPr>
        <w:t>. Aunque valioso</w:t>
      </w:r>
      <w:r w:rsidR="000F7CC3" w:rsidRPr="00DB7B81">
        <w:rPr>
          <w:rFonts w:ascii="Times New Roman" w:hAnsi="Times New Roman" w:cs="Times New Roman"/>
          <w:sz w:val="24"/>
          <w:szCs w:val="24"/>
        </w:rPr>
        <w:t>s</w:t>
      </w:r>
      <w:r w:rsidR="00801EE4">
        <w:rPr>
          <w:rFonts w:ascii="Times New Roman" w:hAnsi="Times New Roman" w:cs="Times New Roman"/>
          <w:sz w:val="24"/>
          <w:szCs w:val="24"/>
        </w:rPr>
        <w:t>,</w:t>
      </w:r>
      <w:r w:rsidR="007A1165" w:rsidRPr="00DB7B81">
        <w:rPr>
          <w:rFonts w:ascii="Times New Roman" w:hAnsi="Times New Roman" w:cs="Times New Roman"/>
          <w:sz w:val="24"/>
          <w:szCs w:val="24"/>
        </w:rPr>
        <w:t xml:space="preserve"> </w:t>
      </w:r>
      <w:r w:rsidR="00801EE4">
        <w:rPr>
          <w:rFonts w:ascii="Times New Roman" w:hAnsi="Times New Roman" w:cs="Times New Roman"/>
          <w:sz w:val="24"/>
          <w:szCs w:val="24"/>
        </w:rPr>
        <w:t>puesto que</w:t>
      </w:r>
      <w:r w:rsidR="00801EE4" w:rsidRPr="00DB7B81">
        <w:rPr>
          <w:rFonts w:ascii="Times New Roman" w:hAnsi="Times New Roman" w:cs="Times New Roman"/>
          <w:sz w:val="24"/>
          <w:szCs w:val="24"/>
        </w:rPr>
        <w:t xml:space="preserve"> </w:t>
      </w:r>
      <w:r w:rsidR="007A1165" w:rsidRPr="00DB7B81">
        <w:rPr>
          <w:rFonts w:ascii="Times New Roman" w:hAnsi="Times New Roman" w:cs="Times New Roman"/>
          <w:sz w:val="24"/>
          <w:szCs w:val="24"/>
        </w:rPr>
        <w:t>dan cuenta del anuncio y proceso de implementación de la estrategia</w:t>
      </w:r>
      <w:r w:rsidR="0055136C" w:rsidRPr="00DB7B81">
        <w:rPr>
          <w:rFonts w:ascii="Times New Roman" w:hAnsi="Times New Roman" w:cs="Times New Roman"/>
          <w:sz w:val="24"/>
          <w:szCs w:val="24"/>
        </w:rPr>
        <w:t>,</w:t>
      </w:r>
      <w:r w:rsidR="007A1165" w:rsidRPr="00DB7B81">
        <w:rPr>
          <w:rFonts w:ascii="Times New Roman" w:hAnsi="Times New Roman" w:cs="Times New Roman"/>
          <w:sz w:val="24"/>
          <w:szCs w:val="24"/>
        </w:rPr>
        <w:t xml:space="preserve"> </w:t>
      </w:r>
      <w:r w:rsidR="00420FF0" w:rsidRPr="00DB7B81">
        <w:rPr>
          <w:rFonts w:ascii="Times New Roman" w:hAnsi="Times New Roman" w:cs="Times New Roman"/>
          <w:sz w:val="24"/>
          <w:szCs w:val="24"/>
        </w:rPr>
        <w:t>así como las vicisitudes</w:t>
      </w:r>
      <w:r w:rsidR="00E10C81" w:rsidRPr="00DB7B81">
        <w:rPr>
          <w:rFonts w:ascii="Times New Roman" w:hAnsi="Times New Roman" w:cs="Times New Roman"/>
          <w:sz w:val="24"/>
          <w:szCs w:val="24"/>
        </w:rPr>
        <w:t xml:space="preserve"> padecidas por los docentes de educación básica</w:t>
      </w:r>
      <w:r w:rsidR="00420FF0" w:rsidRPr="00DB7B81">
        <w:rPr>
          <w:rFonts w:ascii="Times New Roman" w:hAnsi="Times New Roman" w:cs="Times New Roman"/>
          <w:sz w:val="24"/>
          <w:szCs w:val="24"/>
        </w:rPr>
        <w:t xml:space="preserve">, </w:t>
      </w:r>
      <w:r w:rsidR="000F7CC3" w:rsidRPr="00DB7B81">
        <w:rPr>
          <w:rFonts w:ascii="Times New Roman" w:hAnsi="Times New Roman" w:cs="Times New Roman"/>
          <w:sz w:val="24"/>
          <w:szCs w:val="24"/>
        </w:rPr>
        <w:t xml:space="preserve">ninguno precisa de manera objetiva </w:t>
      </w:r>
      <w:r w:rsidR="00E10C81" w:rsidRPr="00DB7B81">
        <w:rPr>
          <w:rFonts w:ascii="Times New Roman" w:hAnsi="Times New Roman" w:cs="Times New Roman"/>
          <w:sz w:val="24"/>
          <w:szCs w:val="24"/>
        </w:rPr>
        <w:t xml:space="preserve">sobre </w:t>
      </w:r>
      <w:r w:rsidR="006B00AC">
        <w:rPr>
          <w:rFonts w:ascii="Times New Roman" w:hAnsi="Times New Roman" w:cs="Times New Roman"/>
          <w:sz w:val="24"/>
          <w:szCs w:val="24"/>
        </w:rPr>
        <w:t>las</w:t>
      </w:r>
      <w:r w:rsidR="006B00AC" w:rsidRPr="00DB7B81">
        <w:rPr>
          <w:rFonts w:ascii="Times New Roman" w:hAnsi="Times New Roman" w:cs="Times New Roman"/>
          <w:sz w:val="24"/>
          <w:szCs w:val="24"/>
        </w:rPr>
        <w:t xml:space="preserve"> </w:t>
      </w:r>
      <w:r w:rsidR="000F7CC3" w:rsidRPr="00DB7B81">
        <w:rPr>
          <w:rFonts w:ascii="Times New Roman" w:hAnsi="Times New Roman" w:cs="Times New Roman"/>
          <w:sz w:val="24"/>
          <w:szCs w:val="24"/>
        </w:rPr>
        <w:t>práctica</w:t>
      </w:r>
      <w:r w:rsidR="00E10C81" w:rsidRPr="00DB7B81">
        <w:rPr>
          <w:rFonts w:ascii="Times New Roman" w:hAnsi="Times New Roman" w:cs="Times New Roman"/>
          <w:sz w:val="24"/>
          <w:szCs w:val="24"/>
        </w:rPr>
        <w:t>s pedagógicas</w:t>
      </w:r>
      <w:r w:rsidR="006B00AC">
        <w:rPr>
          <w:rFonts w:ascii="Times New Roman" w:hAnsi="Times New Roman" w:cs="Times New Roman"/>
          <w:sz w:val="24"/>
          <w:szCs w:val="24"/>
        </w:rPr>
        <w:t xml:space="preserve"> </w:t>
      </w:r>
      <w:r w:rsidR="00D51950">
        <w:rPr>
          <w:rFonts w:ascii="Times New Roman" w:hAnsi="Times New Roman" w:cs="Times New Roman"/>
          <w:sz w:val="24"/>
          <w:szCs w:val="24"/>
        </w:rPr>
        <w:t xml:space="preserve">de dicho programa </w:t>
      </w:r>
      <w:r w:rsidR="006B00AC">
        <w:rPr>
          <w:rFonts w:ascii="Times New Roman" w:hAnsi="Times New Roman" w:cs="Times New Roman"/>
          <w:sz w:val="24"/>
          <w:szCs w:val="24"/>
        </w:rPr>
        <w:t>verdaderamente llevadas a cabo en</w:t>
      </w:r>
      <w:r w:rsidR="000F7CC3" w:rsidRPr="00DB7B81">
        <w:rPr>
          <w:rFonts w:ascii="Times New Roman" w:hAnsi="Times New Roman" w:cs="Times New Roman"/>
          <w:sz w:val="24"/>
          <w:szCs w:val="24"/>
        </w:rPr>
        <w:t xml:space="preserve"> las clases virtuales</w:t>
      </w:r>
      <w:r w:rsidR="00431F0A">
        <w:rPr>
          <w:rFonts w:ascii="Times New Roman" w:hAnsi="Times New Roman" w:cs="Times New Roman"/>
          <w:sz w:val="24"/>
          <w:szCs w:val="24"/>
        </w:rPr>
        <w:t>; en otras palabras,</w:t>
      </w:r>
      <w:r w:rsidR="005202A6" w:rsidRPr="00DB7B81">
        <w:rPr>
          <w:rFonts w:ascii="Times New Roman" w:hAnsi="Times New Roman" w:cs="Times New Roman"/>
          <w:sz w:val="24"/>
          <w:szCs w:val="24"/>
        </w:rPr>
        <w:t xml:space="preserve"> </w:t>
      </w:r>
      <w:r w:rsidR="00431F0A">
        <w:rPr>
          <w:rFonts w:ascii="Times New Roman" w:hAnsi="Times New Roman" w:cs="Times New Roman"/>
          <w:sz w:val="24"/>
          <w:szCs w:val="24"/>
        </w:rPr>
        <w:t>n</w:t>
      </w:r>
      <w:r w:rsidR="009A41FB">
        <w:rPr>
          <w:rFonts w:ascii="Times New Roman" w:hAnsi="Times New Roman" w:cs="Times New Roman"/>
          <w:sz w:val="24"/>
          <w:szCs w:val="24"/>
        </w:rPr>
        <w:t>inguno</w:t>
      </w:r>
      <w:r w:rsidR="00431F0A">
        <w:rPr>
          <w:rFonts w:ascii="Times New Roman" w:hAnsi="Times New Roman" w:cs="Times New Roman"/>
          <w:sz w:val="24"/>
          <w:szCs w:val="24"/>
        </w:rPr>
        <w:t xml:space="preserve"> de estos estudios</w:t>
      </w:r>
      <w:r w:rsidR="002A63EF" w:rsidRPr="00DB7B81">
        <w:rPr>
          <w:rFonts w:ascii="Times New Roman" w:hAnsi="Times New Roman" w:cs="Times New Roman"/>
          <w:sz w:val="24"/>
          <w:szCs w:val="24"/>
        </w:rPr>
        <w:t xml:space="preserve"> </w:t>
      </w:r>
      <w:r w:rsidR="009A41FB">
        <w:rPr>
          <w:rFonts w:ascii="Times New Roman" w:hAnsi="Times New Roman" w:cs="Times New Roman"/>
          <w:sz w:val="24"/>
          <w:szCs w:val="24"/>
        </w:rPr>
        <w:t xml:space="preserve">llevó a cabo una </w:t>
      </w:r>
      <w:r w:rsidR="009A41FB" w:rsidRPr="00DB7B81">
        <w:rPr>
          <w:rFonts w:ascii="Times New Roman" w:hAnsi="Times New Roman" w:cs="Times New Roman"/>
          <w:sz w:val="24"/>
          <w:szCs w:val="24"/>
        </w:rPr>
        <w:t>investigación mixta y</w:t>
      </w:r>
      <w:r w:rsidR="009A41FB">
        <w:rPr>
          <w:rFonts w:ascii="Times New Roman" w:hAnsi="Times New Roman" w:cs="Times New Roman"/>
          <w:sz w:val="24"/>
          <w:szCs w:val="24"/>
        </w:rPr>
        <w:t xml:space="preserve"> </w:t>
      </w:r>
      <w:r w:rsidR="002A63EF">
        <w:rPr>
          <w:rFonts w:ascii="Times New Roman" w:hAnsi="Times New Roman" w:cs="Times New Roman"/>
          <w:sz w:val="24"/>
          <w:szCs w:val="24"/>
        </w:rPr>
        <w:t>una</w:t>
      </w:r>
      <w:r w:rsidR="009A41FB" w:rsidRPr="00DB7B81">
        <w:rPr>
          <w:rFonts w:ascii="Times New Roman" w:hAnsi="Times New Roman" w:cs="Times New Roman"/>
          <w:sz w:val="24"/>
          <w:szCs w:val="24"/>
        </w:rPr>
        <w:t xml:space="preserve"> observación participante.</w:t>
      </w:r>
    </w:p>
    <w:p w14:paraId="00FB535A" w14:textId="7E08BC81" w:rsidR="007C07AE" w:rsidRPr="00EF39B8" w:rsidRDefault="005202A6"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Por ejemplo,</w:t>
      </w:r>
      <w:r w:rsidR="007C07AE" w:rsidRPr="00DB7B81">
        <w:rPr>
          <w:rFonts w:ascii="Times New Roman" w:hAnsi="Times New Roman" w:cs="Times New Roman"/>
          <w:sz w:val="24"/>
          <w:szCs w:val="24"/>
        </w:rPr>
        <w:t xml:space="preserve"> </w:t>
      </w:r>
      <w:r w:rsidR="00362BF1" w:rsidRPr="00DB7B81">
        <w:rPr>
          <w:rFonts w:ascii="Times New Roman" w:hAnsi="Times New Roman" w:cs="Times New Roman"/>
          <w:sz w:val="24"/>
          <w:szCs w:val="24"/>
        </w:rPr>
        <w:t xml:space="preserve">el trabajo </w:t>
      </w:r>
      <w:r w:rsidR="00362BF1" w:rsidRPr="00264003">
        <w:rPr>
          <w:rFonts w:ascii="Times New Roman" w:hAnsi="Times New Roman" w:cs="Times New Roman"/>
          <w:sz w:val="24"/>
          <w:szCs w:val="24"/>
        </w:rPr>
        <w:t xml:space="preserve">de </w:t>
      </w:r>
      <w:r w:rsidR="007C07AE" w:rsidRPr="00264003">
        <w:rPr>
          <w:rFonts w:ascii="Times New Roman" w:hAnsi="Times New Roman" w:cs="Times New Roman"/>
          <w:sz w:val="24"/>
          <w:szCs w:val="24"/>
        </w:rPr>
        <w:t>Navarrete, Manzanilla y Ocaña (2020)</w:t>
      </w:r>
      <w:r w:rsidR="000811DD" w:rsidRPr="00DB7B81">
        <w:rPr>
          <w:rFonts w:ascii="Times New Roman" w:hAnsi="Times New Roman" w:cs="Times New Roman"/>
          <w:sz w:val="24"/>
          <w:szCs w:val="24"/>
        </w:rPr>
        <w:t xml:space="preserve"> es de diferente naturaleza;</w:t>
      </w:r>
      <w:r w:rsidR="00684B0D" w:rsidRPr="00DB7B81">
        <w:rPr>
          <w:rFonts w:ascii="Times New Roman" w:hAnsi="Times New Roman" w:cs="Times New Roman"/>
          <w:sz w:val="24"/>
          <w:szCs w:val="24"/>
        </w:rPr>
        <w:t xml:space="preserve"> </w:t>
      </w:r>
      <w:r w:rsidR="000811DD" w:rsidRPr="00DB7B81">
        <w:rPr>
          <w:rFonts w:ascii="Times New Roman" w:hAnsi="Times New Roman" w:cs="Times New Roman"/>
          <w:sz w:val="24"/>
          <w:szCs w:val="24"/>
        </w:rPr>
        <w:t>ellos no aplicaron cuestionarios ni otros instrumentos en línea</w:t>
      </w:r>
      <w:r w:rsidR="00D51950">
        <w:rPr>
          <w:rFonts w:ascii="Times New Roman" w:hAnsi="Times New Roman" w:cs="Times New Roman"/>
          <w:sz w:val="24"/>
          <w:szCs w:val="24"/>
        </w:rPr>
        <w:t>,</w:t>
      </w:r>
      <w:r w:rsidR="000811DD" w:rsidRPr="00DB7B81">
        <w:rPr>
          <w:rFonts w:ascii="Times New Roman" w:hAnsi="Times New Roman" w:cs="Times New Roman"/>
          <w:sz w:val="24"/>
          <w:szCs w:val="24"/>
        </w:rPr>
        <w:t xml:space="preserve"> sino </w:t>
      </w:r>
      <w:r w:rsidR="00D51950">
        <w:rPr>
          <w:rFonts w:ascii="Times New Roman" w:hAnsi="Times New Roman" w:cs="Times New Roman"/>
          <w:sz w:val="24"/>
          <w:szCs w:val="24"/>
        </w:rPr>
        <w:t xml:space="preserve">que </w:t>
      </w:r>
      <w:r w:rsidR="00684B0D" w:rsidRPr="00DB7B81">
        <w:rPr>
          <w:rFonts w:ascii="Times New Roman" w:hAnsi="Times New Roman" w:cs="Times New Roman"/>
          <w:sz w:val="24"/>
          <w:szCs w:val="24"/>
        </w:rPr>
        <w:t>analizaron datos disponibles en documentos oficiales y otras investigaciones</w:t>
      </w:r>
      <w:r w:rsidR="00DB6ACE" w:rsidRPr="00DB7B81">
        <w:rPr>
          <w:rFonts w:ascii="Times New Roman" w:hAnsi="Times New Roman" w:cs="Times New Roman"/>
          <w:sz w:val="24"/>
          <w:szCs w:val="24"/>
        </w:rPr>
        <w:t xml:space="preserve"> sobre las políticas educativas implementad</w:t>
      </w:r>
      <w:r w:rsidR="004F2397">
        <w:rPr>
          <w:rFonts w:ascii="Times New Roman" w:hAnsi="Times New Roman" w:cs="Times New Roman"/>
          <w:sz w:val="24"/>
          <w:szCs w:val="24"/>
        </w:rPr>
        <w:t xml:space="preserve">as frente </w:t>
      </w:r>
      <w:r w:rsidR="0075430C">
        <w:rPr>
          <w:rFonts w:ascii="Times New Roman" w:hAnsi="Times New Roman" w:cs="Times New Roman"/>
          <w:sz w:val="24"/>
          <w:szCs w:val="24"/>
        </w:rPr>
        <w:t xml:space="preserve">a la </w:t>
      </w:r>
      <w:r w:rsidR="00D51950">
        <w:rPr>
          <w:rFonts w:ascii="Times New Roman" w:hAnsi="Times New Roman" w:cs="Times New Roman"/>
          <w:sz w:val="24"/>
          <w:szCs w:val="24"/>
        </w:rPr>
        <w:t>c</w:t>
      </w:r>
      <w:r w:rsidR="004F2397">
        <w:rPr>
          <w:rFonts w:ascii="Times New Roman" w:hAnsi="Times New Roman" w:cs="Times New Roman"/>
          <w:sz w:val="24"/>
          <w:szCs w:val="24"/>
        </w:rPr>
        <w:t>ovid</w:t>
      </w:r>
      <w:r w:rsidR="002A6BA6">
        <w:rPr>
          <w:rFonts w:ascii="Times New Roman" w:hAnsi="Times New Roman" w:cs="Times New Roman"/>
          <w:sz w:val="24"/>
          <w:szCs w:val="24"/>
        </w:rPr>
        <w:t>-</w:t>
      </w:r>
      <w:r w:rsidR="00DB6ACE" w:rsidRPr="00DB7B81">
        <w:rPr>
          <w:rFonts w:ascii="Times New Roman" w:hAnsi="Times New Roman" w:cs="Times New Roman"/>
          <w:sz w:val="24"/>
          <w:szCs w:val="24"/>
        </w:rPr>
        <w:t>19</w:t>
      </w:r>
      <w:r w:rsidR="000811DD" w:rsidRPr="00DB7B81">
        <w:rPr>
          <w:rFonts w:ascii="Times New Roman" w:hAnsi="Times New Roman" w:cs="Times New Roman"/>
          <w:sz w:val="24"/>
          <w:szCs w:val="24"/>
        </w:rPr>
        <w:t>.</w:t>
      </w:r>
      <w:r w:rsidR="00684B0D" w:rsidRPr="00DB7B81">
        <w:rPr>
          <w:rFonts w:ascii="Times New Roman" w:hAnsi="Times New Roman" w:cs="Times New Roman"/>
          <w:sz w:val="24"/>
          <w:szCs w:val="24"/>
        </w:rPr>
        <w:t xml:space="preserve"> </w:t>
      </w:r>
      <w:r w:rsidR="00570754" w:rsidRPr="00DB7B81">
        <w:rPr>
          <w:rFonts w:ascii="Times New Roman" w:hAnsi="Times New Roman" w:cs="Times New Roman"/>
          <w:sz w:val="24"/>
          <w:szCs w:val="24"/>
        </w:rPr>
        <w:t xml:space="preserve">En </w:t>
      </w:r>
      <w:r w:rsidR="00DB6ACE" w:rsidRPr="00DB7B81">
        <w:rPr>
          <w:rFonts w:ascii="Times New Roman" w:hAnsi="Times New Roman" w:cs="Times New Roman"/>
          <w:sz w:val="24"/>
          <w:szCs w:val="24"/>
        </w:rPr>
        <w:t>parte de sus conclusiones aseguran</w:t>
      </w:r>
      <w:r w:rsidR="00684B0D" w:rsidRPr="00DB7B81">
        <w:rPr>
          <w:rFonts w:ascii="Times New Roman" w:hAnsi="Times New Roman" w:cs="Times New Roman"/>
          <w:sz w:val="24"/>
          <w:szCs w:val="24"/>
        </w:rPr>
        <w:t xml:space="preserve"> que una vez más a los docentes se les consideró como ejecutores de programas emitid</w:t>
      </w:r>
      <w:r w:rsidR="000F11BF" w:rsidRPr="00DB7B81">
        <w:rPr>
          <w:rFonts w:ascii="Times New Roman" w:hAnsi="Times New Roman" w:cs="Times New Roman"/>
          <w:sz w:val="24"/>
          <w:szCs w:val="24"/>
        </w:rPr>
        <w:t>o</w:t>
      </w:r>
      <w:r w:rsidR="00684B0D" w:rsidRPr="00DB7B81">
        <w:rPr>
          <w:rFonts w:ascii="Times New Roman" w:hAnsi="Times New Roman" w:cs="Times New Roman"/>
          <w:sz w:val="24"/>
          <w:szCs w:val="24"/>
        </w:rPr>
        <w:t xml:space="preserve">s </w:t>
      </w:r>
      <w:r w:rsidR="009216E5">
        <w:rPr>
          <w:rFonts w:ascii="Times New Roman" w:hAnsi="Times New Roman" w:cs="Times New Roman"/>
          <w:i/>
          <w:iCs/>
          <w:sz w:val="24"/>
          <w:szCs w:val="24"/>
        </w:rPr>
        <w:t>t</w:t>
      </w:r>
      <w:r w:rsidR="002A6BA6">
        <w:rPr>
          <w:rFonts w:ascii="Times New Roman" w:hAnsi="Times New Roman" w:cs="Times New Roman"/>
          <w:i/>
          <w:iCs/>
          <w:sz w:val="24"/>
          <w:szCs w:val="24"/>
        </w:rPr>
        <w:t>op-</w:t>
      </w:r>
      <w:proofErr w:type="spellStart"/>
      <w:r w:rsidR="009216E5">
        <w:rPr>
          <w:rFonts w:ascii="Times New Roman" w:hAnsi="Times New Roman" w:cs="Times New Roman"/>
          <w:i/>
          <w:iCs/>
          <w:sz w:val="24"/>
          <w:szCs w:val="24"/>
        </w:rPr>
        <w:t>d</w:t>
      </w:r>
      <w:r w:rsidR="00684B0D" w:rsidRPr="00DB7B81">
        <w:rPr>
          <w:rFonts w:ascii="Times New Roman" w:hAnsi="Times New Roman" w:cs="Times New Roman"/>
          <w:i/>
          <w:iCs/>
          <w:sz w:val="24"/>
          <w:szCs w:val="24"/>
        </w:rPr>
        <w:t>own</w:t>
      </w:r>
      <w:proofErr w:type="spellEnd"/>
      <w:r w:rsidR="00C24CEE" w:rsidRPr="00DB7B81">
        <w:rPr>
          <w:rFonts w:ascii="Times New Roman" w:hAnsi="Times New Roman" w:cs="Times New Roman"/>
          <w:sz w:val="24"/>
          <w:szCs w:val="24"/>
        </w:rPr>
        <w:t xml:space="preserve">, sin </w:t>
      </w:r>
      <w:r w:rsidR="00DB6ACE" w:rsidRPr="00DB7B81">
        <w:rPr>
          <w:rFonts w:ascii="Times New Roman" w:hAnsi="Times New Roman" w:cs="Times New Roman"/>
          <w:sz w:val="24"/>
          <w:szCs w:val="24"/>
        </w:rPr>
        <w:t>escucha</w:t>
      </w:r>
      <w:r w:rsidR="00C24CEE" w:rsidRPr="00DB7B81">
        <w:rPr>
          <w:rFonts w:ascii="Times New Roman" w:hAnsi="Times New Roman" w:cs="Times New Roman"/>
          <w:sz w:val="24"/>
          <w:szCs w:val="24"/>
        </w:rPr>
        <w:t>r sus voces y, en consecuencia, “para acatar las indicaciones de sus superiores, optaron por enviar tareas a sus alumnos para intentar cubrir el programa de estudios, estimando la revisión de los mismos al retornar a clases” (p. 8). Acciones o prácticas pedagógicas que sugieren</w:t>
      </w:r>
      <w:r w:rsidR="00A05E79">
        <w:rPr>
          <w:rFonts w:ascii="Times New Roman" w:hAnsi="Times New Roman" w:cs="Times New Roman"/>
          <w:sz w:val="24"/>
          <w:szCs w:val="24"/>
        </w:rPr>
        <w:t xml:space="preserve"> se</w:t>
      </w:r>
      <w:r w:rsidR="00C24CEE" w:rsidRPr="00DB7B81">
        <w:rPr>
          <w:rFonts w:ascii="Times New Roman" w:hAnsi="Times New Roman" w:cs="Times New Roman"/>
          <w:sz w:val="24"/>
          <w:szCs w:val="24"/>
        </w:rPr>
        <w:t xml:space="preserve"> centra</w:t>
      </w:r>
      <w:r w:rsidR="00482EE9" w:rsidRPr="00DB7B81">
        <w:rPr>
          <w:rFonts w:ascii="Times New Roman" w:hAnsi="Times New Roman" w:cs="Times New Roman"/>
          <w:sz w:val="24"/>
          <w:szCs w:val="24"/>
        </w:rPr>
        <w:t>ron</w:t>
      </w:r>
      <w:r w:rsidR="00C24CEE" w:rsidRPr="00DB7B81">
        <w:rPr>
          <w:rFonts w:ascii="Times New Roman" w:hAnsi="Times New Roman" w:cs="Times New Roman"/>
          <w:sz w:val="24"/>
          <w:szCs w:val="24"/>
        </w:rPr>
        <w:t xml:space="preserve"> </w:t>
      </w:r>
      <w:r w:rsidR="00482EE9" w:rsidRPr="00DB7B81">
        <w:rPr>
          <w:rFonts w:ascii="Times New Roman" w:hAnsi="Times New Roman" w:cs="Times New Roman"/>
          <w:sz w:val="24"/>
          <w:szCs w:val="24"/>
        </w:rPr>
        <w:t xml:space="preserve">más </w:t>
      </w:r>
      <w:r w:rsidR="00C24CEE" w:rsidRPr="00DB7B81">
        <w:rPr>
          <w:rFonts w:ascii="Times New Roman" w:hAnsi="Times New Roman" w:cs="Times New Roman"/>
          <w:sz w:val="24"/>
          <w:szCs w:val="24"/>
        </w:rPr>
        <w:t xml:space="preserve">en cumplir con un </w:t>
      </w:r>
      <w:r w:rsidR="00482EE9" w:rsidRPr="00DB7B81">
        <w:rPr>
          <w:rFonts w:ascii="Times New Roman" w:hAnsi="Times New Roman" w:cs="Times New Roman"/>
          <w:sz w:val="24"/>
          <w:szCs w:val="24"/>
        </w:rPr>
        <w:t xml:space="preserve">plan y programas de </w:t>
      </w:r>
      <w:r w:rsidR="00482EE9" w:rsidRPr="00DB7B81">
        <w:rPr>
          <w:rFonts w:ascii="Times New Roman" w:hAnsi="Times New Roman" w:cs="Times New Roman"/>
          <w:sz w:val="24"/>
          <w:szCs w:val="24"/>
        </w:rPr>
        <w:lastRenderedPageBreak/>
        <w:t xml:space="preserve">estudios, evitar la pérdida del ciclo escolar </w:t>
      </w:r>
      <w:r w:rsidR="00482EE9" w:rsidRPr="00EF39B8">
        <w:rPr>
          <w:rFonts w:ascii="Times New Roman" w:hAnsi="Times New Roman" w:cs="Times New Roman"/>
          <w:sz w:val="24"/>
          <w:szCs w:val="24"/>
        </w:rPr>
        <w:t xml:space="preserve">(Álvarez, </w:t>
      </w:r>
      <w:r w:rsidR="006D6EDC">
        <w:rPr>
          <w:rFonts w:ascii="Times New Roman" w:hAnsi="Times New Roman" w:cs="Times New Roman"/>
          <w:sz w:val="24"/>
          <w:szCs w:val="24"/>
        </w:rPr>
        <w:t xml:space="preserve">16 de abril de </w:t>
      </w:r>
      <w:r w:rsidR="00482EE9" w:rsidRPr="00EF39B8">
        <w:rPr>
          <w:rFonts w:ascii="Times New Roman" w:hAnsi="Times New Roman" w:cs="Times New Roman"/>
          <w:sz w:val="24"/>
          <w:szCs w:val="24"/>
        </w:rPr>
        <w:t xml:space="preserve">2020), que </w:t>
      </w:r>
      <w:r w:rsidR="00E631F7" w:rsidRPr="00EF39B8">
        <w:rPr>
          <w:rFonts w:ascii="Times New Roman" w:hAnsi="Times New Roman" w:cs="Times New Roman"/>
          <w:sz w:val="24"/>
          <w:szCs w:val="24"/>
        </w:rPr>
        <w:t>en</w:t>
      </w:r>
      <w:r w:rsidR="00482EE9" w:rsidRPr="00EF39B8">
        <w:rPr>
          <w:rFonts w:ascii="Times New Roman" w:hAnsi="Times New Roman" w:cs="Times New Roman"/>
          <w:sz w:val="24"/>
          <w:szCs w:val="24"/>
        </w:rPr>
        <w:t xml:space="preserve"> </w:t>
      </w:r>
      <w:r w:rsidR="00E631F7" w:rsidRPr="00EF39B8">
        <w:rPr>
          <w:rFonts w:ascii="Times New Roman" w:hAnsi="Times New Roman" w:cs="Times New Roman"/>
          <w:sz w:val="24"/>
          <w:szCs w:val="24"/>
        </w:rPr>
        <w:t xml:space="preserve">el </w:t>
      </w:r>
      <w:r w:rsidR="00482EE9" w:rsidRPr="00EF39B8">
        <w:rPr>
          <w:rFonts w:ascii="Times New Roman" w:hAnsi="Times New Roman" w:cs="Times New Roman"/>
          <w:sz w:val="24"/>
          <w:szCs w:val="24"/>
        </w:rPr>
        <w:t>logro de los aprendizajes clave.</w:t>
      </w:r>
      <w:r w:rsidR="009E66A1">
        <w:rPr>
          <w:rFonts w:ascii="Times New Roman" w:hAnsi="Times New Roman" w:cs="Times New Roman"/>
          <w:sz w:val="24"/>
          <w:szCs w:val="24"/>
        </w:rPr>
        <w:t xml:space="preserve"> </w:t>
      </w:r>
    </w:p>
    <w:p w14:paraId="26D8CAC2" w14:textId="5BE1C90F" w:rsidR="006F1EE9" w:rsidRPr="00E90E09" w:rsidRDefault="005202A6" w:rsidP="00CA09DA">
      <w:pPr>
        <w:spacing w:after="0" w:line="360" w:lineRule="auto"/>
        <w:ind w:firstLine="708"/>
        <w:jc w:val="both"/>
        <w:rPr>
          <w:rFonts w:ascii="Times New Roman" w:hAnsi="Times New Roman" w:cs="Times New Roman"/>
          <w:sz w:val="24"/>
          <w:szCs w:val="24"/>
        </w:rPr>
      </w:pPr>
      <w:r w:rsidRPr="00EF39B8">
        <w:rPr>
          <w:rFonts w:ascii="Times New Roman" w:hAnsi="Times New Roman" w:cs="Times New Roman"/>
          <w:sz w:val="24"/>
          <w:szCs w:val="24"/>
        </w:rPr>
        <w:t>Rodríguez, Magallanes y Gutiérrez (2020)</w:t>
      </w:r>
      <w:r w:rsidRPr="00DB7B81">
        <w:rPr>
          <w:rFonts w:ascii="Times New Roman" w:hAnsi="Times New Roman" w:cs="Times New Roman"/>
          <w:sz w:val="24"/>
          <w:szCs w:val="24"/>
        </w:rPr>
        <w:t xml:space="preserve"> </w:t>
      </w:r>
      <w:r w:rsidR="00842233" w:rsidRPr="00DB7B81">
        <w:rPr>
          <w:rFonts w:ascii="Times New Roman" w:hAnsi="Times New Roman" w:cs="Times New Roman"/>
          <w:sz w:val="24"/>
          <w:szCs w:val="24"/>
        </w:rPr>
        <w:t xml:space="preserve">analizaron las estrategias docentes de 389 profesores de educación </w:t>
      </w:r>
      <w:r w:rsidR="007A1165" w:rsidRPr="00DB7B81">
        <w:rPr>
          <w:rFonts w:ascii="Times New Roman" w:hAnsi="Times New Roman" w:cs="Times New Roman"/>
          <w:sz w:val="24"/>
          <w:szCs w:val="24"/>
        </w:rPr>
        <w:t xml:space="preserve">básica preescolar, primaria y secundaria de Zacatecas </w:t>
      </w:r>
      <w:r w:rsidR="005E3C3D" w:rsidRPr="00DB7B81">
        <w:rPr>
          <w:rFonts w:ascii="Times New Roman" w:hAnsi="Times New Roman" w:cs="Times New Roman"/>
          <w:sz w:val="24"/>
          <w:szCs w:val="24"/>
        </w:rPr>
        <w:t xml:space="preserve">durante </w:t>
      </w:r>
      <w:r w:rsidR="005E3C3D" w:rsidRPr="00653B5C">
        <w:rPr>
          <w:rFonts w:ascii="Times New Roman" w:hAnsi="Times New Roman" w:cs="Times New Roman"/>
          <w:sz w:val="24"/>
          <w:szCs w:val="24"/>
        </w:rPr>
        <w:t>Aprende en Casa I</w:t>
      </w:r>
      <w:r w:rsidR="005E3C3D" w:rsidRPr="00DB7B81">
        <w:rPr>
          <w:rFonts w:ascii="Times New Roman" w:hAnsi="Times New Roman" w:cs="Times New Roman"/>
          <w:sz w:val="24"/>
          <w:szCs w:val="24"/>
        </w:rPr>
        <w:t xml:space="preserve">. </w:t>
      </w:r>
      <w:r w:rsidR="006C77E6" w:rsidRPr="00DB7B81">
        <w:rPr>
          <w:rFonts w:ascii="Times New Roman" w:hAnsi="Times New Roman" w:cs="Times New Roman"/>
          <w:sz w:val="24"/>
          <w:szCs w:val="24"/>
        </w:rPr>
        <w:t>Además de documentar la periodización del cierre de escuelas, la implementación de la estrategia y modalidad virtual de trabajo,</w:t>
      </w:r>
      <w:r w:rsidR="007A1165" w:rsidRPr="00DB7B81">
        <w:rPr>
          <w:rFonts w:ascii="Times New Roman" w:hAnsi="Times New Roman" w:cs="Times New Roman"/>
          <w:sz w:val="24"/>
          <w:szCs w:val="24"/>
        </w:rPr>
        <w:t xml:space="preserve"> aplica</w:t>
      </w:r>
      <w:r w:rsidR="006C77E6" w:rsidRPr="00DB7B81">
        <w:rPr>
          <w:rFonts w:ascii="Times New Roman" w:hAnsi="Times New Roman" w:cs="Times New Roman"/>
          <w:sz w:val="24"/>
          <w:szCs w:val="24"/>
        </w:rPr>
        <w:t>ron</w:t>
      </w:r>
      <w:r w:rsidR="007A1165" w:rsidRPr="00DB7B81">
        <w:rPr>
          <w:rFonts w:ascii="Times New Roman" w:hAnsi="Times New Roman" w:cs="Times New Roman"/>
          <w:sz w:val="24"/>
          <w:szCs w:val="24"/>
        </w:rPr>
        <w:t xml:space="preserve"> un cuestionario </w:t>
      </w:r>
      <w:r w:rsidR="005E3C3D" w:rsidRPr="00DB7B81">
        <w:rPr>
          <w:rFonts w:ascii="Times New Roman" w:hAnsi="Times New Roman" w:cs="Times New Roman"/>
          <w:sz w:val="24"/>
          <w:szCs w:val="24"/>
        </w:rPr>
        <w:t xml:space="preserve">semiestructurado, </w:t>
      </w:r>
      <w:r w:rsidR="00E10C81" w:rsidRPr="00DB7B81">
        <w:rPr>
          <w:rFonts w:ascii="Times New Roman" w:hAnsi="Times New Roman" w:cs="Times New Roman"/>
          <w:sz w:val="24"/>
          <w:szCs w:val="24"/>
        </w:rPr>
        <w:t>contestado a través de la</w:t>
      </w:r>
      <w:r w:rsidR="005E3C3D" w:rsidRPr="00DB7B81">
        <w:rPr>
          <w:rFonts w:ascii="Times New Roman" w:hAnsi="Times New Roman" w:cs="Times New Roman"/>
          <w:sz w:val="24"/>
          <w:szCs w:val="24"/>
        </w:rPr>
        <w:t xml:space="preserve"> herramienta </w:t>
      </w:r>
      <w:r w:rsidR="005E3C3D" w:rsidRPr="00653B5C">
        <w:rPr>
          <w:rFonts w:ascii="Times New Roman" w:hAnsi="Times New Roman" w:cs="Times New Roman"/>
          <w:sz w:val="24"/>
          <w:szCs w:val="24"/>
        </w:rPr>
        <w:t xml:space="preserve">Google </w:t>
      </w:r>
      <w:proofErr w:type="spellStart"/>
      <w:r w:rsidR="005E3C3D" w:rsidRPr="00653B5C">
        <w:rPr>
          <w:rFonts w:ascii="Times New Roman" w:hAnsi="Times New Roman" w:cs="Times New Roman"/>
          <w:sz w:val="24"/>
          <w:szCs w:val="24"/>
        </w:rPr>
        <w:t>Forms</w:t>
      </w:r>
      <w:proofErr w:type="spellEnd"/>
      <w:r w:rsidR="00F768BF" w:rsidRPr="00DB7B81">
        <w:rPr>
          <w:rFonts w:ascii="Times New Roman" w:hAnsi="Times New Roman" w:cs="Times New Roman"/>
          <w:sz w:val="24"/>
          <w:szCs w:val="24"/>
        </w:rPr>
        <w:t>. E</w:t>
      </w:r>
      <w:r w:rsidR="005E3C3D" w:rsidRPr="00DB7B81">
        <w:rPr>
          <w:rFonts w:ascii="Times New Roman" w:hAnsi="Times New Roman" w:cs="Times New Roman"/>
          <w:sz w:val="24"/>
          <w:szCs w:val="24"/>
        </w:rPr>
        <w:t>n sus hallazgos indica</w:t>
      </w:r>
      <w:r w:rsidR="00974B60" w:rsidRPr="00DB7B81">
        <w:rPr>
          <w:rFonts w:ascii="Times New Roman" w:hAnsi="Times New Roman" w:cs="Times New Roman"/>
          <w:sz w:val="24"/>
          <w:szCs w:val="24"/>
        </w:rPr>
        <w:t>n</w:t>
      </w:r>
      <w:r w:rsidR="005E3C3D" w:rsidRPr="00DB7B81">
        <w:rPr>
          <w:rFonts w:ascii="Times New Roman" w:hAnsi="Times New Roman" w:cs="Times New Roman"/>
          <w:sz w:val="24"/>
          <w:szCs w:val="24"/>
        </w:rPr>
        <w:t xml:space="preserve"> que </w:t>
      </w:r>
      <w:r w:rsidR="004F0BBA">
        <w:rPr>
          <w:rFonts w:ascii="Times New Roman" w:hAnsi="Times New Roman" w:cs="Times New Roman"/>
          <w:sz w:val="24"/>
          <w:szCs w:val="24"/>
        </w:rPr>
        <w:t>so</w:t>
      </w:r>
      <w:r w:rsidR="00974B60" w:rsidRPr="00DB7B81">
        <w:rPr>
          <w:rFonts w:ascii="Times New Roman" w:hAnsi="Times New Roman" w:cs="Times New Roman"/>
          <w:sz w:val="24"/>
          <w:szCs w:val="24"/>
        </w:rPr>
        <w:t>lo 39% de los docentes utilizaron los programas de televisión</w:t>
      </w:r>
      <w:r w:rsidR="00DA1716" w:rsidRPr="00DB7B81">
        <w:rPr>
          <w:rFonts w:ascii="Times New Roman" w:hAnsi="Times New Roman" w:cs="Times New Roman"/>
          <w:sz w:val="24"/>
          <w:szCs w:val="24"/>
        </w:rPr>
        <w:t>.</w:t>
      </w:r>
      <w:r w:rsidR="005643F6" w:rsidRPr="00DB7B81">
        <w:rPr>
          <w:rFonts w:ascii="Times New Roman" w:hAnsi="Times New Roman" w:cs="Times New Roman"/>
          <w:sz w:val="24"/>
          <w:szCs w:val="24"/>
        </w:rPr>
        <w:t xml:space="preserve"> C</w:t>
      </w:r>
      <w:r w:rsidR="00D66221" w:rsidRPr="00DB7B81">
        <w:rPr>
          <w:rFonts w:ascii="Times New Roman" w:hAnsi="Times New Roman" w:cs="Times New Roman"/>
          <w:sz w:val="24"/>
          <w:szCs w:val="24"/>
        </w:rPr>
        <w:t xml:space="preserve">omo remedio de sanación </w:t>
      </w:r>
      <w:r w:rsidR="005643F6" w:rsidRPr="00DB7B81">
        <w:rPr>
          <w:rFonts w:ascii="Times New Roman" w:hAnsi="Times New Roman" w:cs="Times New Roman"/>
          <w:sz w:val="24"/>
          <w:szCs w:val="24"/>
        </w:rPr>
        <w:t>al bajo uso de este medio</w:t>
      </w:r>
      <w:r w:rsidR="00974B60" w:rsidRPr="00DB7B81">
        <w:rPr>
          <w:rFonts w:ascii="Times New Roman" w:hAnsi="Times New Roman" w:cs="Times New Roman"/>
          <w:sz w:val="24"/>
          <w:szCs w:val="24"/>
        </w:rPr>
        <w:t xml:space="preserve">, </w:t>
      </w:r>
      <w:r w:rsidR="005E6559" w:rsidRPr="00DB7B81">
        <w:rPr>
          <w:rFonts w:ascii="Times New Roman" w:hAnsi="Times New Roman" w:cs="Times New Roman"/>
          <w:sz w:val="24"/>
          <w:szCs w:val="24"/>
        </w:rPr>
        <w:t xml:space="preserve">las actividades cotidianas </w:t>
      </w:r>
      <w:r w:rsidR="00643495" w:rsidRPr="00DB7B81">
        <w:rPr>
          <w:rFonts w:ascii="Times New Roman" w:hAnsi="Times New Roman" w:cs="Times New Roman"/>
          <w:sz w:val="24"/>
          <w:szCs w:val="24"/>
        </w:rPr>
        <w:t xml:space="preserve">se apoyaron </w:t>
      </w:r>
      <w:r w:rsidR="005E6559" w:rsidRPr="00DB7B81">
        <w:rPr>
          <w:rFonts w:ascii="Times New Roman" w:hAnsi="Times New Roman" w:cs="Times New Roman"/>
          <w:sz w:val="24"/>
          <w:szCs w:val="24"/>
        </w:rPr>
        <w:t xml:space="preserve">más </w:t>
      </w:r>
      <w:r w:rsidR="00643495" w:rsidRPr="00DB7B81">
        <w:rPr>
          <w:rFonts w:ascii="Times New Roman" w:hAnsi="Times New Roman" w:cs="Times New Roman"/>
          <w:sz w:val="24"/>
          <w:szCs w:val="24"/>
        </w:rPr>
        <w:t>en las</w:t>
      </w:r>
      <w:r w:rsidR="005643F6" w:rsidRPr="00DB7B81">
        <w:rPr>
          <w:rFonts w:ascii="Times New Roman" w:hAnsi="Times New Roman" w:cs="Times New Roman"/>
          <w:sz w:val="24"/>
          <w:szCs w:val="24"/>
        </w:rPr>
        <w:t xml:space="preserve"> aplicaciones de la telefonía celular </w:t>
      </w:r>
      <w:r w:rsidR="00BD3248">
        <w:rPr>
          <w:rFonts w:ascii="Times New Roman" w:hAnsi="Times New Roman" w:cs="Times New Roman"/>
          <w:sz w:val="24"/>
          <w:szCs w:val="24"/>
        </w:rPr>
        <w:t>(</w:t>
      </w:r>
      <w:r w:rsidR="005643F6" w:rsidRPr="00653B5C">
        <w:rPr>
          <w:rFonts w:ascii="Times New Roman" w:hAnsi="Times New Roman" w:cs="Times New Roman"/>
          <w:sz w:val="24"/>
          <w:szCs w:val="24"/>
        </w:rPr>
        <w:t>WhatsApp</w:t>
      </w:r>
      <w:r w:rsidR="00BD3248">
        <w:rPr>
          <w:rFonts w:ascii="Times New Roman" w:hAnsi="Times New Roman" w:cs="Times New Roman"/>
          <w:sz w:val="24"/>
          <w:szCs w:val="24"/>
        </w:rPr>
        <w:t>)</w:t>
      </w:r>
      <w:r w:rsidR="005643F6" w:rsidRPr="00DB7B81">
        <w:rPr>
          <w:rFonts w:ascii="Times New Roman" w:hAnsi="Times New Roman" w:cs="Times New Roman"/>
          <w:sz w:val="24"/>
          <w:szCs w:val="24"/>
        </w:rPr>
        <w:t xml:space="preserve"> y </w:t>
      </w:r>
      <w:r w:rsidR="00643495" w:rsidRPr="00DB7B81">
        <w:rPr>
          <w:rFonts w:ascii="Times New Roman" w:hAnsi="Times New Roman" w:cs="Times New Roman"/>
          <w:sz w:val="24"/>
          <w:szCs w:val="24"/>
        </w:rPr>
        <w:t>el envío</w:t>
      </w:r>
      <w:r w:rsidR="00974B60" w:rsidRPr="00DB7B81">
        <w:rPr>
          <w:rFonts w:ascii="Times New Roman" w:hAnsi="Times New Roman" w:cs="Times New Roman"/>
          <w:sz w:val="24"/>
          <w:szCs w:val="24"/>
        </w:rPr>
        <w:t xml:space="preserve"> periódi</w:t>
      </w:r>
      <w:r w:rsidR="00643495" w:rsidRPr="00DB7B81">
        <w:rPr>
          <w:rFonts w:ascii="Times New Roman" w:hAnsi="Times New Roman" w:cs="Times New Roman"/>
          <w:sz w:val="24"/>
          <w:szCs w:val="24"/>
        </w:rPr>
        <w:t>co de</w:t>
      </w:r>
      <w:r w:rsidR="00974B60" w:rsidRPr="00DB7B81">
        <w:rPr>
          <w:rFonts w:ascii="Times New Roman" w:hAnsi="Times New Roman" w:cs="Times New Roman"/>
          <w:sz w:val="24"/>
          <w:szCs w:val="24"/>
        </w:rPr>
        <w:t xml:space="preserve"> materiales impresos a los padres de familia</w:t>
      </w:r>
      <w:r w:rsidR="00F050AC" w:rsidRPr="00DB7B81">
        <w:rPr>
          <w:rFonts w:ascii="Times New Roman" w:hAnsi="Times New Roman" w:cs="Times New Roman"/>
          <w:sz w:val="24"/>
          <w:szCs w:val="24"/>
        </w:rPr>
        <w:t>, quienes</w:t>
      </w:r>
      <w:r w:rsidR="00BD3248">
        <w:rPr>
          <w:rFonts w:ascii="Times New Roman" w:hAnsi="Times New Roman" w:cs="Times New Roman"/>
          <w:sz w:val="24"/>
          <w:szCs w:val="24"/>
        </w:rPr>
        <w:t>,</w:t>
      </w:r>
      <w:r w:rsidR="00F050AC" w:rsidRPr="00DB7B81">
        <w:rPr>
          <w:rFonts w:ascii="Times New Roman" w:hAnsi="Times New Roman" w:cs="Times New Roman"/>
          <w:sz w:val="24"/>
          <w:szCs w:val="24"/>
        </w:rPr>
        <w:t xml:space="preserve"> a su vez</w:t>
      </w:r>
      <w:r w:rsidR="00BD3248">
        <w:rPr>
          <w:rFonts w:ascii="Times New Roman" w:hAnsi="Times New Roman" w:cs="Times New Roman"/>
          <w:sz w:val="24"/>
          <w:szCs w:val="24"/>
        </w:rPr>
        <w:t>,</w:t>
      </w:r>
      <w:r w:rsidR="00F050AC" w:rsidRPr="00DB7B81">
        <w:rPr>
          <w:rFonts w:ascii="Times New Roman" w:hAnsi="Times New Roman" w:cs="Times New Roman"/>
          <w:sz w:val="24"/>
          <w:szCs w:val="24"/>
        </w:rPr>
        <w:t xml:space="preserve"> </w:t>
      </w:r>
      <w:r w:rsidR="00BD3248">
        <w:rPr>
          <w:rFonts w:ascii="Times New Roman" w:hAnsi="Times New Roman" w:cs="Times New Roman"/>
          <w:sz w:val="24"/>
          <w:szCs w:val="24"/>
        </w:rPr>
        <w:t xml:space="preserve">se </w:t>
      </w:r>
      <w:r w:rsidR="00F050AC" w:rsidRPr="00DB7B81">
        <w:rPr>
          <w:rFonts w:ascii="Times New Roman" w:hAnsi="Times New Roman" w:cs="Times New Roman"/>
          <w:sz w:val="24"/>
          <w:szCs w:val="24"/>
        </w:rPr>
        <w:t>los hicieron llegar a los alumnos,</w:t>
      </w:r>
      <w:r w:rsidR="00974B60" w:rsidRPr="00DB7B81">
        <w:rPr>
          <w:rFonts w:ascii="Times New Roman" w:hAnsi="Times New Roman" w:cs="Times New Roman"/>
          <w:sz w:val="24"/>
          <w:szCs w:val="24"/>
        </w:rPr>
        <w:t xml:space="preserve"> porque un porcentaje alto de</w:t>
      </w:r>
      <w:r w:rsidR="00F050AC" w:rsidRPr="00DB7B81">
        <w:rPr>
          <w:rFonts w:ascii="Times New Roman" w:hAnsi="Times New Roman" w:cs="Times New Roman"/>
          <w:sz w:val="24"/>
          <w:szCs w:val="24"/>
        </w:rPr>
        <w:t xml:space="preserve"> estudiantes</w:t>
      </w:r>
      <w:r w:rsidR="00974B60" w:rsidRPr="00DB7B81">
        <w:rPr>
          <w:rFonts w:ascii="Times New Roman" w:hAnsi="Times New Roman" w:cs="Times New Roman"/>
          <w:sz w:val="24"/>
          <w:szCs w:val="24"/>
        </w:rPr>
        <w:t xml:space="preserve"> carece de Internet y computadora</w:t>
      </w:r>
      <w:r w:rsidR="000022BB" w:rsidRPr="00DB7B81">
        <w:rPr>
          <w:rFonts w:ascii="Times New Roman" w:hAnsi="Times New Roman" w:cs="Times New Roman"/>
          <w:sz w:val="24"/>
          <w:szCs w:val="24"/>
        </w:rPr>
        <w:t xml:space="preserve">; situación padecida por los estudiantes de zonas rurales tanto de México como de otros países </w:t>
      </w:r>
      <w:bookmarkStart w:id="0" w:name="_Hlk76127331"/>
      <w:r w:rsidR="000022BB" w:rsidRPr="00DB7B81">
        <w:rPr>
          <w:rFonts w:ascii="Times New Roman" w:hAnsi="Times New Roman" w:cs="Times New Roman"/>
          <w:sz w:val="24"/>
          <w:szCs w:val="24"/>
        </w:rPr>
        <w:t>(</w:t>
      </w:r>
      <w:r w:rsidR="00B768FC">
        <w:rPr>
          <w:rFonts w:ascii="Times New Roman" w:hAnsi="Times New Roman" w:cs="Times New Roman"/>
          <w:sz w:val="24"/>
          <w:szCs w:val="24"/>
        </w:rPr>
        <w:t xml:space="preserve">Expósito </w:t>
      </w:r>
      <w:r w:rsidR="00B768FC" w:rsidRPr="00A05E79">
        <w:rPr>
          <w:rFonts w:ascii="Times New Roman" w:hAnsi="Times New Roman" w:cs="Times New Roman"/>
          <w:sz w:val="24"/>
          <w:szCs w:val="24"/>
        </w:rPr>
        <w:t xml:space="preserve">y </w:t>
      </w:r>
      <w:proofErr w:type="spellStart"/>
      <w:r w:rsidR="00B768FC">
        <w:rPr>
          <w:rFonts w:ascii="Times New Roman" w:hAnsi="Times New Roman" w:cs="Times New Roman"/>
          <w:sz w:val="24"/>
          <w:szCs w:val="24"/>
        </w:rPr>
        <w:t>Marsollier</w:t>
      </w:r>
      <w:proofErr w:type="spellEnd"/>
      <w:r w:rsidR="000022BB" w:rsidRPr="00E90E09">
        <w:rPr>
          <w:rFonts w:ascii="Times New Roman" w:hAnsi="Times New Roman" w:cs="Times New Roman"/>
          <w:sz w:val="24"/>
          <w:szCs w:val="24"/>
        </w:rPr>
        <w:t>, 2020</w:t>
      </w:r>
      <w:r w:rsidR="00ED4024" w:rsidRPr="00E90E09">
        <w:rPr>
          <w:rFonts w:ascii="Times New Roman" w:hAnsi="Times New Roman" w:cs="Times New Roman"/>
          <w:sz w:val="24"/>
          <w:szCs w:val="24"/>
        </w:rPr>
        <w:t>; Puiggrós, 2020</w:t>
      </w:r>
      <w:r w:rsidR="000022BB" w:rsidRPr="00E90E09">
        <w:rPr>
          <w:rFonts w:ascii="Times New Roman" w:hAnsi="Times New Roman" w:cs="Times New Roman"/>
          <w:sz w:val="24"/>
          <w:szCs w:val="24"/>
        </w:rPr>
        <w:t>)</w:t>
      </w:r>
      <w:bookmarkEnd w:id="0"/>
      <w:r w:rsidR="007C07AE" w:rsidRPr="00E90E09">
        <w:rPr>
          <w:rFonts w:ascii="Times New Roman" w:hAnsi="Times New Roman" w:cs="Times New Roman"/>
          <w:sz w:val="24"/>
          <w:szCs w:val="24"/>
        </w:rPr>
        <w:t>. En síntesis,</w:t>
      </w:r>
      <w:r w:rsidR="00974B60" w:rsidRPr="00E90E09">
        <w:rPr>
          <w:rFonts w:ascii="Times New Roman" w:hAnsi="Times New Roman" w:cs="Times New Roman"/>
          <w:sz w:val="24"/>
          <w:szCs w:val="24"/>
        </w:rPr>
        <w:t xml:space="preserve"> estas situaciones </w:t>
      </w:r>
      <w:r w:rsidR="006F1EE9" w:rsidRPr="00E90E09">
        <w:rPr>
          <w:rFonts w:ascii="Times New Roman" w:hAnsi="Times New Roman" w:cs="Times New Roman"/>
          <w:sz w:val="24"/>
          <w:szCs w:val="24"/>
        </w:rPr>
        <w:t>contribuyeron al logro parcial de los aprendizajes</w:t>
      </w:r>
      <w:r w:rsidR="00D66221" w:rsidRPr="00E90E09">
        <w:rPr>
          <w:rFonts w:ascii="Times New Roman" w:hAnsi="Times New Roman" w:cs="Times New Roman"/>
          <w:sz w:val="24"/>
          <w:szCs w:val="24"/>
        </w:rPr>
        <w:t>, afirman</w:t>
      </w:r>
      <w:r w:rsidR="00727AC0" w:rsidRPr="00E90E09">
        <w:rPr>
          <w:rFonts w:ascii="Times New Roman" w:hAnsi="Times New Roman" w:cs="Times New Roman"/>
          <w:sz w:val="24"/>
          <w:szCs w:val="24"/>
        </w:rPr>
        <w:t xml:space="preserve"> los autores</w:t>
      </w:r>
      <w:r w:rsidR="006F1EE9" w:rsidRPr="00E90E09">
        <w:rPr>
          <w:rFonts w:ascii="Times New Roman" w:hAnsi="Times New Roman" w:cs="Times New Roman"/>
          <w:sz w:val="24"/>
          <w:szCs w:val="24"/>
        </w:rPr>
        <w:t>.</w:t>
      </w:r>
    </w:p>
    <w:p w14:paraId="7C7C8F0E" w14:textId="6A4861EA" w:rsidR="001452CB" w:rsidRPr="00DB7B81" w:rsidRDefault="001452CB" w:rsidP="00CA09DA">
      <w:pPr>
        <w:spacing w:after="0" w:line="360" w:lineRule="auto"/>
        <w:ind w:firstLine="708"/>
        <w:jc w:val="both"/>
        <w:rPr>
          <w:rFonts w:ascii="Times New Roman" w:hAnsi="Times New Roman" w:cs="Times New Roman"/>
          <w:sz w:val="24"/>
          <w:szCs w:val="24"/>
        </w:rPr>
      </w:pPr>
      <w:r w:rsidRPr="00E90E09">
        <w:rPr>
          <w:rFonts w:ascii="Times New Roman" w:hAnsi="Times New Roman" w:cs="Times New Roman"/>
          <w:sz w:val="24"/>
          <w:szCs w:val="24"/>
        </w:rPr>
        <w:t xml:space="preserve">Estos resultados no son distantes </w:t>
      </w:r>
      <w:r w:rsidR="009567AC">
        <w:rPr>
          <w:rFonts w:ascii="Times New Roman" w:hAnsi="Times New Roman" w:cs="Times New Roman"/>
          <w:sz w:val="24"/>
          <w:szCs w:val="24"/>
        </w:rPr>
        <w:t>de</w:t>
      </w:r>
      <w:r w:rsidR="009567AC" w:rsidRPr="00E90E09">
        <w:rPr>
          <w:rFonts w:ascii="Times New Roman" w:hAnsi="Times New Roman" w:cs="Times New Roman"/>
          <w:sz w:val="24"/>
          <w:szCs w:val="24"/>
        </w:rPr>
        <w:t xml:space="preserve"> </w:t>
      </w:r>
      <w:r w:rsidRPr="00E90E09">
        <w:rPr>
          <w:rFonts w:ascii="Times New Roman" w:hAnsi="Times New Roman" w:cs="Times New Roman"/>
          <w:sz w:val="24"/>
          <w:szCs w:val="24"/>
        </w:rPr>
        <w:t xml:space="preserve">los encontrados por Medina, Garduño, Chao, Montes y </w:t>
      </w:r>
      <w:r w:rsidR="00A06E58">
        <w:rPr>
          <w:rFonts w:ascii="Times New Roman" w:hAnsi="Times New Roman" w:cs="Times New Roman"/>
          <w:sz w:val="24"/>
          <w:szCs w:val="24"/>
        </w:rPr>
        <w:t>Rivera</w:t>
      </w:r>
      <w:r w:rsidRPr="00E90E09">
        <w:rPr>
          <w:rFonts w:ascii="Times New Roman" w:hAnsi="Times New Roman" w:cs="Times New Roman"/>
          <w:sz w:val="24"/>
          <w:szCs w:val="24"/>
        </w:rPr>
        <w:t xml:space="preserve"> (</w:t>
      </w:r>
      <w:r w:rsidR="00A06E58">
        <w:rPr>
          <w:rFonts w:ascii="Times New Roman" w:hAnsi="Times New Roman" w:cs="Times New Roman"/>
          <w:sz w:val="24"/>
          <w:szCs w:val="24"/>
        </w:rPr>
        <w:t xml:space="preserve">3 de marzo de </w:t>
      </w:r>
      <w:r w:rsidRPr="00E90E09">
        <w:rPr>
          <w:rFonts w:ascii="Times New Roman" w:hAnsi="Times New Roman" w:cs="Times New Roman"/>
          <w:sz w:val="24"/>
          <w:szCs w:val="24"/>
        </w:rPr>
        <w:t>2021)</w:t>
      </w:r>
      <w:r w:rsidR="00A06E58">
        <w:rPr>
          <w:rFonts w:ascii="Times New Roman" w:hAnsi="Times New Roman" w:cs="Times New Roman"/>
          <w:sz w:val="24"/>
          <w:szCs w:val="24"/>
        </w:rPr>
        <w:t xml:space="preserve">, quienes emprendieron </w:t>
      </w:r>
      <w:r w:rsidRPr="00DB7B81">
        <w:rPr>
          <w:rFonts w:ascii="Times New Roman" w:hAnsi="Times New Roman" w:cs="Times New Roman"/>
          <w:sz w:val="24"/>
          <w:szCs w:val="24"/>
        </w:rPr>
        <w:t xml:space="preserve">un estudio </w:t>
      </w:r>
      <w:r w:rsidR="00A06E58">
        <w:rPr>
          <w:rFonts w:ascii="Times New Roman" w:hAnsi="Times New Roman" w:cs="Times New Roman"/>
          <w:sz w:val="24"/>
          <w:szCs w:val="24"/>
        </w:rPr>
        <w:t xml:space="preserve">sobre </w:t>
      </w:r>
      <w:r w:rsidRPr="00DB7B81">
        <w:rPr>
          <w:rFonts w:ascii="Times New Roman" w:hAnsi="Times New Roman" w:cs="Times New Roman"/>
          <w:sz w:val="24"/>
          <w:szCs w:val="24"/>
        </w:rPr>
        <w:t xml:space="preserve">la estrategia </w:t>
      </w:r>
      <w:r w:rsidRPr="00653B5C">
        <w:rPr>
          <w:rFonts w:ascii="Times New Roman" w:hAnsi="Times New Roman" w:cs="Times New Roman"/>
          <w:sz w:val="24"/>
          <w:szCs w:val="24"/>
        </w:rPr>
        <w:t>Aprende en Casa II</w:t>
      </w:r>
      <w:r w:rsidRPr="00DB7B81">
        <w:rPr>
          <w:rFonts w:ascii="Times New Roman" w:hAnsi="Times New Roman" w:cs="Times New Roman"/>
          <w:sz w:val="24"/>
          <w:szCs w:val="24"/>
        </w:rPr>
        <w:t xml:space="preserve">; todo lo contrario, los apuntalan y minan el discurso triunfalista del </w:t>
      </w:r>
      <w:r w:rsidR="00A06E58">
        <w:rPr>
          <w:rFonts w:ascii="Times New Roman" w:hAnsi="Times New Roman" w:cs="Times New Roman"/>
          <w:sz w:val="24"/>
          <w:szCs w:val="24"/>
        </w:rPr>
        <w:t>G</w:t>
      </w:r>
      <w:r w:rsidR="00A06E58" w:rsidRPr="00DB7B81">
        <w:rPr>
          <w:rFonts w:ascii="Times New Roman" w:hAnsi="Times New Roman" w:cs="Times New Roman"/>
          <w:sz w:val="24"/>
          <w:szCs w:val="24"/>
        </w:rPr>
        <w:t xml:space="preserve">obierno </w:t>
      </w:r>
      <w:r w:rsidR="00977306">
        <w:rPr>
          <w:rFonts w:ascii="Times New Roman" w:hAnsi="Times New Roman" w:cs="Times New Roman"/>
          <w:sz w:val="24"/>
          <w:szCs w:val="24"/>
        </w:rPr>
        <w:t>F</w:t>
      </w:r>
      <w:r w:rsidRPr="00DB7B81">
        <w:rPr>
          <w:rFonts w:ascii="Times New Roman" w:hAnsi="Times New Roman" w:cs="Times New Roman"/>
          <w:sz w:val="24"/>
          <w:szCs w:val="24"/>
        </w:rPr>
        <w:t>ederal</w:t>
      </w:r>
      <w:r w:rsidR="00A06E58">
        <w:rPr>
          <w:rFonts w:ascii="Times New Roman" w:hAnsi="Times New Roman" w:cs="Times New Roman"/>
          <w:sz w:val="24"/>
          <w:szCs w:val="24"/>
        </w:rPr>
        <w:t>,</w:t>
      </w:r>
      <w:r w:rsidRPr="00DB7B81">
        <w:rPr>
          <w:rFonts w:ascii="Times New Roman" w:hAnsi="Times New Roman" w:cs="Times New Roman"/>
          <w:sz w:val="24"/>
          <w:szCs w:val="24"/>
        </w:rPr>
        <w:t xml:space="preserve"> </w:t>
      </w:r>
      <w:r w:rsidR="00A06E58">
        <w:rPr>
          <w:rFonts w:ascii="Times New Roman" w:hAnsi="Times New Roman" w:cs="Times New Roman"/>
          <w:sz w:val="24"/>
          <w:szCs w:val="24"/>
        </w:rPr>
        <w:t xml:space="preserve">el cual </w:t>
      </w:r>
      <w:r w:rsidRPr="00DB7B81">
        <w:rPr>
          <w:rFonts w:ascii="Times New Roman" w:hAnsi="Times New Roman" w:cs="Times New Roman"/>
          <w:sz w:val="24"/>
          <w:szCs w:val="24"/>
        </w:rPr>
        <w:t xml:space="preserve">afirmó que 90% de los alumnos adquirió nuevos aprendizajes con la estrategia </w:t>
      </w:r>
      <w:r w:rsidR="00A06E58">
        <w:rPr>
          <w:rFonts w:ascii="Times New Roman" w:hAnsi="Times New Roman" w:cs="Times New Roman"/>
          <w:sz w:val="24"/>
          <w:szCs w:val="24"/>
        </w:rPr>
        <w:t xml:space="preserve">en cuestión </w:t>
      </w:r>
      <w:r w:rsidRPr="00E90E09">
        <w:rPr>
          <w:rFonts w:ascii="Times New Roman" w:hAnsi="Times New Roman" w:cs="Times New Roman"/>
          <w:sz w:val="24"/>
          <w:szCs w:val="24"/>
        </w:rPr>
        <w:t xml:space="preserve">(SEP, </w:t>
      </w:r>
      <w:r w:rsidR="009D676D" w:rsidRPr="00A05E79">
        <w:rPr>
          <w:rFonts w:ascii="Times New Roman" w:hAnsi="Times New Roman" w:cs="Times New Roman"/>
          <w:sz w:val="24"/>
          <w:szCs w:val="24"/>
        </w:rPr>
        <w:t>24 de febrero de 2021</w:t>
      </w:r>
      <w:r w:rsidRPr="00E90E09">
        <w:rPr>
          <w:rFonts w:ascii="Times New Roman" w:hAnsi="Times New Roman" w:cs="Times New Roman"/>
          <w:sz w:val="24"/>
          <w:szCs w:val="24"/>
        </w:rPr>
        <w:t>).</w:t>
      </w:r>
      <w:r w:rsidRPr="00DB7B81">
        <w:rPr>
          <w:rFonts w:ascii="Times New Roman" w:hAnsi="Times New Roman" w:cs="Times New Roman"/>
          <w:sz w:val="24"/>
          <w:szCs w:val="24"/>
        </w:rPr>
        <w:t xml:space="preserve"> Si bien en las conclusiones del trabajo, </w:t>
      </w:r>
      <w:r w:rsidR="004D1E60" w:rsidRPr="00DB7B81">
        <w:rPr>
          <w:rFonts w:ascii="Times New Roman" w:hAnsi="Times New Roman" w:cs="Times New Roman"/>
          <w:sz w:val="24"/>
          <w:szCs w:val="24"/>
        </w:rPr>
        <w:t xml:space="preserve">los autores afirman que </w:t>
      </w:r>
      <w:r w:rsidRPr="00DB7B81">
        <w:rPr>
          <w:rFonts w:ascii="Times New Roman" w:hAnsi="Times New Roman" w:cs="Times New Roman"/>
          <w:sz w:val="24"/>
          <w:szCs w:val="24"/>
        </w:rPr>
        <w:t xml:space="preserve">la estrategia </w:t>
      </w:r>
      <w:r w:rsidR="009F1B6E">
        <w:rPr>
          <w:rFonts w:ascii="Times New Roman" w:hAnsi="Times New Roman" w:cs="Times New Roman"/>
          <w:sz w:val="24"/>
          <w:szCs w:val="24"/>
        </w:rPr>
        <w:t>fue de</w:t>
      </w:r>
      <w:r w:rsidR="009F1B6E"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gran valía </w:t>
      </w:r>
      <w:r w:rsidR="009F1B6E">
        <w:rPr>
          <w:rFonts w:ascii="Times New Roman" w:hAnsi="Times New Roman" w:cs="Times New Roman"/>
          <w:sz w:val="24"/>
          <w:szCs w:val="24"/>
        </w:rPr>
        <w:t xml:space="preserve">para </w:t>
      </w:r>
      <w:r w:rsidRPr="00DB7B81">
        <w:rPr>
          <w:rFonts w:ascii="Times New Roman" w:hAnsi="Times New Roman" w:cs="Times New Roman"/>
          <w:sz w:val="24"/>
          <w:szCs w:val="24"/>
        </w:rPr>
        <w:t>los docentes, su uso fue moderado y no universal; en consecuencia, aunque no lo mencionan, los docentes tuvieron que aplicar otras actividades y estrategias más.</w:t>
      </w:r>
      <w:r w:rsidR="009E66A1">
        <w:rPr>
          <w:rFonts w:ascii="Times New Roman" w:hAnsi="Times New Roman" w:cs="Times New Roman"/>
          <w:sz w:val="24"/>
          <w:szCs w:val="24"/>
        </w:rPr>
        <w:t xml:space="preserve"> </w:t>
      </w:r>
    </w:p>
    <w:p w14:paraId="32FF7E21" w14:textId="7EC50FAB" w:rsidR="001452CB" w:rsidRPr="00DB7B81" w:rsidRDefault="001452CB"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En otro trabajo de mayor alcance territorial, </w:t>
      </w:r>
      <w:r w:rsidRPr="00E90E09">
        <w:rPr>
          <w:rFonts w:ascii="Times New Roman" w:hAnsi="Times New Roman" w:cs="Times New Roman"/>
          <w:sz w:val="24"/>
          <w:szCs w:val="24"/>
        </w:rPr>
        <w:t>Baptista</w:t>
      </w:r>
      <w:r w:rsidR="00B72B5A">
        <w:rPr>
          <w:rFonts w:ascii="Times New Roman" w:hAnsi="Times New Roman" w:cs="Times New Roman"/>
          <w:sz w:val="24"/>
          <w:szCs w:val="24"/>
        </w:rPr>
        <w:t>, Almazán y Loeza</w:t>
      </w:r>
      <w:r w:rsidRPr="00E90E09">
        <w:rPr>
          <w:rFonts w:ascii="Times New Roman" w:hAnsi="Times New Roman" w:cs="Times New Roman"/>
          <w:sz w:val="24"/>
          <w:szCs w:val="24"/>
        </w:rPr>
        <w:t xml:space="preserve"> (2020)</w:t>
      </w:r>
      <w:r w:rsidRPr="00DB7B81">
        <w:rPr>
          <w:rFonts w:ascii="Times New Roman" w:hAnsi="Times New Roman" w:cs="Times New Roman"/>
          <w:sz w:val="24"/>
          <w:szCs w:val="24"/>
        </w:rPr>
        <w:t xml:space="preserve"> aplicaron una encuesta en línea a 2253 docentes de educación básica y bachillerato en 30 entidades federativas. </w:t>
      </w:r>
      <w:r w:rsidR="001D4B54">
        <w:rPr>
          <w:rFonts w:ascii="Times New Roman" w:hAnsi="Times New Roman" w:cs="Times New Roman"/>
          <w:sz w:val="24"/>
          <w:szCs w:val="24"/>
        </w:rPr>
        <w:t>Aunque</w:t>
      </w:r>
      <w:r w:rsidRPr="00DB7B81">
        <w:rPr>
          <w:rFonts w:ascii="Times New Roman" w:hAnsi="Times New Roman" w:cs="Times New Roman"/>
          <w:sz w:val="24"/>
          <w:szCs w:val="24"/>
        </w:rPr>
        <w:t xml:space="preserve"> la muestra</w:t>
      </w:r>
      <w:r w:rsidR="00727AC0">
        <w:rPr>
          <w:rFonts w:ascii="Times New Roman" w:hAnsi="Times New Roman" w:cs="Times New Roman"/>
          <w:sz w:val="24"/>
          <w:szCs w:val="24"/>
        </w:rPr>
        <w:t xml:space="preserve"> que contestó la encuesta</w:t>
      </w:r>
      <w:r w:rsidRPr="00DB7B81">
        <w:rPr>
          <w:rFonts w:ascii="Times New Roman" w:hAnsi="Times New Roman" w:cs="Times New Roman"/>
          <w:sz w:val="24"/>
          <w:szCs w:val="24"/>
        </w:rPr>
        <w:t xml:space="preserve"> fue demasiado menor a la inicial, </w:t>
      </w:r>
      <w:r w:rsidR="00977306">
        <w:rPr>
          <w:rFonts w:ascii="Times New Roman" w:hAnsi="Times New Roman" w:cs="Times New Roman"/>
          <w:sz w:val="24"/>
          <w:szCs w:val="24"/>
        </w:rPr>
        <w:t>aun así</w:t>
      </w:r>
      <w:r w:rsidR="00EC7CC5">
        <w:rPr>
          <w:rFonts w:ascii="Times New Roman" w:hAnsi="Times New Roman" w:cs="Times New Roman"/>
          <w:sz w:val="24"/>
          <w:szCs w:val="24"/>
        </w:rPr>
        <w:t xml:space="preserve"> </w:t>
      </w:r>
      <w:r w:rsidRPr="00DB7B81">
        <w:rPr>
          <w:rFonts w:ascii="Times New Roman" w:hAnsi="Times New Roman" w:cs="Times New Roman"/>
          <w:sz w:val="24"/>
          <w:szCs w:val="24"/>
        </w:rPr>
        <w:t>o</w:t>
      </w:r>
      <w:r w:rsidR="0070142F">
        <w:rPr>
          <w:rFonts w:ascii="Times New Roman" w:hAnsi="Times New Roman" w:cs="Times New Roman"/>
          <w:sz w:val="24"/>
          <w:szCs w:val="24"/>
        </w:rPr>
        <w:t xml:space="preserve">frece una fotografía más real </w:t>
      </w:r>
      <w:r w:rsidR="00022A20">
        <w:rPr>
          <w:rFonts w:ascii="Times New Roman" w:hAnsi="Times New Roman" w:cs="Times New Roman"/>
          <w:sz w:val="24"/>
          <w:szCs w:val="24"/>
        </w:rPr>
        <w:t>—</w:t>
      </w:r>
      <w:r w:rsidR="0070142F">
        <w:rPr>
          <w:rFonts w:ascii="Times New Roman" w:hAnsi="Times New Roman" w:cs="Times New Roman"/>
          <w:sz w:val="24"/>
          <w:szCs w:val="24"/>
        </w:rPr>
        <w:t>y de todo el país</w:t>
      </w:r>
      <w:r w:rsidR="00022A20">
        <w:rPr>
          <w:rFonts w:ascii="Times New Roman" w:hAnsi="Times New Roman" w:cs="Times New Roman"/>
          <w:sz w:val="24"/>
          <w:szCs w:val="24"/>
        </w:rPr>
        <w:t>—</w:t>
      </w:r>
      <w:r w:rsidR="00022A20"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de las actividades realizadas por los docentes. Algunos de los resultados, producto de la narrativa, señalan que docentes de preescolar explicaron, día con día a través de </w:t>
      </w:r>
      <w:r w:rsidRPr="00653B5C">
        <w:rPr>
          <w:rFonts w:ascii="Times New Roman" w:hAnsi="Times New Roman" w:cs="Times New Roman"/>
          <w:sz w:val="24"/>
          <w:szCs w:val="24"/>
        </w:rPr>
        <w:t>WhatsApp</w:t>
      </w:r>
      <w:r w:rsidRPr="00DB7B81">
        <w:rPr>
          <w:rFonts w:ascii="Times New Roman" w:hAnsi="Times New Roman" w:cs="Times New Roman"/>
          <w:sz w:val="24"/>
          <w:szCs w:val="24"/>
        </w:rPr>
        <w:t>, a los padres de familia las actividades a realizar en casa; asimismo, vía correo electrónico</w:t>
      </w:r>
      <w:r w:rsidR="003E7BCC">
        <w:rPr>
          <w:rFonts w:ascii="Times New Roman" w:hAnsi="Times New Roman" w:cs="Times New Roman"/>
          <w:sz w:val="24"/>
          <w:szCs w:val="24"/>
        </w:rPr>
        <w:t>,</w:t>
      </w:r>
      <w:r w:rsidRPr="00DB7B81">
        <w:rPr>
          <w:rFonts w:ascii="Times New Roman" w:hAnsi="Times New Roman" w:cs="Times New Roman"/>
          <w:sz w:val="24"/>
          <w:szCs w:val="24"/>
        </w:rPr>
        <w:t xml:space="preserve"> enviaron a las papelerías cercanas a las escuelas materiales para que los padres de familia hicieran las impresiones. En primaria, el envío de fichas de trabajo semanales por </w:t>
      </w:r>
      <w:r w:rsidRPr="00653B5C">
        <w:rPr>
          <w:rFonts w:ascii="Times New Roman" w:hAnsi="Times New Roman" w:cs="Times New Roman"/>
          <w:sz w:val="24"/>
          <w:szCs w:val="24"/>
        </w:rPr>
        <w:t>WhatsApp</w:t>
      </w:r>
      <w:r w:rsidRPr="00DB7B81">
        <w:rPr>
          <w:rFonts w:ascii="Times New Roman" w:hAnsi="Times New Roman" w:cs="Times New Roman"/>
          <w:sz w:val="24"/>
          <w:szCs w:val="24"/>
        </w:rPr>
        <w:t xml:space="preserve">, aplicación más utilizada con los alumnos de este nivel, así como la atención de dudas y comentarios fueron las </w:t>
      </w:r>
      <w:r w:rsidRPr="00DB7B81">
        <w:rPr>
          <w:rFonts w:ascii="Times New Roman" w:hAnsi="Times New Roman" w:cs="Times New Roman"/>
          <w:sz w:val="24"/>
          <w:szCs w:val="24"/>
        </w:rPr>
        <w:lastRenderedPageBreak/>
        <w:t xml:space="preserve">prácticas pedagógicas con mayor denominador. En secundaria, otros docentes utilizaron </w:t>
      </w:r>
      <w:r w:rsidRPr="00653B5C">
        <w:rPr>
          <w:rFonts w:ascii="Times New Roman" w:hAnsi="Times New Roman" w:cs="Times New Roman"/>
          <w:sz w:val="24"/>
          <w:szCs w:val="24"/>
        </w:rPr>
        <w:t>Facebook</w:t>
      </w:r>
      <w:r w:rsidR="008F4315">
        <w:rPr>
          <w:rFonts w:ascii="Times New Roman" w:hAnsi="Times New Roman" w:cs="Times New Roman"/>
          <w:i/>
          <w:iCs/>
          <w:sz w:val="24"/>
          <w:szCs w:val="24"/>
        </w:rPr>
        <w:t xml:space="preserve"> </w:t>
      </w:r>
      <w:r w:rsidR="008F4315" w:rsidRPr="00653B5C">
        <w:rPr>
          <w:rFonts w:ascii="Times New Roman" w:hAnsi="Times New Roman" w:cs="Times New Roman"/>
          <w:sz w:val="24"/>
          <w:szCs w:val="24"/>
        </w:rPr>
        <w:t>y</w:t>
      </w:r>
      <w:r w:rsidRPr="00653B5C">
        <w:rPr>
          <w:rFonts w:ascii="Times New Roman" w:hAnsi="Times New Roman" w:cs="Times New Roman"/>
          <w:sz w:val="24"/>
          <w:szCs w:val="24"/>
        </w:rPr>
        <w:t xml:space="preserve"> blogs</w:t>
      </w:r>
      <w:r w:rsidRPr="00DB7B81">
        <w:rPr>
          <w:rFonts w:ascii="Times New Roman" w:hAnsi="Times New Roman" w:cs="Times New Roman"/>
          <w:sz w:val="24"/>
          <w:szCs w:val="24"/>
        </w:rPr>
        <w:t xml:space="preserve"> para establecer comunicación, y </w:t>
      </w:r>
      <w:r w:rsidRPr="00653B5C">
        <w:rPr>
          <w:rFonts w:ascii="Times New Roman" w:hAnsi="Times New Roman" w:cs="Times New Roman"/>
          <w:sz w:val="24"/>
          <w:szCs w:val="24"/>
        </w:rPr>
        <w:t>Zoom</w:t>
      </w:r>
      <w:r w:rsidRPr="00DB7B81">
        <w:rPr>
          <w:rFonts w:ascii="Times New Roman" w:hAnsi="Times New Roman" w:cs="Times New Roman"/>
          <w:sz w:val="24"/>
          <w:szCs w:val="24"/>
          <w:vertAlign w:val="superscript"/>
        </w:rPr>
        <w:t xml:space="preserve"> </w:t>
      </w:r>
      <w:r w:rsidRPr="00DB7B81">
        <w:rPr>
          <w:rFonts w:ascii="Times New Roman" w:hAnsi="Times New Roman" w:cs="Times New Roman"/>
          <w:sz w:val="24"/>
          <w:szCs w:val="24"/>
        </w:rPr>
        <w:t>para brind</w:t>
      </w:r>
      <w:r w:rsidR="0070142F">
        <w:rPr>
          <w:rFonts w:ascii="Times New Roman" w:hAnsi="Times New Roman" w:cs="Times New Roman"/>
          <w:sz w:val="24"/>
          <w:szCs w:val="24"/>
        </w:rPr>
        <w:t>ar asesorías. En suma, cerca de</w:t>
      </w:r>
      <w:r w:rsidRPr="00DB7B81">
        <w:rPr>
          <w:rFonts w:ascii="Times New Roman" w:hAnsi="Times New Roman" w:cs="Times New Roman"/>
          <w:sz w:val="24"/>
          <w:szCs w:val="24"/>
        </w:rPr>
        <w:t xml:space="preserve"> 70% de los docentes de educación básica manifestó estar satisfecho con la implementación de nuevas estrategias pedagógicas, aunque el uso de los libros de texto y fotocopias siempre </w:t>
      </w:r>
      <w:r w:rsidR="009B2223" w:rsidRPr="00DB7B81">
        <w:rPr>
          <w:rFonts w:ascii="Times New Roman" w:hAnsi="Times New Roman" w:cs="Times New Roman"/>
          <w:sz w:val="24"/>
          <w:szCs w:val="24"/>
        </w:rPr>
        <w:t>estuvo</w:t>
      </w:r>
      <w:r w:rsidR="009B2223">
        <w:rPr>
          <w:rFonts w:ascii="Times New Roman" w:hAnsi="Times New Roman" w:cs="Times New Roman"/>
          <w:sz w:val="24"/>
          <w:szCs w:val="24"/>
        </w:rPr>
        <w:t xml:space="preserve"> presente</w:t>
      </w:r>
      <w:r w:rsidRPr="00DB7B81">
        <w:rPr>
          <w:rFonts w:ascii="Times New Roman" w:hAnsi="Times New Roman" w:cs="Times New Roman"/>
          <w:sz w:val="24"/>
          <w:szCs w:val="24"/>
        </w:rPr>
        <w:t>.</w:t>
      </w:r>
    </w:p>
    <w:p w14:paraId="38EFAE70" w14:textId="253EB11C" w:rsidR="002F03B3" w:rsidRPr="00DB7B81" w:rsidRDefault="00C90662"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9539D0">
        <w:rPr>
          <w:rFonts w:ascii="Times New Roman" w:hAnsi="Times New Roman" w:cs="Times New Roman"/>
          <w:sz w:val="24"/>
          <w:szCs w:val="24"/>
        </w:rPr>
        <w:t xml:space="preserve">, </w:t>
      </w:r>
      <w:r w:rsidR="0045491D" w:rsidRPr="00E90E09">
        <w:rPr>
          <w:rFonts w:ascii="Times New Roman" w:hAnsi="Times New Roman" w:cs="Times New Roman"/>
          <w:sz w:val="24"/>
          <w:szCs w:val="24"/>
        </w:rPr>
        <w:t>Garduño, Montes, Medina y Medina (2020)</w:t>
      </w:r>
      <w:r w:rsidR="00974B60" w:rsidRPr="00DB7B81">
        <w:rPr>
          <w:rFonts w:ascii="Times New Roman" w:hAnsi="Times New Roman" w:cs="Times New Roman"/>
          <w:sz w:val="24"/>
          <w:szCs w:val="24"/>
        </w:rPr>
        <w:t xml:space="preserve"> </w:t>
      </w:r>
      <w:r w:rsidR="009B2223">
        <w:rPr>
          <w:rFonts w:ascii="Times New Roman" w:hAnsi="Times New Roman" w:cs="Times New Roman"/>
          <w:sz w:val="24"/>
          <w:szCs w:val="24"/>
        </w:rPr>
        <w:t>analizaron</w:t>
      </w:r>
      <w:r w:rsidR="006E63F8" w:rsidRPr="00DB7B81">
        <w:rPr>
          <w:rFonts w:ascii="Times New Roman" w:hAnsi="Times New Roman" w:cs="Times New Roman"/>
          <w:sz w:val="24"/>
          <w:szCs w:val="24"/>
        </w:rPr>
        <w:t xml:space="preserve"> 500 </w:t>
      </w:r>
      <w:proofErr w:type="spellStart"/>
      <w:r w:rsidR="006E63F8" w:rsidRPr="00DB7B81">
        <w:rPr>
          <w:rFonts w:ascii="Times New Roman" w:hAnsi="Times New Roman" w:cs="Times New Roman"/>
          <w:sz w:val="24"/>
          <w:szCs w:val="24"/>
        </w:rPr>
        <w:t>micronarraciones</w:t>
      </w:r>
      <w:proofErr w:type="spellEnd"/>
      <w:r w:rsidR="006E63F8" w:rsidRPr="00DB7B81">
        <w:rPr>
          <w:rFonts w:ascii="Times New Roman" w:hAnsi="Times New Roman" w:cs="Times New Roman"/>
          <w:sz w:val="24"/>
          <w:szCs w:val="24"/>
        </w:rPr>
        <w:t xml:space="preserve"> </w:t>
      </w:r>
      <w:r w:rsidR="005A0CEA" w:rsidRPr="00DB7B81">
        <w:rPr>
          <w:rFonts w:ascii="Times New Roman" w:hAnsi="Times New Roman" w:cs="Times New Roman"/>
          <w:sz w:val="24"/>
          <w:szCs w:val="24"/>
        </w:rPr>
        <w:t>sobre</w:t>
      </w:r>
      <w:r w:rsidR="00DC345B" w:rsidRPr="00DB7B81">
        <w:rPr>
          <w:rFonts w:ascii="Times New Roman" w:hAnsi="Times New Roman" w:cs="Times New Roman"/>
          <w:sz w:val="24"/>
          <w:szCs w:val="24"/>
        </w:rPr>
        <w:t xml:space="preserve"> </w:t>
      </w:r>
      <w:r w:rsidR="005A0CEA" w:rsidRPr="00DB7B81">
        <w:rPr>
          <w:rFonts w:ascii="Times New Roman" w:hAnsi="Times New Roman" w:cs="Times New Roman"/>
          <w:sz w:val="24"/>
          <w:szCs w:val="24"/>
        </w:rPr>
        <w:t xml:space="preserve">buenas prácticas </w:t>
      </w:r>
      <w:r w:rsidR="00DC345B" w:rsidRPr="00DB7B81">
        <w:rPr>
          <w:rFonts w:ascii="Times New Roman" w:hAnsi="Times New Roman" w:cs="Times New Roman"/>
          <w:sz w:val="24"/>
          <w:szCs w:val="24"/>
        </w:rPr>
        <w:t xml:space="preserve">docentes de educación básica </w:t>
      </w:r>
      <w:r w:rsidR="00653E56">
        <w:rPr>
          <w:rFonts w:ascii="Times New Roman" w:hAnsi="Times New Roman" w:cs="Times New Roman"/>
          <w:sz w:val="24"/>
          <w:szCs w:val="24"/>
        </w:rPr>
        <w:t>en</w:t>
      </w:r>
      <w:r w:rsidR="00653E56" w:rsidRPr="00DB7B81">
        <w:rPr>
          <w:rFonts w:ascii="Times New Roman" w:hAnsi="Times New Roman" w:cs="Times New Roman"/>
          <w:sz w:val="24"/>
          <w:szCs w:val="24"/>
        </w:rPr>
        <w:t xml:space="preserve"> </w:t>
      </w:r>
      <w:r w:rsidR="00DC345B" w:rsidRPr="00DB7B81">
        <w:rPr>
          <w:rFonts w:ascii="Times New Roman" w:hAnsi="Times New Roman" w:cs="Times New Roman"/>
          <w:sz w:val="24"/>
          <w:szCs w:val="24"/>
        </w:rPr>
        <w:t xml:space="preserve">la </w:t>
      </w:r>
      <w:r w:rsidR="00B72B5A">
        <w:rPr>
          <w:rFonts w:ascii="Times New Roman" w:hAnsi="Times New Roman" w:cs="Times New Roman"/>
          <w:sz w:val="24"/>
          <w:szCs w:val="24"/>
        </w:rPr>
        <w:t>C</w:t>
      </w:r>
      <w:r w:rsidR="00B72B5A" w:rsidRPr="00DB7B81">
        <w:rPr>
          <w:rFonts w:ascii="Times New Roman" w:hAnsi="Times New Roman" w:cs="Times New Roman"/>
          <w:sz w:val="24"/>
          <w:szCs w:val="24"/>
        </w:rPr>
        <w:t xml:space="preserve">iudad </w:t>
      </w:r>
      <w:r w:rsidR="00DC345B" w:rsidRPr="00DB7B81">
        <w:rPr>
          <w:rFonts w:ascii="Times New Roman" w:hAnsi="Times New Roman" w:cs="Times New Roman"/>
          <w:sz w:val="24"/>
          <w:szCs w:val="24"/>
        </w:rPr>
        <w:t xml:space="preserve">de México y el </w:t>
      </w:r>
      <w:r w:rsidR="00B72B5A">
        <w:rPr>
          <w:rFonts w:ascii="Times New Roman" w:hAnsi="Times New Roman" w:cs="Times New Roman"/>
          <w:sz w:val="24"/>
          <w:szCs w:val="24"/>
        </w:rPr>
        <w:t>E</w:t>
      </w:r>
      <w:r w:rsidR="00B72B5A" w:rsidRPr="00DB7B81">
        <w:rPr>
          <w:rFonts w:ascii="Times New Roman" w:hAnsi="Times New Roman" w:cs="Times New Roman"/>
          <w:sz w:val="24"/>
          <w:szCs w:val="24"/>
        </w:rPr>
        <w:t xml:space="preserve">stado </w:t>
      </w:r>
      <w:r w:rsidR="00DC345B" w:rsidRPr="00DB7B81">
        <w:rPr>
          <w:rFonts w:ascii="Times New Roman" w:hAnsi="Times New Roman" w:cs="Times New Roman"/>
          <w:sz w:val="24"/>
          <w:szCs w:val="24"/>
        </w:rPr>
        <w:t>de México</w:t>
      </w:r>
      <w:r w:rsidR="00C63948" w:rsidRPr="00DB7B81">
        <w:rPr>
          <w:rFonts w:ascii="Times New Roman" w:hAnsi="Times New Roman" w:cs="Times New Roman"/>
          <w:sz w:val="24"/>
          <w:szCs w:val="24"/>
        </w:rPr>
        <w:t xml:space="preserve">, con una metodología cualitativa y </w:t>
      </w:r>
      <w:r w:rsidR="0070142F">
        <w:rPr>
          <w:rFonts w:ascii="Times New Roman" w:hAnsi="Times New Roman" w:cs="Times New Roman"/>
          <w:sz w:val="24"/>
          <w:szCs w:val="24"/>
        </w:rPr>
        <w:t xml:space="preserve">la pedagogía crítica de Freire </w:t>
      </w:r>
      <w:r w:rsidR="00653E56">
        <w:rPr>
          <w:rFonts w:ascii="Times New Roman" w:hAnsi="Times New Roman" w:cs="Times New Roman"/>
          <w:sz w:val="24"/>
          <w:szCs w:val="24"/>
        </w:rPr>
        <w:t>—</w:t>
      </w:r>
      <w:r w:rsidR="00C63948" w:rsidRPr="00DB7B81">
        <w:rPr>
          <w:rFonts w:ascii="Times New Roman" w:hAnsi="Times New Roman" w:cs="Times New Roman"/>
          <w:sz w:val="24"/>
          <w:szCs w:val="24"/>
        </w:rPr>
        <w:t xml:space="preserve">inspirados, quizás, en el libro </w:t>
      </w:r>
      <w:r w:rsidR="00C63948" w:rsidRPr="00DB7B81">
        <w:rPr>
          <w:rFonts w:ascii="Times New Roman" w:hAnsi="Times New Roman" w:cs="Times New Roman"/>
          <w:i/>
          <w:iCs/>
          <w:sz w:val="24"/>
          <w:szCs w:val="24"/>
        </w:rPr>
        <w:t xml:space="preserve">Pedagogía de la </w:t>
      </w:r>
      <w:r w:rsidR="00653E56">
        <w:rPr>
          <w:rFonts w:ascii="Times New Roman" w:hAnsi="Times New Roman" w:cs="Times New Roman"/>
          <w:i/>
          <w:iCs/>
          <w:sz w:val="24"/>
          <w:szCs w:val="24"/>
        </w:rPr>
        <w:t>a</w:t>
      </w:r>
      <w:r w:rsidR="00653E56" w:rsidRPr="00DB7B81">
        <w:rPr>
          <w:rFonts w:ascii="Times New Roman" w:hAnsi="Times New Roman" w:cs="Times New Roman"/>
          <w:i/>
          <w:iCs/>
          <w:sz w:val="24"/>
          <w:szCs w:val="24"/>
        </w:rPr>
        <w:t>utonomía</w:t>
      </w:r>
      <w:r w:rsidR="00653E56">
        <w:rPr>
          <w:rFonts w:ascii="Times New Roman" w:hAnsi="Times New Roman" w:cs="Times New Roman"/>
          <w:sz w:val="24"/>
          <w:szCs w:val="24"/>
        </w:rPr>
        <w:t>—</w:t>
      </w:r>
      <w:r w:rsidR="00653E56" w:rsidRPr="00DB7B81">
        <w:rPr>
          <w:rFonts w:ascii="Times New Roman" w:hAnsi="Times New Roman" w:cs="Times New Roman"/>
          <w:sz w:val="24"/>
          <w:szCs w:val="24"/>
        </w:rPr>
        <w:t xml:space="preserve">. </w:t>
      </w:r>
      <w:r w:rsidR="00DC345B" w:rsidRPr="00DB7B81">
        <w:rPr>
          <w:rFonts w:ascii="Times New Roman" w:hAnsi="Times New Roman" w:cs="Times New Roman"/>
          <w:sz w:val="24"/>
          <w:szCs w:val="24"/>
        </w:rPr>
        <w:t>En sus conclusiones señalan que</w:t>
      </w:r>
      <w:r w:rsidR="00B10DC7" w:rsidRPr="00DB7B81">
        <w:rPr>
          <w:rFonts w:ascii="Times New Roman" w:hAnsi="Times New Roman" w:cs="Times New Roman"/>
          <w:sz w:val="24"/>
          <w:szCs w:val="24"/>
        </w:rPr>
        <w:t xml:space="preserve"> los docentes tuvieron que adaptar</w:t>
      </w:r>
      <w:r w:rsidR="00973274" w:rsidRPr="00DB7B81">
        <w:rPr>
          <w:rFonts w:ascii="Times New Roman" w:hAnsi="Times New Roman" w:cs="Times New Roman"/>
          <w:sz w:val="24"/>
          <w:szCs w:val="24"/>
        </w:rPr>
        <w:t xml:space="preserve"> las </w:t>
      </w:r>
      <w:r w:rsidR="00653E56" w:rsidRPr="00DB7B81">
        <w:rPr>
          <w:rFonts w:ascii="Times New Roman" w:hAnsi="Times New Roman" w:cs="Times New Roman"/>
          <w:sz w:val="24"/>
          <w:szCs w:val="24"/>
        </w:rPr>
        <w:t>tecnologías de la información y la comunicación</w:t>
      </w:r>
      <w:r w:rsidR="00973274" w:rsidRPr="00DB7B81">
        <w:rPr>
          <w:rFonts w:ascii="Times New Roman" w:hAnsi="Times New Roman" w:cs="Times New Roman"/>
          <w:sz w:val="24"/>
          <w:szCs w:val="24"/>
        </w:rPr>
        <w:t xml:space="preserve"> (TIC)</w:t>
      </w:r>
      <w:r w:rsidR="007B5948" w:rsidRPr="00DB7B81">
        <w:rPr>
          <w:rFonts w:ascii="Times New Roman" w:hAnsi="Times New Roman" w:cs="Times New Roman"/>
          <w:sz w:val="24"/>
          <w:szCs w:val="24"/>
        </w:rPr>
        <w:t xml:space="preserve"> y sus piezas clave: las plataformas y aplicaciones </w:t>
      </w:r>
      <w:r w:rsidR="00B10DC7" w:rsidRPr="00DB7B81">
        <w:rPr>
          <w:rFonts w:ascii="Times New Roman" w:hAnsi="Times New Roman" w:cs="Times New Roman"/>
          <w:sz w:val="24"/>
          <w:szCs w:val="24"/>
        </w:rPr>
        <w:t>a los diferentes estilos de</w:t>
      </w:r>
      <w:r w:rsidR="007B5948" w:rsidRPr="00DB7B81">
        <w:rPr>
          <w:rFonts w:ascii="Times New Roman" w:hAnsi="Times New Roman" w:cs="Times New Roman"/>
          <w:sz w:val="24"/>
          <w:szCs w:val="24"/>
        </w:rPr>
        <w:t xml:space="preserve"> aprendizaje de los alumnos</w:t>
      </w:r>
      <w:r w:rsidR="00B10DC7" w:rsidRPr="00DB7B81">
        <w:rPr>
          <w:rFonts w:ascii="Times New Roman" w:hAnsi="Times New Roman" w:cs="Times New Roman"/>
          <w:sz w:val="24"/>
          <w:szCs w:val="24"/>
        </w:rPr>
        <w:t xml:space="preserve">. Si bien hubo pocas adaptaciones curriculares, las prácticas pedagógicas se alinearon más a la situación impuesta por la pandemia que a los ordenamientos legales. </w:t>
      </w:r>
    </w:p>
    <w:p w14:paraId="240F6F3F" w14:textId="54FB1F8C" w:rsidR="00817D91" w:rsidRDefault="005B7436" w:rsidP="00CA09DA">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A diferencia</w:t>
      </w:r>
      <w:r w:rsidRPr="00DB7B81">
        <w:rPr>
          <w:rFonts w:ascii="Times New Roman" w:hAnsi="Times New Roman" w:cs="Times New Roman"/>
          <w:sz w:val="24"/>
          <w:szCs w:val="24"/>
        </w:rPr>
        <w:t xml:space="preserve"> </w:t>
      </w:r>
      <w:r>
        <w:rPr>
          <w:rFonts w:ascii="Times New Roman" w:hAnsi="Times New Roman" w:cs="Times New Roman"/>
          <w:sz w:val="24"/>
          <w:szCs w:val="24"/>
        </w:rPr>
        <w:t>de</w:t>
      </w:r>
      <w:r w:rsidRPr="00DB7B81">
        <w:rPr>
          <w:rFonts w:ascii="Times New Roman" w:hAnsi="Times New Roman" w:cs="Times New Roman"/>
          <w:sz w:val="24"/>
          <w:szCs w:val="24"/>
        </w:rPr>
        <w:t xml:space="preserve"> </w:t>
      </w:r>
      <w:r>
        <w:rPr>
          <w:rFonts w:ascii="Times New Roman" w:hAnsi="Times New Roman" w:cs="Times New Roman"/>
          <w:sz w:val="24"/>
          <w:szCs w:val="24"/>
        </w:rPr>
        <w:t xml:space="preserve">las citadas </w:t>
      </w:r>
      <w:r w:rsidR="00A83023" w:rsidRPr="00DB7B81">
        <w:rPr>
          <w:rFonts w:ascii="Times New Roman" w:hAnsi="Times New Roman" w:cs="Times New Roman"/>
          <w:sz w:val="24"/>
          <w:szCs w:val="24"/>
        </w:rPr>
        <w:t>contribuciones</w:t>
      </w:r>
      <w:r w:rsidR="002147E1">
        <w:rPr>
          <w:rFonts w:ascii="Times New Roman" w:hAnsi="Times New Roman" w:cs="Times New Roman"/>
          <w:sz w:val="24"/>
          <w:szCs w:val="24"/>
        </w:rPr>
        <w:t xml:space="preserve"> </w:t>
      </w:r>
      <w:r w:rsidR="004F2397">
        <w:rPr>
          <w:rFonts w:ascii="Times New Roman" w:hAnsi="Times New Roman" w:cs="Times New Roman"/>
          <w:sz w:val="24"/>
          <w:szCs w:val="24"/>
        </w:rPr>
        <w:t>realizadas en tiempos de</w:t>
      </w:r>
      <w:r>
        <w:rPr>
          <w:rFonts w:ascii="Times New Roman" w:hAnsi="Times New Roman" w:cs="Times New Roman"/>
          <w:sz w:val="24"/>
          <w:szCs w:val="24"/>
        </w:rPr>
        <w:t xml:space="preserve"> </w:t>
      </w:r>
      <w:r w:rsidR="004F2397">
        <w:rPr>
          <w:rFonts w:ascii="Times New Roman" w:hAnsi="Times New Roman" w:cs="Times New Roman"/>
          <w:sz w:val="24"/>
          <w:szCs w:val="24"/>
        </w:rPr>
        <w:t>l</w:t>
      </w:r>
      <w:r>
        <w:rPr>
          <w:rFonts w:ascii="Times New Roman" w:hAnsi="Times New Roman" w:cs="Times New Roman"/>
          <w:sz w:val="24"/>
          <w:szCs w:val="24"/>
        </w:rPr>
        <w:t>a</w:t>
      </w:r>
      <w:r w:rsidR="004F2397">
        <w:rPr>
          <w:rFonts w:ascii="Times New Roman" w:hAnsi="Times New Roman" w:cs="Times New Roman"/>
          <w:sz w:val="24"/>
          <w:szCs w:val="24"/>
        </w:rPr>
        <w:t xml:space="preserve"> </w:t>
      </w:r>
      <w:r>
        <w:rPr>
          <w:rFonts w:ascii="Times New Roman" w:hAnsi="Times New Roman" w:cs="Times New Roman"/>
          <w:sz w:val="24"/>
          <w:szCs w:val="24"/>
        </w:rPr>
        <w:t>c</w:t>
      </w:r>
      <w:r w:rsidR="004F2397">
        <w:rPr>
          <w:rFonts w:ascii="Times New Roman" w:hAnsi="Times New Roman" w:cs="Times New Roman"/>
          <w:sz w:val="24"/>
          <w:szCs w:val="24"/>
        </w:rPr>
        <w:t>ovid</w:t>
      </w:r>
      <w:r w:rsidR="0070142F">
        <w:rPr>
          <w:rFonts w:ascii="Times New Roman" w:hAnsi="Times New Roman" w:cs="Times New Roman"/>
          <w:sz w:val="24"/>
          <w:szCs w:val="24"/>
        </w:rPr>
        <w:t>-</w:t>
      </w:r>
      <w:r w:rsidR="002147E1">
        <w:rPr>
          <w:rFonts w:ascii="Times New Roman" w:hAnsi="Times New Roman" w:cs="Times New Roman"/>
          <w:sz w:val="24"/>
          <w:szCs w:val="24"/>
        </w:rPr>
        <w:t>19</w:t>
      </w:r>
      <w:r w:rsidR="00A83023" w:rsidRPr="00DB7B81">
        <w:rPr>
          <w:rFonts w:ascii="Times New Roman" w:hAnsi="Times New Roman" w:cs="Times New Roman"/>
          <w:sz w:val="24"/>
          <w:szCs w:val="24"/>
        </w:rPr>
        <w:t xml:space="preserve">, el presente trabajo </w:t>
      </w:r>
      <w:r w:rsidR="00195B27">
        <w:rPr>
          <w:rFonts w:ascii="Times New Roman" w:hAnsi="Times New Roman" w:cs="Times New Roman"/>
          <w:sz w:val="24"/>
          <w:szCs w:val="24"/>
        </w:rPr>
        <w:t>tuvo</w:t>
      </w:r>
      <w:r w:rsidR="00195B27" w:rsidRPr="00DB7B81">
        <w:rPr>
          <w:rFonts w:ascii="Times New Roman" w:hAnsi="Times New Roman" w:cs="Times New Roman"/>
          <w:sz w:val="24"/>
          <w:szCs w:val="24"/>
        </w:rPr>
        <w:t xml:space="preserve"> </w:t>
      </w:r>
      <w:r w:rsidR="005C5DE8" w:rsidRPr="00DB7B81">
        <w:rPr>
          <w:rFonts w:ascii="Times New Roman" w:hAnsi="Times New Roman" w:cs="Times New Roman"/>
          <w:sz w:val="24"/>
          <w:szCs w:val="24"/>
        </w:rPr>
        <w:t>como objetivo describir</w:t>
      </w:r>
      <w:r w:rsidR="00A83023" w:rsidRPr="00DB7B81">
        <w:rPr>
          <w:rFonts w:ascii="Times New Roman" w:hAnsi="Times New Roman" w:cs="Times New Roman"/>
          <w:sz w:val="24"/>
          <w:szCs w:val="24"/>
        </w:rPr>
        <w:t xml:space="preserve"> </w:t>
      </w:r>
      <w:r w:rsidR="00186A80" w:rsidRPr="00DB7B81">
        <w:rPr>
          <w:rFonts w:ascii="Times New Roman" w:hAnsi="Times New Roman" w:cs="Times New Roman"/>
          <w:sz w:val="24"/>
          <w:szCs w:val="24"/>
        </w:rPr>
        <w:t xml:space="preserve">y comprender </w:t>
      </w:r>
      <w:r w:rsidR="00A83023" w:rsidRPr="00DB7B81">
        <w:rPr>
          <w:rFonts w:ascii="Times New Roman" w:hAnsi="Times New Roman" w:cs="Times New Roman"/>
          <w:sz w:val="24"/>
          <w:szCs w:val="24"/>
        </w:rPr>
        <w:t xml:space="preserve">las prácticas </w:t>
      </w:r>
      <w:r w:rsidR="002147E1">
        <w:rPr>
          <w:rFonts w:ascii="Times New Roman" w:hAnsi="Times New Roman" w:cs="Times New Roman"/>
          <w:sz w:val="24"/>
          <w:szCs w:val="24"/>
        </w:rPr>
        <w:t>pedagógicas</w:t>
      </w:r>
      <w:r w:rsidR="00A83023" w:rsidRPr="00DB7B81">
        <w:rPr>
          <w:rFonts w:ascii="Times New Roman" w:hAnsi="Times New Roman" w:cs="Times New Roman"/>
          <w:sz w:val="24"/>
          <w:szCs w:val="24"/>
        </w:rPr>
        <w:t xml:space="preserve"> observadas en sesiones virtuales con alumnos de educación básica</w:t>
      </w:r>
      <w:r w:rsidR="006743BE">
        <w:rPr>
          <w:rFonts w:ascii="Times New Roman" w:hAnsi="Times New Roman" w:cs="Times New Roman"/>
          <w:sz w:val="24"/>
          <w:szCs w:val="24"/>
        </w:rPr>
        <w:t>,</w:t>
      </w:r>
      <w:r w:rsidR="00A83023" w:rsidRPr="00DB7B81">
        <w:rPr>
          <w:rFonts w:ascii="Times New Roman" w:hAnsi="Times New Roman" w:cs="Times New Roman"/>
          <w:sz w:val="24"/>
          <w:szCs w:val="24"/>
        </w:rPr>
        <w:t xml:space="preserve"> primaria</w:t>
      </w:r>
      <w:r w:rsidR="006743BE">
        <w:rPr>
          <w:rFonts w:ascii="Times New Roman" w:hAnsi="Times New Roman" w:cs="Times New Roman"/>
          <w:sz w:val="24"/>
          <w:szCs w:val="24"/>
        </w:rPr>
        <w:t>,</w:t>
      </w:r>
      <w:r w:rsidR="00A83023" w:rsidRPr="00DB7B81">
        <w:rPr>
          <w:rFonts w:ascii="Times New Roman" w:hAnsi="Times New Roman" w:cs="Times New Roman"/>
          <w:sz w:val="24"/>
          <w:szCs w:val="24"/>
        </w:rPr>
        <w:t xml:space="preserve"> en el </w:t>
      </w:r>
      <w:r>
        <w:rPr>
          <w:rFonts w:ascii="Times New Roman" w:hAnsi="Times New Roman" w:cs="Times New Roman"/>
          <w:sz w:val="24"/>
          <w:szCs w:val="24"/>
        </w:rPr>
        <w:t>E</w:t>
      </w:r>
      <w:r w:rsidRPr="00DB7B81">
        <w:rPr>
          <w:rFonts w:ascii="Times New Roman" w:hAnsi="Times New Roman" w:cs="Times New Roman"/>
          <w:sz w:val="24"/>
          <w:szCs w:val="24"/>
        </w:rPr>
        <w:t xml:space="preserve">stado </w:t>
      </w:r>
      <w:r w:rsidR="00A83023" w:rsidRPr="00DB7B81">
        <w:rPr>
          <w:rFonts w:ascii="Times New Roman" w:hAnsi="Times New Roman" w:cs="Times New Roman"/>
          <w:sz w:val="24"/>
          <w:szCs w:val="24"/>
        </w:rPr>
        <w:t xml:space="preserve">de México durante </w:t>
      </w:r>
      <w:r w:rsidR="00195B27">
        <w:rPr>
          <w:rFonts w:ascii="Times New Roman" w:hAnsi="Times New Roman" w:cs="Times New Roman"/>
          <w:sz w:val="24"/>
          <w:szCs w:val="24"/>
        </w:rPr>
        <w:t>los meses</w:t>
      </w:r>
      <w:r w:rsidR="00A83023" w:rsidRPr="00DB7B81">
        <w:rPr>
          <w:rFonts w:ascii="Times New Roman" w:hAnsi="Times New Roman" w:cs="Times New Roman"/>
          <w:sz w:val="24"/>
          <w:szCs w:val="24"/>
        </w:rPr>
        <w:t xml:space="preserve"> </w:t>
      </w:r>
      <w:r w:rsidR="00195B27">
        <w:rPr>
          <w:rFonts w:ascii="Times New Roman" w:hAnsi="Times New Roman" w:cs="Times New Roman"/>
          <w:sz w:val="24"/>
          <w:szCs w:val="24"/>
        </w:rPr>
        <w:t xml:space="preserve">de implementación de la estrategia </w:t>
      </w:r>
      <w:r w:rsidR="00A83023" w:rsidRPr="00653B5C">
        <w:rPr>
          <w:rFonts w:ascii="Times New Roman" w:hAnsi="Times New Roman" w:cs="Times New Roman"/>
          <w:sz w:val="24"/>
          <w:szCs w:val="24"/>
        </w:rPr>
        <w:t>Aprende en Casa III</w:t>
      </w:r>
      <w:r w:rsidR="00A83023" w:rsidRPr="00DB7B81">
        <w:rPr>
          <w:rFonts w:ascii="Times New Roman" w:hAnsi="Times New Roman" w:cs="Times New Roman"/>
          <w:sz w:val="24"/>
          <w:szCs w:val="24"/>
        </w:rPr>
        <w:t>.</w:t>
      </w:r>
      <w:r w:rsidR="00A83023" w:rsidRPr="00DB7B81">
        <w:rPr>
          <w:rFonts w:ascii="Times New Roman" w:hAnsi="Times New Roman" w:cs="Times New Roman"/>
          <w:b/>
          <w:bCs/>
          <w:sz w:val="24"/>
          <w:szCs w:val="24"/>
        </w:rPr>
        <w:t xml:space="preserve"> </w:t>
      </w:r>
    </w:p>
    <w:p w14:paraId="482028C2" w14:textId="5F884F54" w:rsidR="00A823D8" w:rsidRPr="00A823D8" w:rsidRDefault="00A823D8" w:rsidP="00CA09DA">
      <w:pPr>
        <w:spacing w:after="0" w:line="360" w:lineRule="auto"/>
        <w:ind w:firstLine="708"/>
        <w:jc w:val="both"/>
        <w:rPr>
          <w:rFonts w:ascii="Times New Roman" w:hAnsi="Times New Roman" w:cs="Times New Roman"/>
          <w:sz w:val="24"/>
          <w:szCs w:val="24"/>
        </w:rPr>
      </w:pPr>
      <w:r w:rsidRPr="00A823D8">
        <w:rPr>
          <w:rFonts w:ascii="Times New Roman" w:hAnsi="Times New Roman" w:cs="Times New Roman"/>
          <w:sz w:val="24"/>
          <w:szCs w:val="24"/>
        </w:rPr>
        <w:t xml:space="preserve">La estructura del trabajo </w:t>
      </w:r>
      <w:r>
        <w:rPr>
          <w:rFonts w:ascii="Times New Roman" w:hAnsi="Times New Roman" w:cs="Times New Roman"/>
          <w:sz w:val="24"/>
          <w:szCs w:val="24"/>
        </w:rPr>
        <w:t xml:space="preserve">se compone de </w:t>
      </w:r>
      <w:r w:rsidR="00432821">
        <w:rPr>
          <w:rFonts w:ascii="Times New Roman" w:hAnsi="Times New Roman" w:cs="Times New Roman"/>
          <w:sz w:val="24"/>
          <w:szCs w:val="24"/>
        </w:rPr>
        <w:t>seis</w:t>
      </w:r>
      <w:r>
        <w:rPr>
          <w:rFonts w:ascii="Times New Roman" w:hAnsi="Times New Roman" w:cs="Times New Roman"/>
          <w:sz w:val="24"/>
          <w:szCs w:val="24"/>
        </w:rPr>
        <w:t xml:space="preserve"> apartados. Después de la introducción, </w:t>
      </w:r>
      <w:r w:rsidR="00FE2D18">
        <w:rPr>
          <w:rFonts w:ascii="Times New Roman" w:hAnsi="Times New Roman" w:cs="Times New Roman"/>
          <w:sz w:val="24"/>
          <w:szCs w:val="24"/>
        </w:rPr>
        <w:t xml:space="preserve">se </w:t>
      </w:r>
      <w:r>
        <w:rPr>
          <w:rFonts w:ascii="Times New Roman" w:hAnsi="Times New Roman" w:cs="Times New Roman"/>
          <w:sz w:val="24"/>
          <w:szCs w:val="24"/>
        </w:rPr>
        <w:t>analiza</w:t>
      </w:r>
      <w:r w:rsidR="00FE2D18">
        <w:rPr>
          <w:rFonts w:ascii="Times New Roman" w:hAnsi="Times New Roman" w:cs="Times New Roman"/>
          <w:sz w:val="24"/>
          <w:szCs w:val="24"/>
        </w:rPr>
        <w:t>n</w:t>
      </w:r>
      <w:r>
        <w:rPr>
          <w:rFonts w:ascii="Times New Roman" w:hAnsi="Times New Roman" w:cs="Times New Roman"/>
          <w:sz w:val="24"/>
          <w:szCs w:val="24"/>
        </w:rPr>
        <w:t xml:space="preserve"> y discut</w:t>
      </w:r>
      <w:r w:rsidR="00FE2D18">
        <w:rPr>
          <w:rFonts w:ascii="Times New Roman" w:hAnsi="Times New Roman" w:cs="Times New Roman"/>
          <w:sz w:val="24"/>
          <w:szCs w:val="24"/>
        </w:rPr>
        <w:t>en</w:t>
      </w:r>
      <w:r>
        <w:rPr>
          <w:rFonts w:ascii="Times New Roman" w:hAnsi="Times New Roman" w:cs="Times New Roman"/>
          <w:sz w:val="24"/>
          <w:szCs w:val="24"/>
        </w:rPr>
        <w:t xml:space="preserve"> los referentes conceptuales; e</w:t>
      </w:r>
      <w:r w:rsidR="00FE2D18">
        <w:rPr>
          <w:rFonts w:ascii="Times New Roman" w:hAnsi="Times New Roman" w:cs="Times New Roman"/>
          <w:sz w:val="24"/>
          <w:szCs w:val="24"/>
        </w:rPr>
        <w:t>n e</w:t>
      </w:r>
      <w:r>
        <w:rPr>
          <w:rFonts w:ascii="Times New Roman" w:hAnsi="Times New Roman" w:cs="Times New Roman"/>
          <w:sz w:val="24"/>
          <w:szCs w:val="24"/>
        </w:rPr>
        <w:t xml:space="preserve">l tercero </w:t>
      </w:r>
      <w:r w:rsidR="00FE2D18">
        <w:rPr>
          <w:rFonts w:ascii="Times New Roman" w:hAnsi="Times New Roman" w:cs="Times New Roman"/>
          <w:sz w:val="24"/>
          <w:szCs w:val="24"/>
        </w:rPr>
        <w:t xml:space="preserve">se </w:t>
      </w:r>
      <w:r w:rsidR="00432821">
        <w:rPr>
          <w:rFonts w:ascii="Times New Roman" w:hAnsi="Times New Roman" w:cs="Times New Roman"/>
          <w:sz w:val="24"/>
          <w:szCs w:val="24"/>
        </w:rPr>
        <w:t xml:space="preserve">plantea </w:t>
      </w:r>
      <w:r>
        <w:rPr>
          <w:rFonts w:ascii="Times New Roman" w:hAnsi="Times New Roman" w:cs="Times New Roman"/>
          <w:sz w:val="24"/>
          <w:szCs w:val="24"/>
        </w:rPr>
        <w:t xml:space="preserve">el método de investigación; el cuarto es un espacio dedicado a presentar, con </w:t>
      </w:r>
      <w:r w:rsidR="00575B2F">
        <w:rPr>
          <w:rFonts w:ascii="Times New Roman" w:hAnsi="Times New Roman" w:cs="Times New Roman"/>
          <w:sz w:val="24"/>
          <w:szCs w:val="24"/>
        </w:rPr>
        <w:t xml:space="preserve">tablas, </w:t>
      </w:r>
      <w:r>
        <w:rPr>
          <w:rFonts w:ascii="Times New Roman" w:hAnsi="Times New Roman" w:cs="Times New Roman"/>
          <w:sz w:val="24"/>
          <w:szCs w:val="24"/>
        </w:rPr>
        <w:t xml:space="preserve">figuras y una narrativa, los resultados obtenidos del trabajo de campo; </w:t>
      </w:r>
      <w:r w:rsidR="00575B2F">
        <w:rPr>
          <w:rFonts w:ascii="Times New Roman" w:hAnsi="Times New Roman" w:cs="Times New Roman"/>
          <w:sz w:val="24"/>
          <w:szCs w:val="24"/>
        </w:rPr>
        <w:t xml:space="preserve">el quinto está dedicado a la discusión de los resultados y su confrontación con los obtenidos por otros trabajos; finalmente, </w:t>
      </w:r>
      <w:r w:rsidR="0047598C">
        <w:rPr>
          <w:rFonts w:ascii="Times New Roman" w:hAnsi="Times New Roman" w:cs="Times New Roman"/>
          <w:sz w:val="24"/>
          <w:szCs w:val="24"/>
        </w:rPr>
        <w:t xml:space="preserve">en </w:t>
      </w:r>
      <w:r w:rsidR="00575B2F">
        <w:rPr>
          <w:rFonts w:ascii="Times New Roman" w:hAnsi="Times New Roman" w:cs="Times New Roman"/>
          <w:sz w:val="24"/>
          <w:szCs w:val="24"/>
        </w:rPr>
        <w:t xml:space="preserve">el </w:t>
      </w:r>
      <w:r w:rsidR="00432821">
        <w:rPr>
          <w:rFonts w:ascii="Times New Roman" w:hAnsi="Times New Roman" w:cs="Times New Roman"/>
          <w:sz w:val="24"/>
          <w:szCs w:val="24"/>
        </w:rPr>
        <w:t xml:space="preserve">sexto </w:t>
      </w:r>
      <w:r w:rsidR="0047598C">
        <w:rPr>
          <w:rFonts w:ascii="Times New Roman" w:hAnsi="Times New Roman" w:cs="Times New Roman"/>
          <w:sz w:val="24"/>
          <w:szCs w:val="24"/>
        </w:rPr>
        <w:t xml:space="preserve">se </w:t>
      </w:r>
      <w:r w:rsidR="00432821">
        <w:rPr>
          <w:rFonts w:ascii="Times New Roman" w:hAnsi="Times New Roman" w:cs="Times New Roman"/>
          <w:sz w:val="24"/>
          <w:szCs w:val="24"/>
        </w:rPr>
        <w:t>da cuenta de las conclusiones.</w:t>
      </w:r>
    </w:p>
    <w:p w14:paraId="4232D516" w14:textId="77777777" w:rsidR="00817D91" w:rsidRPr="00DB7B81" w:rsidRDefault="00817D91" w:rsidP="00CA09DA">
      <w:pPr>
        <w:spacing w:after="0" w:line="360" w:lineRule="auto"/>
        <w:jc w:val="both"/>
        <w:rPr>
          <w:rFonts w:ascii="Times New Roman" w:hAnsi="Times New Roman" w:cs="Times New Roman"/>
          <w:b/>
          <w:bCs/>
          <w:sz w:val="24"/>
          <w:szCs w:val="24"/>
        </w:rPr>
      </w:pPr>
    </w:p>
    <w:p w14:paraId="4BD36ADE" w14:textId="33EA77AC" w:rsidR="00C70D85" w:rsidRPr="00CC5E42" w:rsidRDefault="00FA0A2A" w:rsidP="00CC5E42">
      <w:pPr>
        <w:spacing w:after="0" w:line="360" w:lineRule="auto"/>
        <w:jc w:val="center"/>
        <w:rPr>
          <w:rFonts w:ascii="Times New Roman" w:hAnsi="Times New Roman" w:cs="Times New Roman"/>
          <w:b/>
          <w:bCs/>
          <w:sz w:val="28"/>
          <w:szCs w:val="28"/>
        </w:rPr>
      </w:pPr>
      <w:r w:rsidRPr="00CC5E42">
        <w:rPr>
          <w:rFonts w:ascii="Times New Roman" w:hAnsi="Times New Roman" w:cs="Times New Roman"/>
          <w:b/>
          <w:bCs/>
          <w:sz w:val="28"/>
          <w:szCs w:val="28"/>
        </w:rPr>
        <w:t>Referentes conceptuales</w:t>
      </w:r>
    </w:p>
    <w:p w14:paraId="6FCDEB46" w14:textId="2AC70948" w:rsidR="005227A1" w:rsidRPr="00DB7B81" w:rsidRDefault="00481EEA"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En educación existe</w:t>
      </w:r>
      <w:r w:rsidR="00EE10E7" w:rsidRPr="00DB7B81">
        <w:rPr>
          <w:rFonts w:ascii="Times New Roman" w:hAnsi="Times New Roman" w:cs="Times New Roman"/>
          <w:sz w:val="24"/>
          <w:szCs w:val="24"/>
        </w:rPr>
        <w:t>n</w:t>
      </w:r>
      <w:r w:rsidRPr="00DB7B81">
        <w:rPr>
          <w:rFonts w:ascii="Times New Roman" w:hAnsi="Times New Roman" w:cs="Times New Roman"/>
          <w:sz w:val="24"/>
          <w:szCs w:val="24"/>
        </w:rPr>
        <w:t xml:space="preserve"> brecha</w:t>
      </w:r>
      <w:r w:rsidR="00EE10E7" w:rsidRPr="00DB7B81">
        <w:rPr>
          <w:rFonts w:ascii="Times New Roman" w:hAnsi="Times New Roman" w:cs="Times New Roman"/>
          <w:sz w:val="24"/>
          <w:szCs w:val="24"/>
        </w:rPr>
        <w:t xml:space="preserve">s dispares </w:t>
      </w:r>
      <w:r w:rsidRPr="00DB7B81">
        <w:rPr>
          <w:rFonts w:ascii="Times New Roman" w:hAnsi="Times New Roman" w:cs="Times New Roman"/>
          <w:sz w:val="24"/>
          <w:szCs w:val="24"/>
        </w:rPr>
        <w:t>entre</w:t>
      </w:r>
      <w:r w:rsidR="00FA0A2A" w:rsidRPr="00DB7B81">
        <w:rPr>
          <w:rFonts w:ascii="Times New Roman" w:hAnsi="Times New Roman" w:cs="Times New Roman"/>
          <w:sz w:val="24"/>
          <w:szCs w:val="24"/>
        </w:rPr>
        <w:t xml:space="preserve"> </w:t>
      </w:r>
      <w:r w:rsidR="00882EFA" w:rsidRPr="00DB7B81">
        <w:rPr>
          <w:rFonts w:ascii="Times New Roman" w:hAnsi="Times New Roman" w:cs="Times New Roman"/>
          <w:sz w:val="24"/>
          <w:szCs w:val="24"/>
        </w:rPr>
        <w:t>las demandas</w:t>
      </w:r>
      <w:r w:rsidR="00FA0A2A" w:rsidRPr="00DB7B81">
        <w:rPr>
          <w:rFonts w:ascii="Times New Roman" w:hAnsi="Times New Roman" w:cs="Times New Roman"/>
          <w:sz w:val="24"/>
          <w:szCs w:val="24"/>
        </w:rPr>
        <w:t xml:space="preserve"> </w:t>
      </w:r>
      <w:r w:rsidR="001C4FE6" w:rsidRPr="00DB7B81">
        <w:rPr>
          <w:rFonts w:ascii="Times New Roman" w:hAnsi="Times New Roman" w:cs="Times New Roman"/>
          <w:sz w:val="24"/>
          <w:szCs w:val="24"/>
        </w:rPr>
        <w:t>impres</w:t>
      </w:r>
      <w:r w:rsidR="00882EFA" w:rsidRPr="00DB7B81">
        <w:rPr>
          <w:rFonts w:ascii="Times New Roman" w:hAnsi="Times New Roman" w:cs="Times New Roman"/>
          <w:sz w:val="24"/>
          <w:szCs w:val="24"/>
        </w:rPr>
        <w:t>as</w:t>
      </w:r>
      <w:r w:rsidR="001C4FE6" w:rsidRPr="00DB7B81">
        <w:rPr>
          <w:rFonts w:ascii="Times New Roman" w:hAnsi="Times New Roman" w:cs="Times New Roman"/>
          <w:sz w:val="24"/>
          <w:szCs w:val="24"/>
        </w:rPr>
        <w:t xml:space="preserve"> en</w:t>
      </w:r>
      <w:r w:rsidR="00FA0A2A" w:rsidRPr="00DB7B81">
        <w:rPr>
          <w:rFonts w:ascii="Times New Roman" w:hAnsi="Times New Roman" w:cs="Times New Roman"/>
          <w:sz w:val="24"/>
          <w:szCs w:val="24"/>
        </w:rPr>
        <w:t xml:space="preserve"> leyes y normas</w:t>
      </w:r>
      <w:r w:rsidRPr="00DB7B81">
        <w:rPr>
          <w:rFonts w:ascii="Times New Roman" w:hAnsi="Times New Roman" w:cs="Times New Roman"/>
          <w:sz w:val="24"/>
          <w:szCs w:val="24"/>
        </w:rPr>
        <w:t xml:space="preserve"> </w:t>
      </w:r>
      <w:r w:rsidR="00EE10E7" w:rsidRPr="00DB7B81">
        <w:rPr>
          <w:rFonts w:ascii="Times New Roman" w:hAnsi="Times New Roman" w:cs="Times New Roman"/>
          <w:sz w:val="24"/>
          <w:szCs w:val="24"/>
        </w:rPr>
        <w:t xml:space="preserve">y la realidad que se teje en las aulas. </w:t>
      </w:r>
      <w:r w:rsidR="005061C3" w:rsidRPr="00DB7B81">
        <w:rPr>
          <w:rFonts w:ascii="Times New Roman" w:hAnsi="Times New Roman" w:cs="Times New Roman"/>
          <w:sz w:val="24"/>
          <w:szCs w:val="24"/>
        </w:rPr>
        <w:t xml:space="preserve">La razón es simple: </w:t>
      </w:r>
      <w:r w:rsidR="00545F5D" w:rsidRPr="00DB7B81">
        <w:rPr>
          <w:rFonts w:ascii="Times New Roman" w:hAnsi="Times New Roman" w:cs="Times New Roman"/>
          <w:sz w:val="24"/>
          <w:szCs w:val="24"/>
        </w:rPr>
        <w:t xml:space="preserve">es </w:t>
      </w:r>
      <w:r w:rsidR="005061C3" w:rsidRPr="00DB7B81">
        <w:rPr>
          <w:rFonts w:ascii="Times New Roman" w:hAnsi="Times New Roman" w:cs="Times New Roman"/>
          <w:sz w:val="24"/>
          <w:szCs w:val="24"/>
        </w:rPr>
        <w:t xml:space="preserve">en estos espacios </w:t>
      </w:r>
      <w:r w:rsidR="00545F5D" w:rsidRPr="00DB7B81">
        <w:rPr>
          <w:rFonts w:ascii="Times New Roman" w:hAnsi="Times New Roman" w:cs="Times New Roman"/>
          <w:sz w:val="24"/>
          <w:szCs w:val="24"/>
        </w:rPr>
        <w:t xml:space="preserve">donde, primero, </w:t>
      </w:r>
      <w:r w:rsidR="005061C3" w:rsidRPr="00DB7B81">
        <w:rPr>
          <w:rFonts w:ascii="Times New Roman" w:hAnsi="Times New Roman" w:cs="Times New Roman"/>
          <w:sz w:val="24"/>
          <w:szCs w:val="24"/>
        </w:rPr>
        <w:t>los docentes</w:t>
      </w:r>
      <w:r w:rsidR="00545F5D" w:rsidRPr="00DB7B81">
        <w:rPr>
          <w:rFonts w:ascii="Times New Roman" w:hAnsi="Times New Roman" w:cs="Times New Roman"/>
          <w:sz w:val="24"/>
          <w:szCs w:val="24"/>
        </w:rPr>
        <w:t xml:space="preserve"> </w:t>
      </w:r>
      <w:r w:rsidR="00E51F8C" w:rsidRPr="00DB7B81">
        <w:rPr>
          <w:rFonts w:ascii="Times New Roman" w:hAnsi="Times New Roman" w:cs="Times New Roman"/>
          <w:sz w:val="24"/>
          <w:szCs w:val="24"/>
        </w:rPr>
        <w:t>reciben</w:t>
      </w:r>
      <w:r w:rsidR="00CF6B7A" w:rsidRPr="00DB7B81">
        <w:rPr>
          <w:rFonts w:ascii="Times New Roman" w:hAnsi="Times New Roman" w:cs="Times New Roman"/>
          <w:sz w:val="24"/>
          <w:szCs w:val="24"/>
        </w:rPr>
        <w:t>,</w:t>
      </w:r>
      <w:r w:rsidR="00E51F8C" w:rsidRPr="00DB7B81">
        <w:rPr>
          <w:rFonts w:ascii="Times New Roman" w:hAnsi="Times New Roman" w:cs="Times New Roman"/>
          <w:sz w:val="24"/>
          <w:szCs w:val="24"/>
        </w:rPr>
        <w:t xml:space="preserve"> </w:t>
      </w:r>
      <w:r w:rsidR="00545F5D" w:rsidRPr="00DB7B81">
        <w:rPr>
          <w:rFonts w:ascii="Times New Roman" w:hAnsi="Times New Roman" w:cs="Times New Roman"/>
          <w:sz w:val="24"/>
          <w:szCs w:val="24"/>
        </w:rPr>
        <w:t>interpretan</w:t>
      </w:r>
      <w:r w:rsidR="0070142F">
        <w:rPr>
          <w:rFonts w:ascii="Times New Roman" w:hAnsi="Times New Roman" w:cs="Times New Roman"/>
          <w:sz w:val="24"/>
          <w:szCs w:val="24"/>
        </w:rPr>
        <w:t xml:space="preserve"> y le dan sentido teórico-</w:t>
      </w:r>
      <w:r w:rsidR="00CF6B7A" w:rsidRPr="00DB7B81">
        <w:rPr>
          <w:rFonts w:ascii="Times New Roman" w:hAnsi="Times New Roman" w:cs="Times New Roman"/>
          <w:sz w:val="24"/>
          <w:szCs w:val="24"/>
        </w:rPr>
        <w:t xml:space="preserve">práctico a </w:t>
      </w:r>
      <w:r w:rsidR="00545F5D" w:rsidRPr="00DB7B81">
        <w:rPr>
          <w:rFonts w:ascii="Times New Roman" w:hAnsi="Times New Roman" w:cs="Times New Roman"/>
          <w:sz w:val="24"/>
          <w:szCs w:val="24"/>
        </w:rPr>
        <w:t>toda la gama de documentos normativos</w:t>
      </w:r>
      <w:r w:rsidR="00E51F8C" w:rsidRPr="00DB7B81">
        <w:rPr>
          <w:rFonts w:ascii="Times New Roman" w:hAnsi="Times New Roman" w:cs="Times New Roman"/>
          <w:sz w:val="24"/>
          <w:szCs w:val="24"/>
        </w:rPr>
        <w:t xml:space="preserve"> gubernamentales</w:t>
      </w:r>
      <w:r w:rsidR="005A24F2" w:rsidRPr="00DB7B81">
        <w:rPr>
          <w:rFonts w:ascii="Times New Roman" w:hAnsi="Times New Roman" w:cs="Times New Roman"/>
          <w:sz w:val="24"/>
          <w:szCs w:val="24"/>
        </w:rPr>
        <w:t>;</w:t>
      </w:r>
      <w:r w:rsidR="00545F5D" w:rsidRPr="00DB7B81">
        <w:rPr>
          <w:rFonts w:ascii="Times New Roman" w:hAnsi="Times New Roman" w:cs="Times New Roman"/>
          <w:sz w:val="24"/>
          <w:szCs w:val="24"/>
        </w:rPr>
        <w:t xml:space="preserve"> </w:t>
      </w:r>
      <w:r w:rsidR="003612FF" w:rsidRPr="00DB7B81">
        <w:rPr>
          <w:rFonts w:ascii="Times New Roman" w:hAnsi="Times New Roman" w:cs="Times New Roman"/>
          <w:sz w:val="24"/>
          <w:szCs w:val="24"/>
        </w:rPr>
        <w:t>también</w:t>
      </w:r>
      <w:r w:rsidR="005A24F2" w:rsidRPr="00DB7B81">
        <w:rPr>
          <w:rFonts w:ascii="Times New Roman" w:hAnsi="Times New Roman" w:cs="Times New Roman"/>
          <w:sz w:val="24"/>
          <w:szCs w:val="24"/>
        </w:rPr>
        <w:t>,</w:t>
      </w:r>
      <w:r w:rsidR="00545F5D" w:rsidRPr="00DB7B81">
        <w:rPr>
          <w:rFonts w:ascii="Times New Roman" w:hAnsi="Times New Roman" w:cs="Times New Roman"/>
          <w:sz w:val="24"/>
          <w:szCs w:val="24"/>
        </w:rPr>
        <w:t xml:space="preserve"> </w:t>
      </w:r>
      <w:r w:rsidR="003612FF" w:rsidRPr="00DB7B81">
        <w:rPr>
          <w:rFonts w:ascii="Times New Roman" w:hAnsi="Times New Roman" w:cs="Times New Roman"/>
          <w:sz w:val="24"/>
          <w:szCs w:val="24"/>
        </w:rPr>
        <w:t>a</w:t>
      </w:r>
      <w:r w:rsidR="00545F5D" w:rsidRPr="00DB7B81">
        <w:rPr>
          <w:rFonts w:ascii="Times New Roman" w:hAnsi="Times New Roman" w:cs="Times New Roman"/>
          <w:sz w:val="24"/>
          <w:szCs w:val="24"/>
        </w:rPr>
        <w:t xml:space="preserve">l planteamiento de nuevas acciones y sus ingredientes necesarios </w:t>
      </w:r>
      <w:r w:rsidR="003612FF" w:rsidRPr="00DB7B81">
        <w:rPr>
          <w:rFonts w:ascii="Times New Roman" w:hAnsi="Times New Roman" w:cs="Times New Roman"/>
          <w:sz w:val="24"/>
          <w:szCs w:val="24"/>
        </w:rPr>
        <w:t>que</w:t>
      </w:r>
      <w:r w:rsidR="00545F5D" w:rsidRPr="00DB7B81">
        <w:rPr>
          <w:rFonts w:ascii="Times New Roman" w:hAnsi="Times New Roman" w:cs="Times New Roman"/>
          <w:sz w:val="24"/>
          <w:szCs w:val="24"/>
        </w:rPr>
        <w:t xml:space="preserve"> </w:t>
      </w:r>
      <w:r w:rsidR="00E51F8C" w:rsidRPr="00DB7B81">
        <w:rPr>
          <w:rFonts w:ascii="Times New Roman" w:hAnsi="Times New Roman" w:cs="Times New Roman"/>
          <w:sz w:val="24"/>
          <w:szCs w:val="24"/>
        </w:rPr>
        <w:t xml:space="preserve">buscan dar un derrotero más halagüeño a la educación </w:t>
      </w:r>
      <w:r w:rsidR="003612FF" w:rsidRPr="00DB7B81">
        <w:rPr>
          <w:rFonts w:ascii="Times New Roman" w:hAnsi="Times New Roman" w:cs="Times New Roman"/>
          <w:sz w:val="24"/>
          <w:szCs w:val="24"/>
        </w:rPr>
        <w:t xml:space="preserve">en general </w:t>
      </w:r>
      <w:r w:rsidR="00095D68">
        <w:rPr>
          <w:rFonts w:ascii="Times New Roman" w:hAnsi="Times New Roman" w:cs="Times New Roman"/>
          <w:sz w:val="24"/>
          <w:szCs w:val="24"/>
        </w:rPr>
        <w:t>—</w:t>
      </w:r>
      <w:r w:rsidR="00E51F8C" w:rsidRPr="00653B5C">
        <w:rPr>
          <w:rFonts w:ascii="Times New Roman" w:hAnsi="Times New Roman" w:cs="Times New Roman"/>
          <w:i/>
          <w:iCs/>
          <w:sz w:val="24"/>
          <w:szCs w:val="24"/>
        </w:rPr>
        <w:t>calida</w:t>
      </w:r>
      <w:r w:rsidR="0070142F" w:rsidRPr="00653B5C">
        <w:rPr>
          <w:rFonts w:ascii="Times New Roman" w:hAnsi="Times New Roman" w:cs="Times New Roman"/>
          <w:i/>
          <w:iCs/>
          <w:sz w:val="24"/>
          <w:szCs w:val="24"/>
        </w:rPr>
        <w:t>d educativa</w:t>
      </w:r>
      <w:r w:rsidR="0070142F">
        <w:rPr>
          <w:rFonts w:ascii="Times New Roman" w:hAnsi="Times New Roman" w:cs="Times New Roman"/>
          <w:sz w:val="24"/>
          <w:szCs w:val="24"/>
        </w:rPr>
        <w:t xml:space="preserve"> en la jerga actual</w:t>
      </w:r>
      <w:r w:rsidR="00095D68">
        <w:rPr>
          <w:rFonts w:ascii="Times New Roman" w:hAnsi="Times New Roman" w:cs="Times New Roman"/>
          <w:sz w:val="24"/>
          <w:szCs w:val="24"/>
        </w:rPr>
        <w:t>—</w:t>
      </w:r>
      <w:r w:rsidR="00095D68" w:rsidRPr="00DB7B81">
        <w:rPr>
          <w:rFonts w:ascii="Times New Roman" w:hAnsi="Times New Roman" w:cs="Times New Roman"/>
          <w:sz w:val="24"/>
          <w:szCs w:val="24"/>
        </w:rPr>
        <w:t xml:space="preserve">. </w:t>
      </w:r>
      <w:r w:rsidR="00E51F8C" w:rsidRPr="00DB7B81">
        <w:rPr>
          <w:rFonts w:ascii="Times New Roman" w:hAnsi="Times New Roman" w:cs="Times New Roman"/>
          <w:sz w:val="24"/>
          <w:szCs w:val="24"/>
        </w:rPr>
        <w:t xml:space="preserve">Segundo, a partir de </w:t>
      </w:r>
      <w:r w:rsidR="00CF6B7A" w:rsidRPr="00DB7B81">
        <w:rPr>
          <w:rFonts w:ascii="Times New Roman" w:hAnsi="Times New Roman" w:cs="Times New Roman"/>
          <w:sz w:val="24"/>
          <w:szCs w:val="24"/>
        </w:rPr>
        <w:t xml:space="preserve">aspectos y condiciones </w:t>
      </w:r>
      <w:r w:rsidR="00CF6B7A" w:rsidRPr="00DB7B81">
        <w:rPr>
          <w:rFonts w:ascii="Times New Roman" w:hAnsi="Times New Roman" w:cs="Times New Roman"/>
          <w:sz w:val="24"/>
          <w:szCs w:val="24"/>
        </w:rPr>
        <w:lastRenderedPageBreak/>
        <w:t xml:space="preserve">multifactoriales, no </w:t>
      </w:r>
      <w:r w:rsidR="007D3EF0" w:rsidRPr="00DB7B81">
        <w:rPr>
          <w:rFonts w:ascii="Times New Roman" w:hAnsi="Times New Roman" w:cs="Times New Roman"/>
          <w:sz w:val="24"/>
          <w:szCs w:val="24"/>
        </w:rPr>
        <w:t xml:space="preserve">siempre </w:t>
      </w:r>
      <w:r w:rsidR="00CF6B7A" w:rsidRPr="00DB7B81">
        <w:rPr>
          <w:rFonts w:ascii="Times New Roman" w:hAnsi="Times New Roman" w:cs="Times New Roman"/>
          <w:sz w:val="24"/>
          <w:szCs w:val="24"/>
        </w:rPr>
        <w:t>derivados de una respuesta automática a los ordenamientos legales</w:t>
      </w:r>
      <w:r w:rsidR="007D3EF0" w:rsidRPr="00DB7B81">
        <w:rPr>
          <w:rFonts w:ascii="Times New Roman" w:hAnsi="Times New Roman" w:cs="Times New Roman"/>
          <w:sz w:val="24"/>
          <w:szCs w:val="24"/>
        </w:rPr>
        <w:t>, dan vida a</w:t>
      </w:r>
      <w:r w:rsidR="007752E7" w:rsidRPr="00DB7B81">
        <w:rPr>
          <w:rFonts w:ascii="Times New Roman" w:hAnsi="Times New Roman" w:cs="Times New Roman"/>
          <w:sz w:val="24"/>
          <w:szCs w:val="24"/>
        </w:rPr>
        <w:t xml:space="preserve"> constructos sociales denominado</w:t>
      </w:r>
      <w:r w:rsidR="007D3EF0" w:rsidRPr="00DB7B81">
        <w:rPr>
          <w:rFonts w:ascii="Times New Roman" w:hAnsi="Times New Roman" w:cs="Times New Roman"/>
          <w:sz w:val="24"/>
          <w:szCs w:val="24"/>
        </w:rPr>
        <w:t xml:space="preserve">s </w:t>
      </w:r>
      <w:r w:rsidR="007D3EF0" w:rsidRPr="00653B5C">
        <w:rPr>
          <w:rFonts w:ascii="Times New Roman" w:hAnsi="Times New Roman" w:cs="Times New Roman"/>
          <w:i/>
          <w:iCs/>
          <w:sz w:val="24"/>
          <w:szCs w:val="24"/>
        </w:rPr>
        <w:t>prácticas pedagógicas</w:t>
      </w:r>
      <w:r w:rsidR="003612FF" w:rsidRPr="00DB7B81">
        <w:rPr>
          <w:rFonts w:ascii="Times New Roman" w:hAnsi="Times New Roman" w:cs="Times New Roman"/>
          <w:sz w:val="24"/>
          <w:szCs w:val="24"/>
        </w:rPr>
        <w:t>, las cuales condicionan y hacen virar hacia una u otra ruta los aprendizajes clave.</w:t>
      </w:r>
    </w:p>
    <w:p w14:paraId="37A6BB5D" w14:textId="0FFC27DD" w:rsidR="007752E7" w:rsidRPr="00DB7B81" w:rsidRDefault="00065C1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En la literatura,</w:t>
      </w:r>
      <w:r w:rsidR="00A51698"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además </w:t>
      </w:r>
      <w:r w:rsidR="00A51698" w:rsidRPr="00DB7B81">
        <w:rPr>
          <w:rFonts w:ascii="Times New Roman" w:hAnsi="Times New Roman" w:cs="Times New Roman"/>
          <w:sz w:val="24"/>
          <w:szCs w:val="24"/>
        </w:rPr>
        <w:t xml:space="preserve">de la polisemia del vocablo </w:t>
      </w:r>
      <w:r w:rsidRPr="00653B5C">
        <w:rPr>
          <w:rFonts w:ascii="Times New Roman" w:hAnsi="Times New Roman" w:cs="Times New Roman"/>
          <w:i/>
          <w:iCs/>
          <w:sz w:val="24"/>
          <w:szCs w:val="24"/>
        </w:rPr>
        <w:t>prácticas pedagógicas</w:t>
      </w:r>
      <w:r w:rsidR="00095D68">
        <w:rPr>
          <w:rFonts w:ascii="Times New Roman" w:hAnsi="Times New Roman" w:cs="Times New Roman"/>
          <w:i/>
          <w:iCs/>
          <w:sz w:val="24"/>
          <w:szCs w:val="24"/>
        </w:rPr>
        <w:t>,</w:t>
      </w:r>
      <w:r w:rsidRPr="00DB7B81">
        <w:rPr>
          <w:rFonts w:ascii="Times New Roman" w:hAnsi="Times New Roman" w:cs="Times New Roman"/>
          <w:sz w:val="24"/>
          <w:szCs w:val="24"/>
        </w:rPr>
        <w:t xml:space="preserve"> </w:t>
      </w:r>
      <w:r w:rsidR="00A51698" w:rsidRPr="00DB7B81">
        <w:rPr>
          <w:rFonts w:ascii="Times New Roman" w:hAnsi="Times New Roman" w:cs="Times New Roman"/>
          <w:sz w:val="24"/>
          <w:szCs w:val="24"/>
        </w:rPr>
        <w:t>existe otro término que alude a</w:t>
      </w:r>
      <w:r w:rsidR="00C00C8F" w:rsidRPr="00DB7B81">
        <w:rPr>
          <w:rFonts w:ascii="Times New Roman" w:hAnsi="Times New Roman" w:cs="Times New Roman"/>
          <w:sz w:val="24"/>
          <w:szCs w:val="24"/>
        </w:rPr>
        <w:t xml:space="preserve"> un</w:t>
      </w:r>
      <w:r w:rsidR="00A51698" w:rsidRPr="00DB7B81">
        <w:rPr>
          <w:rFonts w:ascii="Times New Roman" w:hAnsi="Times New Roman" w:cs="Times New Roman"/>
          <w:sz w:val="24"/>
          <w:szCs w:val="24"/>
        </w:rPr>
        <w:t xml:space="preserve"> proceso y fin</w:t>
      </w:r>
      <w:r w:rsidR="00C00C8F" w:rsidRPr="00DB7B81">
        <w:rPr>
          <w:rFonts w:ascii="Times New Roman" w:hAnsi="Times New Roman" w:cs="Times New Roman"/>
          <w:sz w:val="24"/>
          <w:szCs w:val="24"/>
        </w:rPr>
        <w:t xml:space="preserve"> comunes</w:t>
      </w:r>
      <w:r w:rsidR="009B7D21" w:rsidRPr="00DB7B81">
        <w:rPr>
          <w:rFonts w:ascii="Times New Roman" w:hAnsi="Times New Roman" w:cs="Times New Roman"/>
          <w:sz w:val="24"/>
          <w:szCs w:val="24"/>
        </w:rPr>
        <w:t xml:space="preserve">: </w:t>
      </w:r>
      <w:r w:rsidR="009B7D21" w:rsidRPr="00653B5C">
        <w:rPr>
          <w:rFonts w:ascii="Times New Roman" w:hAnsi="Times New Roman" w:cs="Times New Roman"/>
          <w:i/>
          <w:iCs/>
          <w:sz w:val="24"/>
          <w:szCs w:val="24"/>
        </w:rPr>
        <w:t>prácticas docentes</w:t>
      </w:r>
      <w:r w:rsidR="009B7D21" w:rsidRPr="00DB7B81">
        <w:rPr>
          <w:rFonts w:ascii="Times New Roman" w:hAnsi="Times New Roman" w:cs="Times New Roman"/>
          <w:sz w:val="24"/>
          <w:szCs w:val="24"/>
        </w:rPr>
        <w:t>. No obstante,</w:t>
      </w:r>
      <w:r w:rsidR="000C58A2" w:rsidRPr="00DB7B81">
        <w:rPr>
          <w:rFonts w:ascii="Times New Roman" w:hAnsi="Times New Roman" w:cs="Times New Roman"/>
          <w:sz w:val="24"/>
          <w:szCs w:val="24"/>
        </w:rPr>
        <w:t xml:space="preserve"> </w:t>
      </w:r>
      <w:r w:rsidR="009B7D21" w:rsidRPr="00DB7B81">
        <w:rPr>
          <w:rFonts w:ascii="Times New Roman" w:hAnsi="Times New Roman" w:cs="Times New Roman"/>
          <w:sz w:val="24"/>
          <w:szCs w:val="24"/>
        </w:rPr>
        <w:t>p</w:t>
      </w:r>
      <w:r w:rsidR="000C58A2" w:rsidRPr="00DB7B81">
        <w:rPr>
          <w:rFonts w:ascii="Times New Roman" w:hAnsi="Times New Roman" w:cs="Times New Roman"/>
          <w:sz w:val="24"/>
          <w:szCs w:val="24"/>
        </w:rPr>
        <w:t>or ser constructos sociales en l</w:t>
      </w:r>
      <w:r w:rsidR="003B2133" w:rsidRPr="00DB7B81">
        <w:rPr>
          <w:rFonts w:ascii="Times New Roman" w:hAnsi="Times New Roman" w:cs="Times New Roman"/>
          <w:sz w:val="24"/>
          <w:szCs w:val="24"/>
        </w:rPr>
        <w:t>o</w:t>
      </w:r>
      <w:r w:rsidR="000C58A2" w:rsidRPr="00DB7B81">
        <w:rPr>
          <w:rFonts w:ascii="Times New Roman" w:hAnsi="Times New Roman" w:cs="Times New Roman"/>
          <w:sz w:val="24"/>
          <w:szCs w:val="24"/>
        </w:rPr>
        <w:t xml:space="preserve">s que interactúan actores con acciones que gravitan en torno a un mismo fin, que </w:t>
      </w:r>
      <w:r w:rsidR="0070142F">
        <w:rPr>
          <w:rFonts w:ascii="Times New Roman" w:hAnsi="Times New Roman" w:cs="Times New Roman"/>
          <w:sz w:val="24"/>
          <w:szCs w:val="24"/>
        </w:rPr>
        <w:t>va más allá del ámbito técnico-</w:t>
      </w:r>
      <w:r w:rsidR="000C58A2" w:rsidRPr="00E90E09">
        <w:rPr>
          <w:rFonts w:ascii="Times New Roman" w:hAnsi="Times New Roman" w:cs="Times New Roman"/>
          <w:sz w:val="24"/>
          <w:szCs w:val="24"/>
        </w:rPr>
        <w:t xml:space="preserve">pedagógico </w:t>
      </w:r>
      <w:r w:rsidR="00722674" w:rsidRPr="00E90E09">
        <w:rPr>
          <w:rFonts w:ascii="Times New Roman" w:hAnsi="Times New Roman" w:cs="Times New Roman"/>
          <w:sz w:val="24"/>
          <w:szCs w:val="24"/>
        </w:rPr>
        <w:t>(Fierro, Fortoul y Rosas, 2000</w:t>
      </w:r>
      <w:r w:rsidR="00126A99" w:rsidRPr="00E90E09">
        <w:rPr>
          <w:rFonts w:ascii="Times New Roman" w:hAnsi="Times New Roman" w:cs="Times New Roman"/>
          <w:sz w:val="24"/>
          <w:szCs w:val="24"/>
        </w:rPr>
        <w:t>;</w:t>
      </w:r>
      <w:r w:rsidR="008F39F9" w:rsidRPr="00E90E09">
        <w:rPr>
          <w:rFonts w:ascii="Times New Roman" w:hAnsi="Times New Roman" w:cs="Times New Roman"/>
          <w:sz w:val="24"/>
          <w:szCs w:val="24"/>
        </w:rPr>
        <w:t xml:space="preserve"> Martínez, 2012</w:t>
      </w:r>
      <w:r w:rsidR="00722674" w:rsidRPr="00E90E09">
        <w:rPr>
          <w:rFonts w:ascii="Times New Roman" w:hAnsi="Times New Roman" w:cs="Times New Roman"/>
          <w:sz w:val="24"/>
          <w:szCs w:val="24"/>
        </w:rPr>
        <w:t>)</w:t>
      </w:r>
      <w:r w:rsidR="003B2133" w:rsidRPr="00DB7B81">
        <w:rPr>
          <w:rFonts w:ascii="Times New Roman" w:hAnsi="Times New Roman" w:cs="Times New Roman"/>
          <w:sz w:val="24"/>
          <w:szCs w:val="24"/>
        </w:rPr>
        <w:t>,</w:t>
      </w:r>
      <w:r w:rsidR="002027CA" w:rsidRPr="00DB7B81">
        <w:rPr>
          <w:rFonts w:ascii="Times New Roman" w:hAnsi="Times New Roman" w:cs="Times New Roman"/>
          <w:sz w:val="24"/>
          <w:szCs w:val="24"/>
        </w:rPr>
        <w:t xml:space="preserve"> en este texto se consideran </w:t>
      </w:r>
      <w:r w:rsidR="00F10505" w:rsidRPr="00DB7B81">
        <w:rPr>
          <w:rFonts w:ascii="Times New Roman" w:hAnsi="Times New Roman" w:cs="Times New Roman"/>
          <w:sz w:val="24"/>
          <w:szCs w:val="24"/>
        </w:rPr>
        <w:t xml:space="preserve">ambos </w:t>
      </w:r>
      <w:r w:rsidR="002027CA" w:rsidRPr="00DB7B81">
        <w:rPr>
          <w:rFonts w:ascii="Times New Roman" w:hAnsi="Times New Roman" w:cs="Times New Roman"/>
          <w:sz w:val="24"/>
          <w:szCs w:val="24"/>
        </w:rPr>
        <w:t>como sinónimos.</w:t>
      </w:r>
      <w:r w:rsidR="009E66A1">
        <w:rPr>
          <w:rFonts w:ascii="Times New Roman" w:hAnsi="Times New Roman" w:cs="Times New Roman"/>
          <w:sz w:val="24"/>
          <w:szCs w:val="24"/>
        </w:rPr>
        <w:t xml:space="preserve"> </w:t>
      </w:r>
    </w:p>
    <w:p w14:paraId="1D5B2CF1" w14:textId="64AC587A" w:rsidR="00DC2EAB" w:rsidRPr="00DB7B81" w:rsidRDefault="00E03596"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55C65" w:rsidRPr="00DB7B81">
        <w:rPr>
          <w:rFonts w:ascii="Times New Roman" w:hAnsi="Times New Roman" w:cs="Times New Roman"/>
          <w:sz w:val="24"/>
          <w:szCs w:val="24"/>
        </w:rPr>
        <w:t>n</w:t>
      </w:r>
      <w:r>
        <w:rPr>
          <w:rFonts w:ascii="Times New Roman" w:hAnsi="Times New Roman" w:cs="Times New Roman"/>
          <w:sz w:val="24"/>
          <w:szCs w:val="24"/>
        </w:rPr>
        <w:t xml:space="preserve"> su acepción</w:t>
      </w:r>
      <w:r w:rsidR="002027CA" w:rsidRPr="00DB7B81">
        <w:rPr>
          <w:rFonts w:ascii="Times New Roman" w:hAnsi="Times New Roman" w:cs="Times New Roman"/>
          <w:sz w:val="24"/>
          <w:szCs w:val="24"/>
        </w:rPr>
        <w:t xml:space="preserve"> m</w:t>
      </w:r>
      <w:r>
        <w:rPr>
          <w:rFonts w:ascii="Times New Roman" w:hAnsi="Times New Roman" w:cs="Times New Roman"/>
          <w:sz w:val="24"/>
          <w:szCs w:val="24"/>
        </w:rPr>
        <w:t>ás acotada</w:t>
      </w:r>
      <w:r w:rsidR="000E0FC7">
        <w:rPr>
          <w:rFonts w:ascii="Times New Roman" w:hAnsi="Times New Roman" w:cs="Times New Roman"/>
          <w:sz w:val="24"/>
          <w:szCs w:val="24"/>
        </w:rPr>
        <w:t>,</w:t>
      </w:r>
      <w:r w:rsidR="008F39F9" w:rsidRPr="00DB7B81">
        <w:rPr>
          <w:rFonts w:ascii="Times New Roman" w:hAnsi="Times New Roman" w:cs="Times New Roman"/>
          <w:sz w:val="24"/>
          <w:szCs w:val="24"/>
        </w:rPr>
        <w:t xml:space="preserve"> hay</w:t>
      </w:r>
      <w:r w:rsidR="005E391C" w:rsidRPr="00DB7B81">
        <w:rPr>
          <w:rFonts w:ascii="Times New Roman" w:hAnsi="Times New Roman" w:cs="Times New Roman"/>
          <w:sz w:val="24"/>
          <w:szCs w:val="24"/>
        </w:rPr>
        <w:t xml:space="preserve"> </w:t>
      </w:r>
      <w:r w:rsidR="008F39F9" w:rsidRPr="00DB7B81">
        <w:rPr>
          <w:rFonts w:ascii="Times New Roman" w:hAnsi="Times New Roman" w:cs="Times New Roman"/>
          <w:sz w:val="24"/>
          <w:szCs w:val="24"/>
        </w:rPr>
        <w:t xml:space="preserve">un </w:t>
      </w:r>
      <w:r w:rsidR="005E391C" w:rsidRPr="00DB7B81">
        <w:rPr>
          <w:rFonts w:ascii="Times New Roman" w:hAnsi="Times New Roman" w:cs="Times New Roman"/>
          <w:sz w:val="24"/>
          <w:szCs w:val="24"/>
        </w:rPr>
        <w:t xml:space="preserve">acuerdo </w:t>
      </w:r>
      <w:r w:rsidR="008F39F9" w:rsidRPr="00DB7B81">
        <w:rPr>
          <w:rFonts w:ascii="Times New Roman" w:hAnsi="Times New Roman" w:cs="Times New Roman"/>
          <w:sz w:val="24"/>
          <w:szCs w:val="24"/>
        </w:rPr>
        <w:t xml:space="preserve">general </w:t>
      </w:r>
      <w:r w:rsidR="0023676D" w:rsidRPr="00DB7B81">
        <w:rPr>
          <w:rFonts w:ascii="Times New Roman" w:hAnsi="Times New Roman" w:cs="Times New Roman"/>
          <w:sz w:val="24"/>
          <w:szCs w:val="24"/>
        </w:rPr>
        <w:t xml:space="preserve">en </w:t>
      </w:r>
      <w:r w:rsidR="005E391C" w:rsidRPr="00DB7B81">
        <w:rPr>
          <w:rFonts w:ascii="Times New Roman" w:hAnsi="Times New Roman" w:cs="Times New Roman"/>
          <w:sz w:val="24"/>
          <w:szCs w:val="24"/>
        </w:rPr>
        <w:t xml:space="preserve">que </w:t>
      </w:r>
      <w:r w:rsidR="00255C65" w:rsidRPr="00DB7B81">
        <w:rPr>
          <w:rFonts w:ascii="Times New Roman" w:hAnsi="Times New Roman" w:cs="Times New Roman"/>
          <w:sz w:val="24"/>
          <w:szCs w:val="24"/>
        </w:rPr>
        <w:t xml:space="preserve">las prácticas pedagógicas </w:t>
      </w:r>
      <w:r w:rsidR="005E391C" w:rsidRPr="00DB7B81">
        <w:rPr>
          <w:rFonts w:ascii="Times New Roman" w:hAnsi="Times New Roman" w:cs="Times New Roman"/>
          <w:sz w:val="24"/>
          <w:szCs w:val="24"/>
        </w:rPr>
        <w:t xml:space="preserve">son las acciones </w:t>
      </w:r>
      <w:r w:rsidR="007770B5" w:rsidRPr="00DB7B81">
        <w:rPr>
          <w:rFonts w:ascii="Times New Roman" w:hAnsi="Times New Roman" w:cs="Times New Roman"/>
          <w:sz w:val="24"/>
          <w:szCs w:val="24"/>
        </w:rPr>
        <w:t xml:space="preserve">objetivas e intencionales </w:t>
      </w:r>
      <w:r w:rsidR="005E391C" w:rsidRPr="00DB7B81">
        <w:rPr>
          <w:rFonts w:ascii="Times New Roman" w:hAnsi="Times New Roman" w:cs="Times New Roman"/>
          <w:sz w:val="24"/>
          <w:szCs w:val="24"/>
        </w:rPr>
        <w:t>que</w:t>
      </w:r>
      <w:r w:rsidR="007770B5" w:rsidRPr="00DB7B81">
        <w:rPr>
          <w:rFonts w:ascii="Times New Roman" w:hAnsi="Times New Roman" w:cs="Times New Roman"/>
          <w:sz w:val="24"/>
          <w:szCs w:val="24"/>
        </w:rPr>
        <w:t xml:space="preserve"> el docente </w:t>
      </w:r>
      <w:r w:rsidR="005E391C" w:rsidRPr="00DB7B81">
        <w:rPr>
          <w:rFonts w:ascii="Times New Roman" w:hAnsi="Times New Roman" w:cs="Times New Roman"/>
          <w:sz w:val="24"/>
          <w:szCs w:val="24"/>
        </w:rPr>
        <w:t>implementa</w:t>
      </w:r>
      <w:r w:rsidR="00150315" w:rsidRPr="00DB7B81">
        <w:rPr>
          <w:rFonts w:ascii="Times New Roman" w:hAnsi="Times New Roman" w:cs="Times New Roman"/>
          <w:sz w:val="24"/>
          <w:szCs w:val="24"/>
        </w:rPr>
        <w:t xml:space="preserve"> en las aulas, laboratorios u otros espacios para promover los aprendizajes</w:t>
      </w:r>
      <w:r w:rsidR="0023676D" w:rsidRPr="00DB7B81">
        <w:rPr>
          <w:rFonts w:ascii="Times New Roman" w:hAnsi="Times New Roman" w:cs="Times New Roman"/>
          <w:sz w:val="24"/>
          <w:szCs w:val="24"/>
        </w:rPr>
        <w:t xml:space="preserve"> de acuerdo con un currículo </w:t>
      </w:r>
      <w:r w:rsidR="0023676D" w:rsidRPr="00E90E09">
        <w:rPr>
          <w:rFonts w:ascii="Times New Roman" w:hAnsi="Times New Roman" w:cs="Times New Roman"/>
          <w:sz w:val="24"/>
          <w:szCs w:val="24"/>
        </w:rPr>
        <w:t>(</w:t>
      </w:r>
      <w:r w:rsidR="007770B5" w:rsidRPr="00E90E09">
        <w:rPr>
          <w:rFonts w:ascii="Times New Roman" w:hAnsi="Times New Roman" w:cs="Times New Roman"/>
          <w:sz w:val="24"/>
          <w:szCs w:val="24"/>
        </w:rPr>
        <w:t>Díaz, 2006</w:t>
      </w:r>
      <w:r w:rsidR="000E0FC7">
        <w:rPr>
          <w:rFonts w:ascii="Times New Roman" w:hAnsi="Times New Roman" w:cs="Times New Roman"/>
          <w:sz w:val="24"/>
          <w:szCs w:val="24"/>
        </w:rPr>
        <w:t xml:space="preserve">; </w:t>
      </w:r>
      <w:r w:rsidR="000E0FC7" w:rsidRPr="00E90E09">
        <w:rPr>
          <w:rFonts w:ascii="Times New Roman" w:hAnsi="Times New Roman" w:cs="Times New Roman"/>
          <w:sz w:val="24"/>
          <w:szCs w:val="24"/>
        </w:rPr>
        <w:t>González, Eguren y De Belaunde, 2017</w:t>
      </w:r>
      <w:r w:rsidR="007770B5" w:rsidRPr="00E90E09">
        <w:rPr>
          <w:rFonts w:ascii="Times New Roman" w:hAnsi="Times New Roman" w:cs="Times New Roman"/>
          <w:sz w:val="24"/>
          <w:szCs w:val="24"/>
        </w:rPr>
        <w:t>)</w:t>
      </w:r>
      <w:r w:rsidR="008D09D5" w:rsidRPr="00E90E09">
        <w:rPr>
          <w:rFonts w:ascii="Times New Roman" w:hAnsi="Times New Roman" w:cs="Times New Roman"/>
          <w:sz w:val="24"/>
          <w:szCs w:val="24"/>
        </w:rPr>
        <w:t>.</w:t>
      </w:r>
      <w:r w:rsidR="003B2133" w:rsidRPr="00DB7B81">
        <w:rPr>
          <w:rFonts w:ascii="Times New Roman" w:hAnsi="Times New Roman" w:cs="Times New Roman"/>
          <w:sz w:val="24"/>
          <w:szCs w:val="24"/>
        </w:rPr>
        <w:t xml:space="preserve"> </w:t>
      </w:r>
      <w:r w:rsidR="001C652E" w:rsidRPr="00DB7B81">
        <w:rPr>
          <w:rFonts w:ascii="Times New Roman" w:hAnsi="Times New Roman" w:cs="Times New Roman"/>
          <w:sz w:val="24"/>
          <w:szCs w:val="24"/>
        </w:rPr>
        <w:t xml:space="preserve">No se puede discordar </w:t>
      </w:r>
      <w:r w:rsidR="00940005" w:rsidRPr="00DB7B81">
        <w:rPr>
          <w:rFonts w:ascii="Times New Roman" w:hAnsi="Times New Roman" w:cs="Times New Roman"/>
          <w:sz w:val="24"/>
          <w:szCs w:val="24"/>
        </w:rPr>
        <w:t xml:space="preserve">del todo </w:t>
      </w:r>
      <w:r w:rsidR="001C652E" w:rsidRPr="00DB7B81">
        <w:rPr>
          <w:rFonts w:ascii="Times New Roman" w:hAnsi="Times New Roman" w:cs="Times New Roman"/>
          <w:sz w:val="24"/>
          <w:szCs w:val="24"/>
        </w:rPr>
        <w:t xml:space="preserve">con este </w:t>
      </w:r>
      <w:r w:rsidR="00082C8F" w:rsidRPr="00DB7B81">
        <w:rPr>
          <w:rFonts w:ascii="Times New Roman" w:hAnsi="Times New Roman" w:cs="Times New Roman"/>
          <w:sz w:val="24"/>
          <w:szCs w:val="24"/>
        </w:rPr>
        <w:t xml:space="preserve">primer </w:t>
      </w:r>
      <w:r w:rsidR="001C652E" w:rsidRPr="00DB7B81">
        <w:rPr>
          <w:rFonts w:ascii="Times New Roman" w:hAnsi="Times New Roman" w:cs="Times New Roman"/>
          <w:sz w:val="24"/>
          <w:szCs w:val="24"/>
        </w:rPr>
        <w:t xml:space="preserve">planteamiento, pero las prácticas pedagógicas </w:t>
      </w:r>
      <w:r w:rsidR="00F519B2" w:rsidRPr="00DB7B81">
        <w:rPr>
          <w:rFonts w:ascii="Times New Roman" w:hAnsi="Times New Roman" w:cs="Times New Roman"/>
          <w:sz w:val="24"/>
          <w:szCs w:val="24"/>
        </w:rPr>
        <w:t>involucran otros factores</w:t>
      </w:r>
      <w:r w:rsidR="000E23A1" w:rsidRPr="00DB7B81">
        <w:rPr>
          <w:rFonts w:ascii="Times New Roman" w:hAnsi="Times New Roman" w:cs="Times New Roman"/>
          <w:sz w:val="24"/>
          <w:szCs w:val="24"/>
        </w:rPr>
        <w:t xml:space="preserve"> </w:t>
      </w:r>
      <w:r w:rsidR="002850AE">
        <w:rPr>
          <w:rFonts w:ascii="Times New Roman" w:hAnsi="Times New Roman" w:cs="Times New Roman"/>
          <w:sz w:val="24"/>
          <w:szCs w:val="24"/>
        </w:rPr>
        <w:t>que</w:t>
      </w:r>
      <w:r w:rsidR="006A0F89" w:rsidRPr="00DB7B81">
        <w:rPr>
          <w:rFonts w:ascii="Times New Roman" w:hAnsi="Times New Roman" w:cs="Times New Roman"/>
          <w:sz w:val="24"/>
          <w:szCs w:val="24"/>
        </w:rPr>
        <w:t xml:space="preserve"> delimitan</w:t>
      </w:r>
      <w:r w:rsidR="000E23A1" w:rsidRPr="00DB7B81">
        <w:rPr>
          <w:rFonts w:ascii="Times New Roman" w:hAnsi="Times New Roman" w:cs="Times New Roman"/>
          <w:sz w:val="24"/>
          <w:szCs w:val="24"/>
        </w:rPr>
        <w:t xml:space="preserve"> </w:t>
      </w:r>
      <w:r w:rsidR="00376BA5" w:rsidRPr="00DB7B81">
        <w:rPr>
          <w:rFonts w:ascii="Times New Roman" w:hAnsi="Times New Roman" w:cs="Times New Roman"/>
          <w:sz w:val="24"/>
          <w:szCs w:val="24"/>
        </w:rPr>
        <w:t>su</w:t>
      </w:r>
      <w:r w:rsidR="000E23A1" w:rsidRPr="00DB7B81">
        <w:rPr>
          <w:rFonts w:ascii="Times New Roman" w:hAnsi="Times New Roman" w:cs="Times New Roman"/>
          <w:sz w:val="24"/>
          <w:szCs w:val="24"/>
        </w:rPr>
        <w:t xml:space="preserve"> </w:t>
      </w:r>
      <w:r w:rsidR="006A0F89" w:rsidRPr="00DB7B81">
        <w:rPr>
          <w:rFonts w:ascii="Times New Roman" w:hAnsi="Times New Roman" w:cs="Times New Roman"/>
          <w:sz w:val="24"/>
          <w:szCs w:val="24"/>
        </w:rPr>
        <w:t>operatividad</w:t>
      </w:r>
      <w:r w:rsidR="00DC2EAB" w:rsidRPr="00DB7B81">
        <w:rPr>
          <w:rFonts w:ascii="Times New Roman" w:hAnsi="Times New Roman" w:cs="Times New Roman"/>
          <w:sz w:val="24"/>
          <w:szCs w:val="24"/>
        </w:rPr>
        <w:t xml:space="preserve">. </w:t>
      </w:r>
    </w:p>
    <w:p w14:paraId="252241E9" w14:textId="10C8EB27" w:rsidR="00310B98" w:rsidRPr="00DB7B81" w:rsidRDefault="00065C1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En este sentido</w:t>
      </w:r>
      <w:r w:rsidR="00376BA5" w:rsidRPr="00DB7B81">
        <w:rPr>
          <w:rFonts w:ascii="Times New Roman" w:hAnsi="Times New Roman" w:cs="Times New Roman"/>
          <w:sz w:val="24"/>
          <w:szCs w:val="24"/>
        </w:rPr>
        <w:t>, l</w:t>
      </w:r>
      <w:r w:rsidR="00310B98" w:rsidRPr="00DB7B81">
        <w:rPr>
          <w:rFonts w:ascii="Times New Roman" w:hAnsi="Times New Roman" w:cs="Times New Roman"/>
          <w:sz w:val="24"/>
          <w:szCs w:val="24"/>
        </w:rPr>
        <w:t xml:space="preserve">a suma de acciones promovidas por el docente para lograr aprendizajes clave, conceptuados aquí como el “conjunto de conocimientos, prácticas, habilidades, actitudes y valores fundamentales que contribuyen sustancialmente al crecimiento integral” </w:t>
      </w:r>
      <w:r w:rsidR="00310B98" w:rsidRPr="00E90E09">
        <w:rPr>
          <w:rFonts w:ascii="Times New Roman" w:hAnsi="Times New Roman" w:cs="Times New Roman"/>
          <w:sz w:val="24"/>
          <w:szCs w:val="24"/>
        </w:rPr>
        <w:t xml:space="preserve">(SEP, 2017, p. 107), se apoya </w:t>
      </w:r>
      <w:r w:rsidR="00F7592B" w:rsidRPr="00E90E09">
        <w:rPr>
          <w:rFonts w:ascii="Times New Roman" w:hAnsi="Times New Roman" w:cs="Times New Roman"/>
          <w:sz w:val="24"/>
          <w:szCs w:val="24"/>
        </w:rPr>
        <w:t xml:space="preserve">también </w:t>
      </w:r>
      <w:r w:rsidR="002850AE">
        <w:rPr>
          <w:rFonts w:ascii="Times New Roman" w:hAnsi="Times New Roman" w:cs="Times New Roman"/>
          <w:sz w:val="24"/>
          <w:szCs w:val="24"/>
        </w:rPr>
        <w:t>de</w:t>
      </w:r>
      <w:r w:rsidR="002850AE" w:rsidRPr="00E90E09">
        <w:rPr>
          <w:rFonts w:ascii="Times New Roman" w:hAnsi="Times New Roman" w:cs="Times New Roman"/>
          <w:sz w:val="24"/>
          <w:szCs w:val="24"/>
        </w:rPr>
        <w:t xml:space="preserve"> </w:t>
      </w:r>
      <w:r w:rsidR="00310B98" w:rsidRPr="00E90E09">
        <w:rPr>
          <w:rFonts w:ascii="Times New Roman" w:hAnsi="Times New Roman" w:cs="Times New Roman"/>
          <w:sz w:val="24"/>
          <w:szCs w:val="24"/>
        </w:rPr>
        <w:t xml:space="preserve">las competencias docentes; en otras palabras, </w:t>
      </w:r>
      <w:r w:rsidR="002850AE">
        <w:rPr>
          <w:rFonts w:ascii="Times New Roman" w:hAnsi="Times New Roman" w:cs="Times New Roman"/>
          <w:sz w:val="24"/>
          <w:szCs w:val="24"/>
        </w:rPr>
        <w:t>de</w:t>
      </w:r>
      <w:r w:rsidR="002850AE" w:rsidRPr="00E90E09">
        <w:rPr>
          <w:rFonts w:ascii="Times New Roman" w:hAnsi="Times New Roman" w:cs="Times New Roman"/>
          <w:sz w:val="24"/>
          <w:szCs w:val="24"/>
        </w:rPr>
        <w:t xml:space="preserve"> </w:t>
      </w:r>
      <w:r w:rsidR="00310B98" w:rsidRPr="00E90E09">
        <w:rPr>
          <w:rFonts w:ascii="Times New Roman" w:hAnsi="Times New Roman" w:cs="Times New Roman"/>
          <w:sz w:val="24"/>
          <w:szCs w:val="24"/>
        </w:rPr>
        <w:t>l</w:t>
      </w:r>
      <w:r w:rsidR="0028039F" w:rsidRPr="00E90E09">
        <w:rPr>
          <w:rFonts w:ascii="Times New Roman" w:hAnsi="Times New Roman" w:cs="Times New Roman"/>
          <w:sz w:val="24"/>
          <w:szCs w:val="24"/>
        </w:rPr>
        <w:t>o</w:t>
      </w:r>
      <w:r w:rsidR="00310B98" w:rsidRPr="00E90E09">
        <w:rPr>
          <w:rFonts w:ascii="Times New Roman" w:hAnsi="Times New Roman" w:cs="Times New Roman"/>
          <w:sz w:val="24"/>
          <w:szCs w:val="24"/>
        </w:rPr>
        <w:t xml:space="preserve">s </w:t>
      </w:r>
      <w:r w:rsidR="0028039F" w:rsidRPr="00E90E09">
        <w:rPr>
          <w:rFonts w:ascii="Times New Roman" w:hAnsi="Times New Roman" w:cs="Times New Roman"/>
          <w:sz w:val="24"/>
          <w:szCs w:val="24"/>
        </w:rPr>
        <w:t xml:space="preserve">conocimientos, </w:t>
      </w:r>
      <w:r w:rsidR="00310B98" w:rsidRPr="00E90E09">
        <w:rPr>
          <w:rFonts w:ascii="Times New Roman" w:hAnsi="Times New Roman" w:cs="Times New Roman"/>
          <w:sz w:val="24"/>
          <w:szCs w:val="24"/>
        </w:rPr>
        <w:t xml:space="preserve">actitudes y habilidades diferenciadas de los profesores (Tobón, Martínez, Valdez y </w:t>
      </w:r>
      <w:proofErr w:type="spellStart"/>
      <w:r w:rsidR="00310B98" w:rsidRPr="00E90E09">
        <w:rPr>
          <w:rFonts w:ascii="Times New Roman" w:hAnsi="Times New Roman" w:cs="Times New Roman"/>
          <w:sz w:val="24"/>
          <w:szCs w:val="24"/>
        </w:rPr>
        <w:t>Quiriz</w:t>
      </w:r>
      <w:proofErr w:type="spellEnd"/>
      <w:r w:rsidR="00310B98" w:rsidRPr="00E90E09">
        <w:rPr>
          <w:rFonts w:ascii="Times New Roman" w:hAnsi="Times New Roman" w:cs="Times New Roman"/>
          <w:sz w:val="24"/>
          <w:szCs w:val="24"/>
        </w:rPr>
        <w:t>, 2018).</w:t>
      </w:r>
      <w:r w:rsidR="009E66A1">
        <w:rPr>
          <w:rFonts w:ascii="Times New Roman" w:hAnsi="Times New Roman" w:cs="Times New Roman"/>
          <w:sz w:val="24"/>
          <w:szCs w:val="24"/>
        </w:rPr>
        <w:t xml:space="preserve"> </w:t>
      </w:r>
    </w:p>
    <w:p w14:paraId="3121F23D" w14:textId="698C2CF8" w:rsidR="00310B98" w:rsidRPr="00DB7B81" w:rsidRDefault="0028039F" w:rsidP="00653B5C">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La primera competencia pone en el cenit a </w:t>
      </w:r>
      <w:r w:rsidR="00310B98" w:rsidRPr="00DB7B81">
        <w:rPr>
          <w:rFonts w:ascii="Times New Roman" w:hAnsi="Times New Roman" w:cs="Times New Roman"/>
          <w:sz w:val="24"/>
          <w:szCs w:val="24"/>
        </w:rPr>
        <w:t>la didáctica</w:t>
      </w:r>
      <w:r w:rsidRPr="00DB7B81">
        <w:rPr>
          <w:rFonts w:ascii="Times New Roman" w:hAnsi="Times New Roman" w:cs="Times New Roman"/>
          <w:sz w:val="24"/>
          <w:szCs w:val="24"/>
        </w:rPr>
        <w:t xml:space="preserve"> y la pedagogía</w:t>
      </w:r>
      <w:r w:rsidR="00310B98" w:rsidRPr="00DB7B81">
        <w:rPr>
          <w:rFonts w:ascii="Times New Roman" w:hAnsi="Times New Roman" w:cs="Times New Roman"/>
          <w:sz w:val="24"/>
          <w:szCs w:val="24"/>
        </w:rPr>
        <w:t xml:space="preserve">, </w:t>
      </w:r>
      <w:r w:rsidR="00E576AC">
        <w:rPr>
          <w:rFonts w:ascii="Times New Roman" w:hAnsi="Times New Roman" w:cs="Times New Roman"/>
          <w:sz w:val="24"/>
          <w:szCs w:val="24"/>
        </w:rPr>
        <w:t xml:space="preserve">en </w:t>
      </w:r>
      <w:r w:rsidR="00310B98" w:rsidRPr="00DB7B81">
        <w:rPr>
          <w:rFonts w:ascii="Times New Roman" w:hAnsi="Times New Roman" w:cs="Times New Roman"/>
          <w:sz w:val="24"/>
          <w:szCs w:val="24"/>
        </w:rPr>
        <w:t xml:space="preserve">el conocimiento de cómo aprenden los alumnos, de sus procesos de madurez y desarrollo, de “una preparación conceptual, procedimental y estratégica” </w:t>
      </w:r>
      <w:r w:rsidR="00310B98" w:rsidRPr="00E90E09">
        <w:rPr>
          <w:rFonts w:ascii="Times New Roman" w:hAnsi="Times New Roman" w:cs="Times New Roman"/>
          <w:sz w:val="24"/>
          <w:szCs w:val="24"/>
        </w:rPr>
        <w:t>(</w:t>
      </w:r>
      <w:r w:rsidR="005976AC">
        <w:rPr>
          <w:rFonts w:ascii="Times New Roman" w:hAnsi="Times New Roman" w:cs="Times New Roman"/>
          <w:sz w:val="24"/>
          <w:szCs w:val="24"/>
        </w:rPr>
        <w:t>Duque</w:t>
      </w:r>
      <w:r w:rsidR="00310B98" w:rsidRPr="00E90E09">
        <w:rPr>
          <w:rFonts w:ascii="Times New Roman" w:hAnsi="Times New Roman" w:cs="Times New Roman"/>
          <w:sz w:val="24"/>
          <w:szCs w:val="24"/>
        </w:rPr>
        <w:t>, Vallejo y Rodríguez, 2013, p. 17).</w:t>
      </w:r>
      <w:r w:rsidR="006A4984" w:rsidRPr="00DB7B81">
        <w:rPr>
          <w:rFonts w:ascii="Times New Roman" w:hAnsi="Times New Roman" w:cs="Times New Roman"/>
          <w:sz w:val="24"/>
          <w:szCs w:val="24"/>
        </w:rPr>
        <w:t xml:space="preserve"> Las siguientes, por el cont</w:t>
      </w:r>
      <w:r w:rsidR="00AD3923" w:rsidRPr="00DB7B81">
        <w:rPr>
          <w:rFonts w:ascii="Times New Roman" w:hAnsi="Times New Roman" w:cs="Times New Roman"/>
          <w:sz w:val="24"/>
          <w:szCs w:val="24"/>
        </w:rPr>
        <w:t>r</w:t>
      </w:r>
      <w:r w:rsidR="006A4984" w:rsidRPr="00DB7B81">
        <w:rPr>
          <w:rFonts w:ascii="Times New Roman" w:hAnsi="Times New Roman" w:cs="Times New Roman"/>
          <w:sz w:val="24"/>
          <w:szCs w:val="24"/>
        </w:rPr>
        <w:t>ario a la primera, acentúan</w:t>
      </w:r>
      <w:r w:rsidR="00292AA4">
        <w:rPr>
          <w:rFonts w:ascii="Times New Roman" w:hAnsi="Times New Roman" w:cs="Times New Roman"/>
          <w:sz w:val="24"/>
          <w:szCs w:val="24"/>
        </w:rPr>
        <w:t xml:space="preserve"> en</w:t>
      </w:r>
      <w:r w:rsidR="006A4984" w:rsidRPr="00DB7B81">
        <w:rPr>
          <w:rFonts w:ascii="Times New Roman" w:hAnsi="Times New Roman" w:cs="Times New Roman"/>
          <w:sz w:val="24"/>
          <w:szCs w:val="24"/>
        </w:rPr>
        <w:t xml:space="preserve"> aspectos conductuales, </w:t>
      </w:r>
      <w:r w:rsidR="00292AA4">
        <w:rPr>
          <w:rFonts w:ascii="Times New Roman" w:hAnsi="Times New Roman" w:cs="Times New Roman"/>
          <w:sz w:val="24"/>
          <w:szCs w:val="24"/>
        </w:rPr>
        <w:t xml:space="preserve">en </w:t>
      </w:r>
      <w:r w:rsidR="006A4984" w:rsidRPr="00DB7B81">
        <w:rPr>
          <w:rFonts w:ascii="Times New Roman" w:hAnsi="Times New Roman" w:cs="Times New Roman"/>
          <w:sz w:val="24"/>
          <w:szCs w:val="24"/>
        </w:rPr>
        <w:t xml:space="preserve">la forma y sentido </w:t>
      </w:r>
      <w:r w:rsidR="00355884">
        <w:rPr>
          <w:rFonts w:ascii="Times New Roman" w:hAnsi="Times New Roman" w:cs="Times New Roman"/>
          <w:sz w:val="24"/>
          <w:szCs w:val="24"/>
        </w:rPr>
        <w:t>que un individuo</w:t>
      </w:r>
      <w:r w:rsidR="006A4984" w:rsidRPr="00DB7B81">
        <w:rPr>
          <w:rFonts w:ascii="Times New Roman" w:hAnsi="Times New Roman" w:cs="Times New Roman"/>
          <w:sz w:val="24"/>
          <w:szCs w:val="24"/>
        </w:rPr>
        <w:t xml:space="preserve"> reacci</w:t>
      </w:r>
      <w:r w:rsidR="00355884">
        <w:rPr>
          <w:rFonts w:ascii="Times New Roman" w:hAnsi="Times New Roman" w:cs="Times New Roman"/>
          <w:sz w:val="24"/>
          <w:szCs w:val="24"/>
        </w:rPr>
        <w:t>o</w:t>
      </w:r>
      <w:r w:rsidR="006A4984" w:rsidRPr="00DB7B81">
        <w:rPr>
          <w:rFonts w:ascii="Times New Roman" w:hAnsi="Times New Roman" w:cs="Times New Roman"/>
          <w:sz w:val="24"/>
          <w:szCs w:val="24"/>
        </w:rPr>
        <w:t>n</w:t>
      </w:r>
      <w:r w:rsidR="00355884">
        <w:rPr>
          <w:rFonts w:ascii="Times New Roman" w:hAnsi="Times New Roman" w:cs="Times New Roman"/>
          <w:sz w:val="24"/>
          <w:szCs w:val="24"/>
        </w:rPr>
        <w:t>a</w:t>
      </w:r>
      <w:r w:rsidR="006A4984" w:rsidRPr="00DB7B81">
        <w:rPr>
          <w:rFonts w:ascii="Times New Roman" w:hAnsi="Times New Roman" w:cs="Times New Roman"/>
          <w:sz w:val="24"/>
          <w:szCs w:val="24"/>
        </w:rPr>
        <w:t xml:space="preserve"> ante situaciones y espacios heterogéneos. En estas competencias pued</w:t>
      </w:r>
      <w:r w:rsidR="0015139A">
        <w:rPr>
          <w:rFonts w:ascii="Times New Roman" w:hAnsi="Times New Roman" w:cs="Times New Roman"/>
          <w:sz w:val="24"/>
          <w:szCs w:val="24"/>
        </w:rPr>
        <w:t xml:space="preserve">en contemplarse la creatividad </w:t>
      </w:r>
      <w:r w:rsidR="005976AC">
        <w:rPr>
          <w:rFonts w:ascii="Times New Roman" w:hAnsi="Times New Roman" w:cs="Times New Roman"/>
          <w:sz w:val="24"/>
          <w:szCs w:val="24"/>
        </w:rPr>
        <w:t>—</w:t>
      </w:r>
      <w:r w:rsidR="006A4984" w:rsidRPr="00DB7B81">
        <w:rPr>
          <w:rFonts w:ascii="Times New Roman" w:hAnsi="Times New Roman" w:cs="Times New Roman"/>
          <w:sz w:val="24"/>
          <w:szCs w:val="24"/>
        </w:rPr>
        <w:t xml:space="preserve">desde </w:t>
      </w:r>
      <w:r w:rsidR="00653BC8" w:rsidRPr="00DB7B81">
        <w:rPr>
          <w:rFonts w:ascii="Times New Roman" w:hAnsi="Times New Roman" w:cs="Times New Roman"/>
          <w:sz w:val="24"/>
          <w:szCs w:val="24"/>
        </w:rPr>
        <w:t>lo</w:t>
      </w:r>
      <w:r w:rsidR="006A4984" w:rsidRPr="00DB7B81">
        <w:rPr>
          <w:rFonts w:ascii="Times New Roman" w:hAnsi="Times New Roman" w:cs="Times New Roman"/>
          <w:sz w:val="24"/>
          <w:szCs w:val="24"/>
        </w:rPr>
        <w:t xml:space="preserve">s diferentes puntos de vista </w:t>
      </w:r>
      <w:r w:rsidR="0015139A">
        <w:rPr>
          <w:rFonts w:ascii="Times New Roman" w:hAnsi="Times New Roman" w:cs="Times New Roman"/>
          <w:sz w:val="24"/>
          <w:szCs w:val="24"/>
        </w:rPr>
        <w:t xml:space="preserve">analizados por </w:t>
      </w:r>
      <w:r w:rsidR="0015139A" w:rsidRPr="00E90E09">
        <w:rPr>
          <w:rFonts w:ascii="Times New Roman" w:hAnsi="Times New Roman" w:cs="Times New Roman"/>
          <w:sz w:val="24"/>
          <w:szCs w:val="24"/>
        </w:rPr>
        <w:t>Navarro (2008</w:t>
      </w:r>
      <w:r w:rsidR="005976AC" w:rsidRPr="00E90E09">
        <w:rPr>
          <w:rFonts w:ascii="Times New Roman" w:hAnsi="Times New Roman" w:cs="Times New Roman"/>
          <w:sz w:val="24"/>
          <w:szCs w:val="24"/>
        </w:rPr>
        <w:t>)</w:t>
      </w:r>
      <w:r w:rsidR="005976AC">
        <w:rPr>
          <w:rFonts w:ascii="Times New Roman" w:hAnsi="Times New Roman" w:cs="Times New Roman"/>
          <w:sz w:val="24"/>
          <w:szCs w:val="24"/>
        </w:rPr>
        <w:t>—</w:t>
      </w:r>
      <w:r w:rsidR="005976AC" w:rsidRPr="00DB7B81">
        <w:rPr>
          <w:rFonts w:ascii="Times New Roman" w:hAnsi="Times New Roman" w:cs="Times New Roman"/>
          <w:sz w:val="24"/>
          <w:szCs w:val="24"/>
        </w:rPr>
        <w:t xml:space="preserve"> </w:t>
      </w:r>
      <w:r w:rsidR="006A4984" w:rsidRPr="00DB7B81">
        <w:rPr>
          <w:rFonts w:ascii="Times New Roman" w:hAnsi="Times New Roman" w:cs="Times New Roman"/>
          <w:sz w:val="24"/>
          <w:szCs w:val="24"/>
        </w:rPr>
        <w:t>y el compromiso</w:t>
      </w:r>
      <w:r w:rsidR="00BE405B" w:rsidRPr="00DB7B81">
        <w:rPr>
          <w:rFonts w:ascii="Times New Roman" w:hAnsi="Times New Roman" w:cs="Times New Roman"/>
          <w:sz w:val="24"/>
          <w:szCs w:val="24"/>
        </w:rPr>
        <w:t xml:space="preserve">, entendido como “la intensidad y emoción” </w:t>
      </w:r>
      <w:r w:rsidR="00BE405B" w:rsidRPr="00E90E09">
        <w:rPr>
          <w:rFonts w:ascii="Times New Roman" w:hAnsi="Times New Roman" w:cs="Times New Roman"/>
          <w:sz w:val="24"/>
          <w:szCs w:val="24"/>
        </w:rPr>
        <w:t>(</w:t>
      </w:r>
      <w:r w:rsidR="00C222C4">
        <w:rPr>
          <w:rFonts w:ascii="Times New Roman" w:hAnsi="Times New Roman" w:cs="Times New Roman"/>
          <w:sz w:val="24"/>
          <w:szCs w:val="24"/>
        </w:rPr>
        <w:t>Rigo</w:t>
      </w:r>
      <w:r w:rsidR="00BE405B" w:rsidRPr="00E90E09">
        <w:rPr>
          <w:rFonts w:ascii="Times New Roman" w:hAnsi="Times New Roman" w:cs="Times New Roman"/>
          <w:sz w:val="24"/>
          <w:szCs w:val="24"/>
        </w:rPr>
        <w:t>, 2017</w:t>
      </w:r>
      <w:r w:rsidR="00BE405B" w:rsidRPr="00DB7B81">
        <w:rPr>
          <w:rFonts w:ascii="Times New Roman" w:hAnsi="Times New Roman" w:cs="Times New Roman"/>
          <w:sz w:val="24"/>
          <w:szCs w:val="24"/>
        </w:rPr>
        <w:t>) del docente para indagar sobre las mejores estrategias para coordinar el aprendizaje de los alumnos. A</w:t>
      </w:r>
      <w:r w:rsidR="006A4984" w:rsidRPr="00DB7B81">
        <w:rPr>
          <w:rFonts w:ascii="Times New Roman" w:hAnsi="Times New Roman" w:cs="Times New Roman"/>
          <w:sz w:val="24"/>
          <w:szCs w:val="24"/>
        </w:rPr>
        <w:t>mbos aspectos</w:t>
      </w:r>
      <w:r w:rsidR="00653BC8" w:rsidRPr="00DB7B81">
        <w:rPr>
          <w:rFonts w:ascii="Times New Roman" w:hAnsi="Times New Roman" w:cs="Times New Roman"/>
          <w:sz w:val="24"/>
          <w:szCs w:val="24"/>
        </w:rPr>
        <w:t xml:space="preserve"> </w:t>
      </w:r>
      <w:r w:rsidR="00C222C4">
        <w:rPr>
          <w:rFonts w:ascii="Times New Roman" w:hAnsi="Times New Roman" w:cs="Times New Roman"/>
          <w:sz w:val="24"/>
          <w:szCs w:val="24"/>
        </w:rPr>
        <w:t xml:space="preserve">son </w:t>
      </w:r>
      <w:r w:rsidR="00653BC8" w:rsidRPr="00DB7B81">
        <w:rPr>
          <w:rFonts w:ascii="Times New Roman" w:hAnsi="Times New Roman" w:cs="Times New Roman"/>
          <w:sz w:val="24"/>
          <w:szCs w:val="24"/>
        </w:rPr>
        <w:t xml:space="preserve">necesarios </w:t>
      </w:r>
      <w:r w:rsidR="00310B98" w:rsidRPr="00DB7B81">
        <w:rPr>
          <w:rFonts w:ascii="Times New Roman" w:hAnsi="Times New Roman" w:cs="Times New Roman"/>
          <w:sz w:val="24"/>
          <w:szCs w:val="24"/>
        </w:rPr>
        <w:t>porque no todos los alumnos aprenden bajo los mismos procesos</w:t>
      </w:r>
      <w:r w:rsidR="00222B46" w:rsidRPr="00DB7B81">
        <w:rPr>
          <w:rFonts w:ascii="Times New Roman" w:hAnsi="Times New Roman" w:cs="Times New Roman"/>
          <w:sz w:val="24"/>
          <w:szCs w:val="24"/>
        </w:rPr>
        <w:t xml:space="preserve"> y las mismas dinámicas de trabajo.</w:t>
      </w:r>
      <w:r w:rsidR="00310B98" w:rsidRPr="00DB7B81">
        <w:rPr>
          <w:rFonts w:ascii="Times New Roman" w:hAnsi="Times New Roman" w:cs="Times New Roman"/>
          <w:sz w:val="24"/>
          <w:szCs w:val="24"/>
        </w:rPr>
        <w:t xml:space="preserve"> </w:t>
      </w:r>
    </w:p>
    <w:p w14:paraId="56383866" w14:textId="24696ADE" w:rsidR="00BE405B" w:rsidRPr="00DB7B81" w:rsidRDefault="00A23467" w:rsidP="00CA09DA">
      <w:pPr>
        <w:autoSpaceDE w:val="0"/>
        <w:autoSpaceDN w:val="0"/>
        <w:adjustRightInd w:val="0"/>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A decir de algunos expertos, estas competencias son adquiridas en procesos formativos formales e informales </w:t>
      </w:r>
      <w:r w:rsidRPr="00E90E09">
        <w:rPr>
          <w:rFonts w:ascii="Times New Roman" w:hAnsi="Times New Roman" w:cs="Times New Roman"/>
          <w:sz w:val="24"/>
          <w:szCs w:val="24"/>
        </w:rPr>
        <w:t xml:space="preserve">(Díaz, 2006; Fierro </w:t>
      </w:r>
      <w:r w:rsidRPr="00653B5C">
        <w:rPr>
          <w:rFonts w:ascii="Times New Roman" w:hAnsi="Times New Roman" w:cs="Times New Roman"/>
          <w:i/>
          <w:sz w:val="24"/>
          <w:szCs w:val="24"/>
        </w:rPr>
        <w:t>et al</w:t>
      </w:r>
      <w:r w:rsidRPr="00E90E09">
        <w:rPr>
          <w:rFonts w:ascii="Times New Roman" w:hAnsi="Times New Roman" w:cs="Times New Roman"/>
          <w:i/>
          <w:sz w:val="24"/>
          <w:szCs w:val="24"/>
        </w:rPr>
        <w:t>.</w:t>
      </w:r>
      <w:r w:rsidRPr="00E90E09">
        <w:rPr>
          <w:rFonts w:ascii="Times New Roman" w:hAnsi="Times New Roman" w:cs="Times New Roman"/>
          <w:sz w:val="24"/>
          <w:szCs w:val="24"/>
        </w:rPr>
        <w:t xml:space="preserve">, 2000; Sasson, </w:t>
      </w:r>
      <w:proofErr w:type="spellStart"/>
      <w:r w:rsidRPr="00E90E09">
        <w:rPr>
          <w:rFonts w:ascii="Times New Roman" w:hAnsi="Times New Roman" w:cs="Times New Roman"/>
          <w:sz w:val="24"/>
          <w:szCs w:val="24"/>
        </w:rPr>
        <w:t>Kalir</w:t>
      </w:r>
      <w:proofErr w:type="spellEnd"/>
      <w:r w:rsidRPr="00E90E09">
        <w:rPr>
          <w:rFonts w:ascii="Times New Roman" w:hAnsi="Times New Roman" w:cs="Times New Roman"/>
          <w:sz w:val="24"/>
          <w:szCs w:val="24"/>
        </w:rPr>
        <w:t xml:space="preserve"> y </w:t>
      </w:r>
      <w:proofErr w:type="spellStart"/>
      <w:r w:rsidRPr="00E90E09">
        <w:rPr>
          <w:rFonts w:ascii="Times New Roman" w:hAnsi="Times New Roman" w:cs="Times New Roman"/>
          <w:sz w:val="24"/>
          <w:szCs w:val="24"/>
        </w:rPr>
        <w:t>Malkinson</w:t>
      </w:r>
      <w:proofErr w:type="spellEnd"/>
      <w:r w:rsidRPr="00E90E09">
        <w:rPr>
          <w:rFonts w:ascii="Times New Roman" w:hAnsi="Times New Roman" w:cs="Times New Roman"/>
          <w:sz w:val="24"/>
          <w:szCs w:val="24"/>
        </w:rPr>
        <w:t>, 2020</w:t>
      </w:r>
      <w:r w:rsidRPr="00DB7B81">
        <w:rPr>
          <w:rFonts w:ascii="Times New Roman" w:hAnsi="Times New Roman" w:cs="Times New Roman"/>
          <w:sz w:val="24"/>
          <w:szCs w:val="24"/>
        </w:rPr>
        <w:t>). E</w:t>
      </w:r>
      <w:r w:rsidR="00C66280">
        <w:rPr>
          <w:rFonts w:ascii="Times New Roman" w:hAnsi="Times New Roman" w:cs="Times New Roman"/>
          <w:sz w:val="24"/>
          <w:szCs w:val="24"/>
        </w:rPr>
        <w:t xml:space="preserve">n todos los países, la primera </w:t>
      </w:r>
      <w:r w:rsidR="00C222C4">
        <w:rPr>
          <w:rFonts w:ascii="Times New Roman" w:hAnsi="Times New Roman" w:cs="Times New Roman"/>
          <w:sz w:val="24"/>
          <w:szCs w:val="24"/>
        </w:rPr>
        <w:t>—</w:t>
      </w:r>
      <w:r w:rsidR="00C66280">
        <w:rPr>
          <w:rFonts w:ascii="Times New Roman" w:hAnsi="Times New Roman" w:cs="Times New Roman"/>
          <w:sz w:val="24"/>
          <w:szCs w:val="24"/>
        </w:rPr>
        <w:t>lo teórico y disciplinar</w:t>
      </w:r>
      <w:r w:rsidR="00C222C4">
        <w:rPr>
          <w:rFonts w:ascii="Times New Roman" w:hAnsi="Times New Roman" w:cs="Times New Roman"/>
          <w:sz w:val="24"/>
          <w:szCs w:val="24"/>
        </w:rPr>
        <w:t>—</w:t>
      </w:r>
      <w:r w:rsidR="00C222C4"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es una responsabilidad </w:t>
      </w:r>
      <w:r w:rsidRPr="00DB7B81">
        <w:rPr>
          <w:rFonts w:ascii="Times New Roman" w:hAnsi="Times New Roman" w:cs="Times New Roman"/>
          <w:sz w:val="24"/>
          <w:szCs w:val="24"/>
        </w:rPr>
        <w:lastRenderedPageBreak/>
        <w:t xml:space="preserve">depositada en </w:t>
      </w:r>
      <w:r w:rsidR="00355884">
        <w:rPr>
          <w:rFonts w:ascii="Times New Roman" w:hAnsi="Times New Roman" w:cs="Times New Roman"/>
          <w:sz w:val="24"/>
          <w:szCs w:val="24"/>
        </w:rPr>
        <w:t xml:space="preserve">las escuelas normales, </w:t>
      </w:r>
      <w:r w:rsidRPr="00DB7B81">
        <w:rPr>
          <w:rFonts w:ascii="Times New Roman" w:hAnsi="Times New Roman" w:cs="Times New Roman"/>
          <w:sz w:val="24"/>
          <w:szCs w:val="24"/>
        </w:rPr>
        <w:t xml:space="preserve">las universidades o instituciones de educación superior; mientras que las siguientes, el docente, como agente social </w:t>
      </w:r>
      <w:r w:rsidRPr="00E90E09">
        <w:rPr>
          <w:rFonts w:ascii="Times New Roman" w:hAnsi="Times New Roman" w:cs="Times New Roman"/>
          <w:sz w:val="24"/>
          <w:szCs w:val="24"/>
        </w:rPr>
        <w:t xml:space="preserve">(Fierro </w:t>
      </w:r>
      <w:r w:rsidRPr="00653B5C">
        <w:rPr>
          <w:rFonts w:ascii="Times New Roman" w:hAnsi="Times New Roman" w:cs="Times New Roman"/>
          <w:i/>
          <w:sz w:val="24"/>
          <w:szCs w:val="24"/>
        </w:rPr>
        <w:t>et al</w:t>
      </w:r>
      <w:r w:rsidRPr="00E90E09">
        <w:rPr>
          <w:rFonts w:ascii="Times New Roman" w:hAnsi="Times New Roman" w:cs="Times New Roman"/>
          <w:i/>
          <w:sz w:val="24"/>
          <w:szCs w:val="24"/>
        </w:rPr>
        <w:t>.</w:t>
      </w:r>
      <w:r w:rsidRPr="00E90E09">
        <w:rPr>
          <w:rFonts w:ascii="Times New Roman" w:hAnsi="Times New Roman" w:cs="Times New Roman"/>
          <w:sz w:val="24"/>
          <w:szCs w:val="24"/>
        </w:rPr>
        <w:t>, 2000),</w:t>
      </w:r>
      <w:r w:rsidRPr="00DB7B81">
        <w:rPr>
          <w:rFonts w:ascii="Times New Roman" w:hAnsi="Times New Roman" w:cs="Times New Roman"/>
          <w:sz w:val="24"/>
          <w:szCs w:val="24"/>
        </w:rPr>
        <w:t xml:space="preserve"> las transforma y consolida </w:t>
      </w:r>
      <w:r w:rsidR="00571FD6">
        <w:rPr>
          <w:rFonts w:ascii="Times New Roman" w:hAnsi="Times New Roman" w:cs="Times New Roman"/>
          <w:sz w:val="24"/>
          <w:szCs w:val="24"/>
        </w:rPr>
        <w:t>mediante</w:t>
      </w:r>
      <w:r w:rsidR="00571FD6"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la interacción diaria con otros docentes y la práctica cotidiana, a las cuales, para infortunio de la educación escolarizada, se pueden sumar “la rutina, conformismo, condiciones adversas del medio, ausencia de programas de formación y un abandono intelectual que se apodera del docente ayudado por la fragilidad de un compromiso” </w:t>
      </w:r>
      <w:r w:rsidRPr="00E90E09">
        <w:rPr>
          <w:rFonts w:ascii="Times New Roman" w:hAnsi="Times New Roman" w:cs="Times New Roman"/>
          <w:sz w:val="24"/>
          <w:szCs w:val="24"/>
        </w:rPr>
        <w:t>(Díaz, 2006, p. 97).</w:t>
      </w:r>
      <w:r w:rsidRPr="00DB7B81">
        <w:rPr>
          <w:rFonts w:ascii="Times New Roman" w:hAnsi="Times New Roman" w:cs="Times New Roman"/>
          <w:sz w:val="24"/>
          <w:szCs w:val="24"/>
        </w:rPr>
        <w:t xml:space="preserve"> </w:t>
      </w:r>
    </w:p>
    <w:p w14:paraId="7862E8AA" w14:textId="07BE830F" w:rsidR="00837DD8" w:rsidRPr="00DB7B81" w:rsidRDefault="00BE405B" w:rsidP="00CA09DA">
      <w:pPr>
        <w:autoSpaceDE w:val="0"/>
        <w:autoSpaceDN w:val="0"/>
        <w:adjustRightInd w:val="0"/>
        <w:spacing w:after="0" w:line="360" w:lineRule="auto"/>
        <w:ind w:firstLine="708"/>
        <w:jc w:val="both"/>
        <w:rPr>
          <w:rFonts w:ascii="Times New Roman" w:hAnsi="Times New Roman" w:cs="Times New Roman"/>
          <w:sz w:val="24"/>
          <w:szCs w:val="24"/>
        </w:rPr>
      </w:pPr>
      <w:r w:rsidRPr="00E90E09">
        <w:rPr>
          <w:rFonts w:ascii="Times New Roman" w:hAnsi="Times New Roman" w:cs="Times New Roman"/>
          <w:sz w:val="24"/>
          <w:szCs w:val="24"/>
        </w:rPr>
        <w:t xml:space="preserve">Tobón </w:t>
      </w:r>
      <w:r w:rsidR="00385465" w:rsidRPr="00653B5C">
        <w:rPr>
          <w:rFonts w:ascii="Times New Roman" w:hAnsi="Times New Roman" w:cs="Times New Roman"/>
          <w:i/>
          <w:iCs/>
          <w:sz w:val="24"/>
          <w:szCs w:val="24"/>
        </w:rPr>
        <w:t>et al</w:t>
      </w:r>
      <w:r w:rsidR="00385465" w:rsidRPr="00E90E09">
        <w:rPr>
          <w:rFonts w:ascii="Times New Roman" w:hAnsi="Times New Roman" w:cs="Times New Roman"/>
          <w:sz w:val="24"/>
          <w:szCs w:val="24"/>
        </w:rPr>
        <w:t>. (2018)</w:t>
      </w:r>
      <w:r w:rsidR="00385465" w:rsidRPr="00DB7B81">
        <w:rPr>
          <w:rFonts w:ascii="Times New Roman" w:hAnsi="Times New Roman" w:cs="Times New Roman"/>
          <w:sz w:val="24"/>
          <w:szCs w:val="24"/>
        </w:rPr>
        <w:t xml:space="preserve"> </w:t>
      </w:r>
      <w:r w:rsidR="00C524F0">
        <w:rPr>
          <w:rFonts w:ascii="Times New Roman" w:hAnsi="Times New Roman" w:cs="Times New Roman"/>
          <w:sz w:val="24"/>
          <w:szCs w:val="24"/>
        </w:rPr>
        <w:t xml:space="preserve">decidieron </w:t>
      </w:r>
      <w:r w:rsidR="00D037BB">
        <w:rPr>
          <w:rFonts w:ascii="Times New Roman" w:hAnsi="Times New Roman" w:cs="Times New Roman"/>
          <w:sz w:val="24"/>
          <w:szCs w:val="24"/>
        </w:rPr>
        <w:t>divorciar</w:t>
      </w:r>
      <w:r w:rsidR="002E25BE" w:rsidRPr="00DB7B81">
        <w:rPr>
          <w:rFonts w:ascii="Times New Roman" w:hAnsi="Times New Roman" w:cs="Times New Roman"/>
          <w:sz w:val="24"/>
          <w:szCs w:val="24"/>
        </w:rPr>
        <w:t xml:space="preserve"> las prácticas docentes</w:t>
      </w:r>
      <w:r w:rsidR="00D037BB">
        <w:rPr>
          <w:rFonts w:ascii="Times New Roman" w:hAnsi="Times New Roman" w:cs="Times New Roman"/>
          <w:sz w:val="24"/>
          <w:szCs w:val="24"/>
        </w:rPr>
        <w:t xml:space="preserve"> de las competencias; no obstante,</w:t>
      </w:r>
      <w:r w:rsidR="002E25BE" w:rsidRPr="00DB7B81">
        <w:rPr>
          <w:rFonts w:ascii="Times New Roman" w:hAnsi="Times New Roman" w:cs="Times New Roman"/>
          <w:sz w:val="24"/>
          <w:szCs w:val="24"/>
        </w:rPr>
        <w:t xml:space="preserve"> en este estudio se asume que es imposible disociarlas, porque </w:t>
      </w:r>
      <w:r w:rsidR="00893529">
        <w:rPr>
          <w:rFonts w:ascii="Times New Roman" w:hAnsi="Times New Roman" w:cs="Times New Roman"/>
          <w:sz w:val="24"/>
          <w:szCs w:val="24"/>
        </w:rPr>
        <w:t>los</w:t>
      </w:r>
      <w:r w:rsidR="002E25BE" w:rsidRPr="00DB7B81">
        <w:rPr>
          <w:rFonts w:ascii="Times New Roman" w:hAnsi="Times New Roman" w:cs="Times New Roman"/>
          <w:sz w:val="24"/>
          <w:szCs w:val="24"/>
        </w:rPr>
        <w:t xml:space="preserve"> conocimientos, actitudes y habilidades son las que condicionan las prácticas</w:t>
      </w:r>
      <w:r w:rsidR="00C524F0">
        <w:rPr>
          <w:rFonts w:ascii="Times New Roman" w:hAnsi="Times New Roman" w:cs="Times New Roman"/>
          <w:sz w:val="24"/>
          <w:szCs w:val="24"/>
        </w:rPr>
        <w:t>.</w:t>
      </w:r>
      <w:r w:rsidR="002A0BE1" w:rsidRPr="00DB7B81">
        <w:rPr>
          <w:rFonts w:ascii="Times New Roman" w:hAnsi="Times New Roman" w:cs="Times New Roman"/>
          <w:sz w:val="24"/>
          <w:szCs w:val="24"/>
        </w:rPr>
        <w:t xml:space="preserve"> </w:t>
      </w:r>
      <w:r w:rsidR="00C524F0">
        <w:rPr>
          <w:rFonts w:ascii="Times New Roman" w:hAnsi="Times New Roman" w:cs="Times New Roman"/>
          <w:sz w:val="24"/>
          <w:szCs w:val="24"/>
        </w:rPr>
        <w:t>C</w:t>
      </w:r>
      <w:r w:rsidR="002A0BE1" w:rsidRPr="00DB7B81">
        <w:rPr>
          <w:rFonts w:ascii="Times New Roman" w:hAnsi="Times New Roman" w:cs="Times New Roman"/>
          <w:sz w:val="24"/>
          <w:szCs w:val="24"/>
        </w:rPr>
        <w:t xml:space="preserve">omo ha dicho </w:t>
      </w:r>
      <w:r w:rsidR="002A0BE1" w:rsidRPr="00E90E09">
        <w:rPr>
          <w:rFonts w:ascii="Times New Roman" w:hAnsi="Times New Roman" w:cs="Times New Roman"/>
          <w:sz w:val="24"/>
          <w:szCs w:val="24"/>
        </w:rPr>
        <w:t>Fraustro (2002):</w:t>
      </w:r>
      <w:r w:rsidR="002A0BE1" w:rsidRPr="00DB7B81">
        <w:rPr>
          <w:rFonts w:ascii="Times New Roman" w:hAnsi="Times New Roman" w:cs="Times New Roman"/>
          <w:sz w:val="24"/>
          <w:szCs w:val="24"/>
        </w:rPr>
        <w:t xml:space="preserve"> “Los valores y actitudes bajo las cuales regimos nuestras vidas afectan las interacciones con otras personas” (p. 254). Así,</w:t>
      </w:r>
      <w:r w:rsidR="002E25BE" w:rsidRPr="00DB7B81">
        <w:rPr>
          <w:rFonts w:ascii="Times New Roman" w:hAnsi="Times New Roman" w:cs="Times New Roman"/>
          <w:sz w:val="24"/>
          <w:szCs w:val="24"/>
        </w:rPr>
        <w:t xml:space="preserve"> unas llevan a generar </w:t>
      </w:r>
      <w:r w:rsidR="00D037BB">
        <w:rPr>
          <w:rFonts w:ascii="Times New Roman" w:hAnsi="Times New Roman" w:cs="Times New Roman"/>
          <w:sz w:val="24"/>
          <w:szCs w:val="24"/>
        </w:rPr>
        <w:t>prácticas</w:t>
      </w:r>
      <w:r w:rsidR="002E25BE" w:rsidRPr="00DB7B81">
        <w:rPr>
          <w:rFonts w:ascii="Times New Roman" w:hAnsi="Times New Roman" w:cs="Times New Roman"/>
          <w:sz w:val="24"/>
          <w:szCs w:val="24"/>
        </w:rPr>
        <w:t xml:space="preserve"> pedagógica</w:t>
      </w:r>
      <w:r w:rsidR="00D037BB">
        <w:rPr>
          <w:rFonts w:ascii="Times New Roman" w:hAnsi="Times New Roman" w:cs="Times New Roman"/>
          <w:sz w:val="24"/>
          <w:szCs w:val="24"/>
        </w:rPr>
        <w:t>s</w:t>
      </w:r>
      <w:r w:rsidR="002E25BE" w:rsidRPr="00DB7B81">
        <w:rPr>
          <w:rFonts w:ascii="Times New Roman" w:hAnsi="Times New Roman" w:cs="Times New Roman"/>
          <w:sz w:val="24"/>
          <w:szCs w:val="24"/>
        </w:rPr>
        <w:t xml:space="preserve"> en la</w:t>
      </w:r>
      <w:r w:rsidR="00D037BB">
        <w:rPr>
          <w:rFonts w:ascii="Times New Roman" w:hAnsi="Times New Roman" w:cs="Times New Roman"/>
          <w:sz w:val="24"/>
          <w:szCs w:val="24"/>
        </w:rPr>
        <w:t>s</w:t>
      </w:r>
      <w:r w:rsidR="002E25BE" w:rsidRPr="00DB7B81">
        <w:rPr>
          <w:rFonts w:ascii="Times New Roman" w:hAnsi="Times New Roman" w:cs="Times New Roman"/>
          <w:sz w:val="24"/>
          <w:szCs w:val="24"/>
        </w:rPr>
        <w:t xml:space="preserve"> que impera</w:t>
      </w:r>
      <w:r w:rsidR="00D037BB">
        <w:rPr>
          <w:rFonts w:ascii="Times New Roman" w:hAnsi="Times New Roman" w:cs="Times New Roman"/>
          <w:sz w:val="24"/>
          <w:szCs w:val="24"/>
        </w:rPr>
        <w:t>n</w:t>
      </w:r>
      <w:r w:rsidR="002E25BE" w:rsidRPr="00DB7B81">
        <w:rPr>
          <w:rFonts w:ascii="Times New Roman" w:hAnsi="Times New Roman" w:cs="Times New Roman"/>
          <w:sz w:val="24"/>
          <w:szCs w:val="24"/>
        </w:rPr>
        <w:t xml:space="preserve"> una exposición irreflexiva de temas por parte del docente, actitud pasiva y sin participación de los alumnos, propia</w:t>
      </w:r>
      <w:r w:rsidR="005664C5" w:rsidRPr="00DB7B81">
        <w:rPr>
          <w:rFonts w:ascii="Times New Roman" w:hAnsi="Times New Roman" w:cs="Times New Roman"/>
          <w:sz w:val="24"/>
          <w:szCs w:val="24"/>
        </w:rPr>
        <w:t>s</w:t>
      </w:r>
      <w:r w:rsidR="00432087">
        <w:rPr>
          <w:rFonts w:ascii="Times New Roman" w:hAnsi="Times New Roman" w:cs="Times New Roman"/>
          <w:sz w:val="24"/>
          <w:szCs w:val="24"/>
        </w:rPr>
        <w:t xml:space="preserve"> de un</w:t>
      </w:r>
      <w:r w:rsidR="002E25BE" w:rsidRPr="00DB7B81">
        <w:rPr>
          <w:rFonts w:ascii="Times New Roman" w:hAnsi="Times New Roman" w:cs="Times New Roman"/>
          <w:sz w:val="24"/>
          <w:szCs w:val="24"/>
        </w:rPr>
        <w:t>a docencia tradicional</w:t>
      </w:r>
      <w:r w:rsidR="00432087">
        <w:rPr>
          <w:rFonts w:ascii="Times New Roman" w:hAnsi="Times New Roman" w:cs="Times New Roman"/>
          <w:sz w:val="24"/>
          <w:szCs w:val="24"/>
        </w:rPr>
        <w:t>, señaladas por la</w:t>
      </w:r>
      <w:r w:rsidR="009E66A1">
        <w:rPr>
          <w:rFonts w:ascii="Times New Roman" w:hAnsi="Times New Roman" w:cs="Times New Roman"/>
          <w:sz w:val="24"/>
          <w:szCs w:val="24"/>
        </w:rPr>
        <w:t xml:space="preserve"> </w:t>
      </w:r>
      <w:r w:rsidR="002E25BE" w:rsidRPr="00E90E09">
        <w:rPr>
          <w:rFonts w:ascii="Times New Roman" w:hAnsi="Times New Roman" w:cs="Times New Roman"/>
          <w:sz w:val="24"/>
          <w:szCs w:val="24"/>
        </w:rPr>
        <w:t>SE</w:t>
      </w:r>
      <w:r w:rsidR="00432087">
        <w:rPr>
          <w:rFonts w:ascii="Times New Roman" w:hAnsi="Times New Roman" w:cs="Times New Roman"/>
          <w:sz w:val="24"/>
          <w:szCs w:val="24"/>
        </w:rPr>
        <w:t>P</w:t>
      </w:r>
      <w:r w:rsidR="002E25BE" w:rsidRPr="00E90E09">
        <w:rPr>
          <w:rFonts w:ascii="Times New Roman" w:hAnsi="Times New Roman" w:cs="Times New Roman"/>
          <w:sz w:val="24"/>
          <w:szCs w:val="24"/>
        </w:rPr>
        <w:t xml:space="preserve"> </w:t>
      </w:r>
      <w:r w:rsidR="00432087">
        <w:rPr>
          <w:rFonts w:ascii="Times New Roman" w:hAnsi="Times New Roman" w:cs="Times New Roman"/>
          <w:sz w:val="24"/>
          <w:szCs w:val="24"/>
        </w:rPr>
        <w:t>(</w:t>
      </w:r>
      <w:r w:rsidR="002E25BE" w:rsidRPr="00E90E09">
        <w:rPr>
          <w:rFonts w:ascii="Times New Roman" w:hAnsi="Times New Roman" w:cs="Times New Roman"/>
          <w:sz w:val="24"/>
          <w:szCs w:val="24"/>
        </w:rPr>
        <w:t>2017</w:t>
      </w:r>
      <w:r w:rsidR="00432087">
        <w:rPr>
          <w:rFonts w:ascii="Times New Roman" w:hAnsi="Times New Roman" w:cs="Times New Roman"/>
          <w:sz w:val="24"/>
          <w:szCs w:val="24"/>
        </w:rPr>
        <w:t>) y</w:t>
      </w:r>
      <w:r w:rsidR="002E25BE" w:rsidRPr="00E90E09">
        <w:rPr>
          <w:rFonts w:ascii="Times New Roman" w:hAnsi="Times New Roman" w:cs="Times New Roman"/>
          <w:sz w:val="24"/>
          <w:szCs w:val="24"/>
        </w:rPr>
        <w:t xml:space="preserve"> Tobón </w:t>
      </w:r>
      <w:r w:rsidR="002E25BE" w:rsidRPr="00653B5C">
        <w:rPr>
          <w:rFonts w:ascii="Times New Roman" w:hAnsi="Times New Roman" w:cs="Times New Roman"/>
          <w:i/>
          <w:sz w:val="24"/>
          <w:szCs w:val="24"/>
        </w:rPr>
        <w:t>et al</w:t>
      </w:r>
      <w:r w:rsidR="002E25BE" w:rsidRPr="00E90E09">
        <w:rPr>
          <w:rFonts w:ascii="Times New Roman" w:hAnsi="Times New Roman" w:cs="Times New Roman"/>
          <w:iCs/>
          <w:sz w:val="24"/>
          <w:szCs w:val="24"/>
        </w:rPr>
        <w:t>.</w:t>
      </w:r>
      <w:r w:rsidR="002E25BE" w:rsidRPr="00E90E09">
        <w:rPr>
          <w:rFonts w:ascii="Times New Roman" w:hAnsi="Times New Roman" w:cs="Times New Roman"/>
          <w:sz w:val="24"/>
          <w:szCs w:val="24"/>
        </w:rPr>
        <w:t xml:space="preserve"> </w:t>
      </w:r>
      <w:r w:rsidR="00432087">
        <w:rPr>
          <w:rFonts w:ascii="Times New Roman" w:hAnsi="Times New Roman" w:cs="Times New Roman"/>
          <w:sz w:val="24"/>
          <w:szCs w:val="24"/>
        </w:rPr>
        <w:t>(</w:t>
      </w:r>
      <w:r w:rsidR="002E25BE" w:rsidRPr="00E90E09">
        <w:rPr>
          <w:rFonts w:ascii="Times New Roman" w:hAnsi="Times New Roman" w:cs="Times New Roman"/>
          <w:sz w:val="24"/>
          <w:szCs w:val="24"/>
        </w:rPr>
        <w:t>2018)</w:t>
      </w:r>
      <w:r w:rsidR="00565A6D" w:rsidRPr="00DB7B81">
        <w:rPr>
          <w:rFonts w:ascii="Times New Roman" w:hAnsi="Times New Roman" w:cs="Times New Roman"/>
          <w:sz w:val="24"/>
          <w:szCs w:val="24"/>
        </w:rPr>
        <w:t>;</w:t>
      </w:r>
      <w:r w:rsidR="002E25BE" w:rsidRPr="00DB7B81">
        <w:rPr>
          <w:rFonts w:ascii="Times New Roman" w:hAnsi="Times New Roman" w:cs="Times New Roman"/>
          <w:sz w:val="24"/>
          <w:szCs w:val="24"/>
        </w:rPr>
        <w:t xml:space="preserve"> </w:t>
      </w:r>
      <w:r w:rsidR="002A0BE1" w:rsidRPr="00DB7B81">
        <w:rPr>
          <w:rFonts w:ascii="Times New Roman" w:hAnsi="Times New Roman" w:cs="Times New Roman"/>
          <w:sz w:val="24"/>
          <w:szCs w:val="24"/>
        </w:rPr>
        <w:t>mientras que</w:t>
      </w:r>
      <w:r w:rsidR="000F6AB2" w:rsidRPr="00DB7B81">
        <w:rPr>
          <w:rFonts w:ascii="Times New Roman" w:hAnsi="Times New Roman" w:cs="Times New Roman"/>
          <w:sz w:val="24"/>
          <w:szCs w:val="24"/>
        </w:rPr>
        <w:t xml:space="preserve"> </w:t>
      </w:r>
      <w:r w:rsidR="002E25BE" w:rsidRPr="00DB7B81">
        <w:rPr>
          <w:rFonts w:ascii="Times New Roman" w:hAnsi="Times New Roman" w:cs="Times New Roman"/>
          <w:sz w:val="24"/>
          <w:szCs w:val="24"/>
        </w:rPr>
        <w:t xml:space="preserve">otras </w:t>
      </w:r>
      <w:r w:rsidR="00222B46" w:rsidRPr="00DB7B81">
        <w:rPr>
          <w:rFonts w:ascii="Times New Roman" w:hAnsi="Times New Roman" w:cs="Times New Roman"/>
          <w:sz w:val="24"/>
          <w:szCs w:val="24"/>
        </w:rPr>
        <w:t xml:space="preserve">se perfilan </w:t>
      </w:r>
      <w:r w:rsidR="005664C5" w:rsidRPr="00DB7B81">
        <w:rPr>
          <w:rFonts w:ascii="Times New Roman" w:hAnsi="Times New Roman" w:cs="Times New Roman"/>
          <w:sz w:val="24"/>
          <w:szCs w:val="24"/>
        </w:rPr>
        <w:t>hacia los ideales plasmados en las leyes</w:t>
      </w:r>
      <w:r w:rsidR="00222B46" w:rsidRPr="00DB7B81">
        <w:rPr>
          <w:rFonts w:ascii="Times New Roman" w:hAnsi="Times New Roman" w:cs="Times New Roman"/>
          <w:sz w:val="24"/>
          <w:szCs w:val="24"/>
        </w:rPr>
        <w:t xml:space="preserve"> </w:t>
      </w:r>
      <w:r w:rsidR="005664C5" w:rsidRPr="00DB7B81">
        <w:rPr>
          <w:rFonts w:ascii="Times New Roman" w:hAnsi="Times New Roman" w:cs="Times New Roman"/>
          <w:sz w:val="24"/>
          <w:szCs w:val="24"/>
        </w:rPr>
        <w:t xml:space="preserve">del país, </w:t>
      </w:r>
      <w:r w:rsidR="00222B46" w:rsidRPr="00DB7B81">
        <w:rPr>
          <w:rFonts w:ascii="Times New Roman" w:hAnsi="Times New Roman" w:cs="Times New Roman"/>
          <w:sz w:val="24"/>
          <w:szCs w:val="24"/>
        </w:rPr>
        <w:t xml:space="preserve">que </w:t>
      </w:r>
      <w:r w:rsidR="005664C5" w:rsidRPr="00DB7B81">
        <w:rPr>
          <w:rFonts w:ascii="Times New Roman" w:hAnsi="Times New Roman" w:cs="Times New Roman"/>
          <w:sz w:val="24"/>
          <w:szCs w:val="24"/>
        </w:rPr>
        <w:t xml:space="preserve">Tobón </w:t>
      </w:r>
      <w:r w:rsidR="00AB4296">
        <w:rPr>
          <w:rFonts w:ascii="Times New Roman" w:hAnsi="Times New Roman" w:cs="Times New Roman"/>
          <w:i/>
          <w:iCs/>
          <w:sz w:val="24"/>
          <w:szCs w:val="24"/>
        </w:rPr>
        <w:t xml:space="preserve">et al. </w:t>
      </w:r>
      <w:r w:rsidR="00AB4296">
        <w:rPr>
          <w:rFonts w:ascii="Times New Roman" w:hAnsi="Times New Roman" w:cs="Times New Roman"/>
          <w:sz w:val="24"/>
          <w:szCs w:val="24"/>
        </w:rPr>
        <w:t>(2018)</w:t>
      </w:r>
      <w:r w:rsidR="00222B46" w:rsidRPr="00DB7B81">
        <w:rPr>
          <w:rFonts w:ascii="Times New Roman" w:hAnsi="Times New Roman" w:cs="Times New Roman"/>
          <w:sz w:val="24"/>
          <w:szCs w:val="24"/>
        </w:rPr>
        <w:t xml:space="preserve"> llaman </w:t>
      </w:r>
      <w:r w:rsidR="00222B46" w:rsidRPr="00653B5C">
        <w:rPr>
          <w:rFonts w:ascii="Times New Roman" w:hAnsi="Times New Roman" w:cs="Times New Roman"/>
          <w:i/>
          <w:iCs/>
          <w:sz w:val="24"/>
          <w:szCs w:val="24"/>
        </w:rPr>
        <w:t>prácticas pedagógicas desde</w:t>
      </w:r>
      <w:r w:rsidR="005664C5" w:rsidRPr="00653B5C">
        <w:rPr>
          <w:rFonts w:ascii="Times New Roman" w:hAnsi="Times New Roman" w:cs="Times New Roman"/>
          <w:i/>
          <w:iCs/>
          <w:sz w:val="24"/>
          <w:szCs w:val="24"/>
        </w:rPr>
        <w:t xml:space="preserve"> la socioformación</w:t>
      </w:r>
      <w:r w:rsidR="00AB4296">
        <w:rPr>
          <w:rFonts w:ascii="Times New Roman" w:hAnsi="Times New Roman" w:cs="Times New Roman"/>
          <w:sz w:val="24"/>
          <w:szCs w:val="24"/>
        </w:rPr>
        <w:t>,</w:t>
      </w:r>
      <w:r w:rsidR="005664C5" w:rsidRPr="00DB7B81">
        <w:rPr>
          <w:rFonts w:ascii="Times New Roman" w:hAnsi="Times New Roman" w:cs="Times New Roman"/>
          <w:sz w:val="24"/>
          <w:szCs w:val="24"/>
        </w:rPr>
        <w:t xml:space="preserve"> “acciones de valor agregado para</w:t>
      </w:r>
      <w:r w:rsidR="002E25BE" w:rsidRPr="00DB7B81">
        <w:rPr>
          <w:rFonts w:ascii="Times New Roman" w:hAnsi="Times New Roman" w:cs="Times New Roman"/>
          <w:sz w:val="24"/>
          <w:szCs w:val="24"/>
        </w:rPr>
        <w:t xml:space="preserve"> </w:t>
      </w:r>
      <w:r w:rsidR="005664C5" w:rsidRPr="00DB7B81">
        <w:rPr>
          <w:rFonts w:ascii="Times New Roman" w:hAnsi="Times New Roman" w:cs="Times New Roman"/>
          <w:sz w:val="24"/>
          <w:szCs w:val="24"/>
        </w:rPr>
        <w:t>contribuir a la formación de personas” (p. 6)</w:t>
      </w:r>
      <w:r w:rsidR="00AB4296">
        <w:rPr>
          <w:rFonts w:ascii="Times New Roman" w:hAnsi="Times New Roman" w:cs="Times New Roman"/>
          <w:sz w:val="24"/>
          <w:szCs w:val="24"/>
        </w:rPr>
        <w:t>,</w:t>
      </w:r>
      <w:r w:rsidR="000F6AB2" w:rsidRPr="00DB7B81">
        <w:rPr>
          <w:rFonts w:ascii="Times New Roman" w:hAnsi="Times New Roman" w:cs="Times New Roman"/>
          <w:sz w:val="24"/>
          <w:szCs w:val="24"/>
        </w:rPr>
        <w:t xml:space="preserve"> más qu</w:t>
      </w:r>
      <w:r w:rsidR="00C66280">
        <w:rPr>
          <w:rFonts w:ascii="Times New Roman" w:hAnsi="Times New Roman" w:cs="Times New Roman"/>
          <w:sz w:val="24"/>
          <w:szCs w:val="24"/>
        </w:rPr>
        <w:t xml:space="preserve">e al aprendizaje de contenidos </w:t>
      </w:r>
      <w:r w:rsidR="00AB4296">
        <w:rPr>
          <w:rFonts w:ascii="Times New Roman" w:hAnsi="Times New Roman" w:cs="Times New Roman"/>
          <w:sz w:val="24"/>
          <w:szCs w:val="24"/>
        </w:rPr>
        <w:t>—</w:t>
      </w:r>
      <w:r w:rsidR="000F6AB2" w:rsidRPr="00DB7B81">
        <w:rPr>
          <w:rFonts w:ascii="Times New Roman" w:hAnsi="Times New Roman" w:cs="Times New Roman"/>
          <w:sz w:val="24"/>
          <w:szCs w:val="24"/>
        </w:rPr>
        <w:t xml:space="preserve">o memorización de una </w:t>
      </w:r>
      <w:r w:rsidR="00C66280">
        <w:rPr>
          <w:rFonts w:ascii="Times New Roman" w:hAnsi="Times New Roman" w:cs="Times New Roman"/>
          <w:sz w:val="24"/>
          <w:szCs w:val="24"/>
        </w:rPr>
        <w:t>ingente cantidad de información</w:t>
      </w:r>
      <w:r w:rsidR="00AB4296">
        <w:rPr>
          <w:rFonts w:ascii="Times New Roman" w:hAnsi="Times New Roman" w:cs="Times New Roman"/>
          <w:sz w:val="24"/>
          <w:szCs w:val="24"/>
        </w:rPr>
        <w:t>—</w:t>
      </w:r>
      <w:r w:rsidR="00AB4296" w:rsidRPr="00DB7B81">
        <w:rPr>
          <w:rFonts w:ascii="Times New Roman" w:hAnsi="Times New Roman" w:cs="Times New Roman"/>
          <w:sz w:val="24"/>
          <w:szCs w:val="24"/>
        </w:rPr>
        <w:t>.</w:t>
      </w:r>
    </w:p>
    <w:p w14:paraId="162F4B10" w14:textId="15DB8CAA" w:rsidR="006A0F89" w:rsidRPr="00DB7B81" w:rsidRDefault="00376BA5" w:rsidP="00CA09DA">
      <w:pPr>
        <w:autoSpaceDE w:val="0"/>
        <w:autoSpaceDN w:val="0"/>
        <w:adjustRightInd w:val="0"/>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Desde</w:t>
      </w:r>
      <w:r w:rsidR="005224BC" w:rsidRPr="00DB7B81">
        <w:rPr>
          <w:rFonts w:ascii="Times New Roman" w:hAnsi="Times New Roman" w:cs="Times New Roman"/>
          <w:sz w:val="24"/>
          <w:szCs w:val="24"/>
        </w:rPr>
        <w:t xml:space="preserve"> esta perspectiva, </w:t>
      </w:r>
      <w:r w:rsidR="00837DD8" w:rsidRPr="00DB7B81">
        <w:rPr>
          <w:rFonts w:ascii="Times New Roman" w:hAnsi="Times New Roman" w:cs="Times New Roman"/>
          <w:sz w:val="24"/>
          <w:szCs w:val="24"/>
        </w:rPr>
        <w:t>e</w:t>
      </w:r>
      <w:r w:rsidR="005224BC" w:rsidRPr="00DB7B81">
        <w:rPr>
          <w:rFonts w:ascii="Times New Roman" w:hAnsi="Times New Roman" w:cs="Times New Roman"/>
          <w:sz w:val="24"/>
          <w:szCs w:val="24"/>
        </w:rPr>
        <w:t>n</w:t>
      </w:r>
      <w:r w:rsidR="00837DD8" w:rsidRPr="00DB7B81">
        <w:rPr>
          <w:rFonts w:ascii="Times New Roman" w:hAnsi="Times New Roman" w:cs="Times New Roman"/>
          <w:sz w:val="24"/>
          <w:szCs w:val="24"/>
        </w:rPr>
        <w:t xml:space="preserve"> las pr</w:t>
      </w:r>
      <w:r w:rsidR="005224BC" w:rsidRPr="00DB7B81">
        <w:rPr>
          <w:rFonts w:ascii="Times New Roman" w:hAnsi="Times New Roman" w:cs="Times New Roman"/>
          <w:sz w:val="24"/>
          <w:szCs w:val="24"/>
        </w:rPr>
        <w:t>ácticas</w:t>
      </w:r>
      <w:r w:rsidR="00837DD8" w:rsidRPr="00DB7B81">
        <w:rPr>
          <w:rFonts w:ascii="Times New Roman" w:hAnsi="Times New Roman" w:cs="Times New Roman"/>
          <w:sz w:val="24"/>
          <w:szCs w:val="24"/>
        </w:rPr>
        <w:t xml:space="preserve"> docentes </w:t>
      </w:r>
      <w:r w:rsidR="005224BC" w:rsidRPr="00DB7B81">
        <w:rPr>
          <w:rFonts w:ascii="Times New Roman" w:hAnsi="Times New Roman" w:cs="Times New Roman"/>
          <w:sz w:val="24"/>
          <w:szCs w:val="24"/>
        </w:rPr>
        <w:t>se involucran</w:t>
      </w:r>
      <w:r w:rsidR="0090176D" w:rsidRPr="00DB7B81">
        <w:rPr>
          <w:rFonts w:ascii="Times New Roman" w:hAnsi="Times New Roman" w:cs="Times New Roman"/>
          <w:sz w:val="24"/>
          <w:szCs w:val="24"/>
        </w:rPr>
        <w:t>,</w:t>
      </w:r>
      <w:r w:rsidR="005224BC" w:rsidRPr="00DB7B81">
        <w:rPr>
          <w:rFonts w:ascii="Times New Roman" w:hAnsi="Times New Roman" w:cs="Times New Roman"/>
          <w:sz w:val="24"/>
          <w:szCs w:val="24"/>
        </w:rPr>
        <w:t xml:space="preserve"> en diferentes magnitudes</w:t>
      </w:r>
      <w:r w:rsidR="0090176D" w:rsidRPr="00DB7B81">
        <w:rPr>
          <w:rFonts w:ascii="Times New Roman" w:hAnsi="Times New Roman" w:cs="Times New Roman"/>
          <w:sz w:val="24"/>
          <w:szCs w:val="24"/>
        </w:rPr>
        <w:t>,</w:t>
      </w:r>
      <w:r w:rsidR="005224BC" w:rsidRPr="00DB7B81">
        <w:rPr>
          <w:rFonts w:ascii="Times New Roman" w:hAnsi="Times New Roman" w:cs="Times New Roman"/>
          <w:sz w:val="24"/>
          <w:szCs w:val="24"/>
        </w:rPr>
        <w:t xml:space="preserve"> conductas o comportamientos, actitudes y valores </w:t>
      </w:r>
      <w:r w:rsidR="005224BC" w:rsidRPr="00E90E09">
        <w:rPr>
          <w:rFonts w:ascii="Times New Roman" w:hAnsi="Times New Roman" w:cs="Times New Roman"/>
          <w:sz w:val="24"/>
          <w:szCs w:val="24"/>
        </w:rPr>
        <w:t>(Álvarez, 2015</w:t>
      </w:r>
      <w:r w:rsidR="005224BC" w:rsidRPr="00DB7B81">
        <w:rPr>
          <w:rFonts w:ascii="Times New Roman" w:hAnsi="Times New Roman" w:cs="Times New Roman"/>
          <w:sz w:val="24"/>
          <w:szCs w:val="24"/>
        </w:rPr>
        <w:t xml:space="preserve">). </w:t>
      </w:r>
      <w:r w:rsidR="00E35332" w:rsidRPr="00DB7B81">
        <w:rPr>
          <w:rFonts w:ascii="Times New Roman" w:hAnsi="Times New Roman" w:cs="Times New Roman"/>
          <w:sz w:val="24"/>
          <w:szCs w:val="24"/>
        </w:rPr>
        <w:t>Des</w:t>
      </w:r>
      <w:r w:rsidR="0090176D" w:rsidRPr="00DB7B81">
        <w:rPr>
          <w:rFonts w:ascii="Times New Roman" w:hAnsi="Times New Roman" w:cs="Times New Roman"/>
          <w:sz w:val="24"/>
          <w:szCs w:val="24"/>
        </w:rPr>
        <w:t>d</w:t>
      </w:r>
      <w:r w:rsidR="00E35332" w:rsidRPr="00DB7B81">
        <w:rPr>
          <w:rFonts w:ascii="Times New Roman" w:hAnsi="Times New Roman" w:cs="Times New Roman"/>
          <w:sz w:val="24"/>
          <w:szCs w:val="24"/>
        </w:rPr>
        <w:t>e luego, todos son adquiridos en procesos formativos formales e informales, como bien plantean los autores revisados.</w:t>
      </w:r>
      <w:r w:rsidR="009E66A1">
        <w:rPr>
          <w:rFonts w:ascii="Times New Roman" w:hAnsi="Times New Roman" w:cs="Times New Roman"/>
          <w:sz w:val="24"/>
          <w:szCs w:val="24"/>
        </w:rPr>
        <w:t xml:space="preserve"> </w:t>
      </w:r>
    </w:p>
    <w:p w14:paraId="6000B424" w14:textId="57398AA4" w:rsidR="00B166F3" w:rsidRPr="00DB7B81" w:rsidRDefault="00C12CD6" w:rsidP="00653B5C">
      <w:pPr>
        <w:autoSpaceDE w:val="0"/>
        <w:autoSpaceDN w:val="0"/>
        <w:adjustRightInd w:val="0"/>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Para efectos de la investigación</w:t>
      </w:r>
      <w:r w:rsidR="005664C5" w:rsidRPr="00DB7B81">
        <w:rPr>
          <w:rFonts w:ascii="Times New Roman" w:hAnsi="Times New Roman" w:cs="Times New Roman"/>
          <w:sz w:val="24"/>
          <w:szCs w:val="24"/>
        </w:rPr>
        <w:t xml:space="preserve">, las prácticas pedagógicas se entienden </w:t>
      </w:r>
      <w:r w:rsidR="003A20E0" w:rsidRPr="00DB7B81">
        <w:rPr>
          <w:rFonts w:ascii="Times New Roman" w:hAnsi="Times New Roman" w:cs="Times New Roman"/>
          <w:sz w:val="24"/>
          <w:szCs w:val="24"/>
        </w:rPr>
        <w:t xml:space="preserve">desde la tipología propuesta por </w:t>
      </w:r>
      <w:r w:rsidR="00C427BD" w:rsidRPr="00E90E09">
        <w:rPr>
          <w:rFonts w:ascii="Times New Roman" w:hAnsi="Times New Roman" w:cs="Times New Roman"/>
          <w:sz w:val="24"/>
          <w:szCs w:val="24"/>
        </w:rPr>
        <w:t xml:space="preserve">Tobón </w:t>
      </w:r>
      <w:r w:rsidR="00C427BD" w:rsidRPr="00653B5C">
        <w:rPr>
          <w:rFonts w:ascii="Times New Roman" w:hAnsi="Times New Roman" w:cs="Times New Roman"/>
          <w:i/>
          <w:iCs/>
          <w:sz w:val="24"/>
          <w:szCs w:val="24"/>
        </w:rPr>
        <w:t>et al</w:t>
      </w:r>
      <w:r w:rsidR="00C427BD" w:rsidRPr="00E90E09">
        <w:rPr>
          <w:rFonts w:ascii="Times New Roman" w:hAnsi="Times New Roman" w:cs="Times New Roman"/>
          <w:sz w:val="24"/>
          <w:szCs w:val="24"/>
        </w:rPr>
        <w:t>. (2018)</w:t>
      </w:r>
      <w:r w:rsidR="006D6EDC">
        <w:rPr>
          <w:rFonts w:ascii="Times New Roman" w:hAnsi="Times New Roman" w:cs="Times New Roman"/>
          <w:sz w:val="24"/>
          <w:szCs w:val="24"/>
        </w:rPr>
        <w:t>,</w:t>
      </w:r>
      <w:r w:rsidR="00C427BD" w:rsidRPr="00E90E09">
        <w:rPr>
          <w:rFonts w:ascii="Times New Roman" w:hAnsi="Times New Roman" w:cs="Times New Roman"/>
          <w:sz w:val="24"/>
          <w:szCs w:val="24"/>
        </w:rPr>
        <w:t xml:space="preserve"> </w:t>
      </w:r>
      <w:r w:rsidR="00722F26" w:rsidRPr="00E90E09">
        <w:rPr>
          <w:rFonts w:ascii="Times New Roman" w:hAnsi="Times New Roman" w:cs="Times New Roman"/>
          <w:sz w:val="24"/>
          <w:szCs w:val="24"/>
        </w:rPr>
        <w:t>Hernández, Tobón y Vázquez (2014)</w:t>
      </w:r>
      <w:r w:rsidR="009C71B9" w:rsidRPr="00E90E09">
        <w:rPr>
          <w:rFonts w:ascii="Times New Roman" w:hAnsi="Times New Roman" w:cs="Times New Roman"/>
          <w:sz w:val="24"/>
          <w:szCs w:val="24"/>
        </w:rPr>
        <w:t>,</w:t>
      </w:r>
      <w:r w:rsidR="00600694" w:rsidRPr="00E90E09">
        <w:rPr>
          <w:rFonts w:ascii="Times New Roman" w:hAnsi="Times New Roman" w:cs="Times New Roman"/>
          <w:sz w:val="24"/>
          <w:szCs w:val="24"/>
        </w:rPr>
        <w:t xml:space="preserve"> Arreola, Palmares y Ávila (2019)</w:t>
      </w:r>
      <w:r w:rsidR="009C71B9" w:rsidRPr="00E90E09">
        <w:rPr>
          <w:rFonts w:ascii="Times New Roman" w:hAnsi="Times New Roman" w:cs="Times New Roman"/>
          <w:sz w:val="24"/>
          <w:szCs w:val="24"/>
        </w:rPr>
        <w:t xml:space="preserve"> y Díaz (2006)</w:t>
      </w:r>
      <w:r w:rsidR="00B166F3" w:rsidRPr="00E90E09">
        <w:rPr>
          <w:rFonts w:ascii="Times New Roman" w:hAnsi="Times New Roman" w:cs="Times New Roman"/>
          <w:sz w:val="24"/>
          <w:szCs w:val="24"/>
        </w:rPr>
        <w:t>:</w:t>
      </w:r>
      <w:r w:rsidR="00B166F3" w:rsidRPr="00DB7B81">
        <w:rPr>
          <w:rFonts w:ascii="Times New Roman" w:hAnsi="Times New Roman" w:cs="Times New Roman"/>
          <w:sz w:val="24"/>
          <w:szCs w:val="24"/>
        </w:rPr>
        <w:t xml:space="preserve"> acciones </w:t>
      </w:r>
      <w:r w:rsidR="009C71B9" w:rsidRPr="00DB7B81">
        <w:rPr>
          <w:rFonts w:ascii="Times New Roman" w:hAnsi="Times New Roman" w:cs="Times New Roman"/>
          <w:sz w:val="24"/>
          <w:szCs w:val="24"/>
        </w:rPr>
        <w:t xml:space="preserve">objetivas e intencionales </w:t>
      </w:r>
      <w:r w:rsidR="00B166F3" w:rsidRPr="00DB7B81">
        <w:rPr>
          <w:rFonts w:ascii="Times New Roman" w:hAnsi="Times New Roman" w:cs="Times New Roman"/>
          <w:sz w:val="24"/>
          <w:szCs w:val="24"/>
        </w:rPr>
        <w:t xml:space="preserve">que el docente lleva a cabo a través de diversas plataformas, chats, foros o videoconferencias para que los alumnos se apropien de los aprendizajes clave, </w:t>
      </w:r>
      <w:r w:rsidR="00296225">
        <w:rPr>
          <w:rFonts w:ascii="Times New Roman" w:hAnsi="Times New Roman" w:cs="Times New Roman"/>
          <w:sz w:val="24"/>
          <w:szCs w:val="24"/>
        </w:rPr>
        <w:t>así como</w:t>
      </w:r>
      <w:r w:rsidR="00296225" w:rsidRPr="00DB7B81">
        <w:rPr>
          <w:rFonts w:ascii="Times New Roman" w:hAnsi="Times New Roman" w:cs="Times New Roman"/>
          <w:sz w:val="24"/>
          <w:szCs w:val="24"/>
        </w:rPr>
        <w:t xml:space="preserve"> </w:t>
      </w:r>
      <w:r w:rsidR="00B166F3" w:rsidRPr="00DB7B81">
        <w:rPr>
          <w:rFonts w:ascii="Times New Roman" w:hAnsi="Times New Roman" w:cs="Times New Roman"/>
          <w:sz w:val="24"/>
          <w:szCs w:val="24"/>
        </w:rPr>
        <w:t>para retroalimentar las actividades realizadas y brindar una evaluación formativa y sumativa.</w:t>
      </w:r>
    </w:p>
    <w:p w14:paraId="01EBC630" w14:textId="7628335F" w:rsidR="00C50646" w:rsidRPr="00DB7B81" w:rsidRDefault="00E33581" w:rsidP="00CA09DA">
      <w:pPr>
        <w:autoSpaceDE w:val="0"/>
        <w:autoSpaceDN w:val="0"/>
        <w:adjustRightInd w:val="0"/>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Los aprendizajes clave, que buscan el crecimiento integral del individuo</w:t>
      </w:r>
      <w:r w:rsidR="009C71B9" w:rsidRPr="00DB7B81">
        <w:rPr>
          <w:rFonts w:ascii="Times New Roman" w:hAnsi="Times New Roman" w:cs="Times New Roman"/>
          <w:sz w:val="24"/>
          <w:szCs w:val="24"/>
        </w:rPr>
        <w:t xml:space="preserve"> (SEP, 2017)</w:t>
      </w:r>
      <w:r w:rsidR="00600694" w:rsidRPr="00DB7B81">
        <w:rPr>
          <w:rFonts w:ascii="Times New Roman" w:hAnsi="Times New Roman" w:cs="Times New Roman"/>
          <w:sz w:val="24"/>
          <w:szCs w:val="24"/>
        </w:rPr>
        <w:t xml:space="preserve"> y no la acumulación o memorización de información,</w:t>
      </w:r>
      <w:r w:rsidR="00B166F3" w:rsidRPr="00DB7B81">
        <w:rPr>
          <w:rFonts w:ascii="Times New Roman" w:hAnsi="Times New Roman" w:cs="Times New Roman"/>
          <w:sz w:val="24"/>
          <w:szCs w:val="24"/>
        </w:rPr>
        <w:t xml:space="preserve"> </w:t>
      </w:r>
      <w:r w:rsidR="009C71B9" w:rsidRPr="00DB7B81">
        <w:rPr>
          <w:rFonts w:ascii="Times New Roman" w:hAnsi="Times New Roman" w:cs="Times New Roman"/>
          <w:sz w:val="24"/>
          <w:szCs w:val="24"/>
        </w:rPr>
        <w:t>son el eje</w:t>
      </w:r>
      <w:r w:rsidR="00002005" w:rsidRPr="00DB7B81">
        <w:rPr>
          <w:rFonts w:ascii="Times New Roman" w:hAnsi="Times New Roman" w:cs="Times New Roman"/>
          <w:sz w:val="24"/>
          <w:szCs w:val="24"/>
        </w:rPr>
        <w:t xml:space="preserve"> para el </w:t>
      </w:r>
      <w:r w:rsidR="00AD3923" w:rsidRPr="00DB7B81">
        <w:rPr>
          <w:rFonts w:ascii="Times New Roman" w:hAnsi="Times New Roman" w:cs="Times New Roman"/>
          <w:sz w:val="24"/>
          <w:szCs w:val="24"/>
        </w:rPr>
        <w:t>em</w:t>
      </w:r>
      <w:r w:rsidR="00002005" w:rsidRPr="00DB7B81">
        <w:rPr>
          <w:rFonts w:ascii="Times New Roman" w:hAnsi="Times New Roman" w:cs="Times New Roman"/>
          <w:sz w:val="24"/>
          <w:szCs w:val="24"/>
        </w:rPr>
        <w:t>prendimiento de las tareas y no surgen de la ocurr</w:t>
      </w:r>
      <w:r w:rsidR="009C71B9" w:rsidRPr="00DB7B81">
        <w:rPr>
          <w:rFonts w:ascii="Times New Roman" w:hAnsi="Times New Roman" w:cs="Times New Roman"/>
          <w:sz w:val="24"/>
          <w:szCs w:val="24"/>
        </w:rPr>
        <w:t>encia del docente;</w:t>
      </w:r>
      <w:r w:rsidR="00002005" w:rsidRPr="00DB7B81">
        <w:rPr>
          <w:rFonts w:ascii="Times New Roman" w:hAnsi="Times New Roman" w:cs="Times New Roman"/>
          <w:sz w:val="24"/>
          <w:szCs w:val="24"/>
        </w:rPr>
        <w:t xml:space="preserve"> todo lo contrario, se encuentran plasmados en un plan y programas de estudios.</w:t>
      </w:r>
      <w:r w:rsidR="00600694" w:rsidRPr="00DB7B81">
        <w:rPr>
          <w:rFonts w:ascii="Times New Roman" w:hAnsi="Times New Roman" w:cs="Times New Roman"/>
          <w:sz w:val="24"/>
          <w:szCs w:val="24"/>
        </w:rPr>
        <w:t xml:space="preserve"> Bajo esta óptica, las </w:t>
      </w:r>
      <w:r w:rsidR="00112437" w:rsidRPr="00DB7B81">
        <w:rPr>
          <w:rFonts w:ascii="Times New Roman" w:hAnsi="Times New Roman" w:cs="Times New Roman"/>
          <w:sz w:val="24"/>
          <w:szCs w:val="24"/>
        </w:rPr>
        <w:t xml:space="preserve">acciones cotidianas se pueden enmarcar en las prácticas pedagógicas esenciales </w:t>
      </w:r>
      <w:r w:rsidR="00783540" w:rsidRPr="00DB7B81">
        <w:rPr>
          <w:rFonts w:ascii="Times New Roman" w:hAnsi="Times New Roman" w:cs="Times New Roman"/>
          <w:sz w:val="24"/>
          <w:szCs w:val="24"/>
        </w:rPr>
        <w:t xml:space="preserve">señaladas por Tobón </w:t>
      </w:r>
      <w:r w:rsidR="00783540" w:rsidRPr="00653B5C">
        <w:rPr>
          <w:rFonts w:ascii="Times New Roman" w:hAnsi="Times New Roman" w:cs="Times New Roman"/>
          <w:i/>
          <w:iCs/>
          <w:sz w:val="24"/>
          <w:szCs w:val="24"/>
        </w:rPr>
        <w:t>et al</w:t>
      </w:r>
      <w:r w:rsidR="00783540" w:rsidRPr="00DB7B81">
        <w:rPr>
          <w:rFonts w:ascii="Times New Roman" w:hAnsi="Times New Roman" w:cs="Times New Roman"/>
          <w:i/>
          <w:iCs/>
          <w:sz w:val="24"/>
          <w:szCs w:val="24"/>
        </w:rPr>
        <w:t>.</w:t>
      </w:r>
      <w:r w:rsidR="009C71B9" w:rsidRPr="00DB7B81">
        <w:rPr>
          <w:rFonts w:ascii="Times New Roman" w:hAnsi="Times New Roman" w:cs="Times New Roman"/>
          <w:i/>
          <w:iCs/>
          <w:sz w:val="24"/>
          <w:szCs w:val="24"/>
        </w:rPr>
        <w:t xml:space="preserve"> </w:t>
      </w:r>
      <w:r w:rsidR="00783540" w:rsidRPr="00DB7B81">
        <w:rPr>
          <w:rFonts w:ascii="Times New Roman" w:hAnsi="Times New Roman" w:cs="Times New Roman"/>
          <w:sz w:val="24"/>
          <w:szCs w:val="24"/>
        </w:rPr>
        <w:t>(2018)</w:t>
      </w:r>
      <w:r w:rsidR="007919C3" w:rsidRPr="00DB7B81">
        <w:rPr>
          <w:rFonts w:ascii="Times New Roman" w:hAnsi="Times New Roman" w:cs="Times New Roman"/>
          <w:sz w:val="24"/>
          <w:szCs w:val="24"/>
        </w:rPr>
        <w:t xml:space="preserve">, pero </w:t>
      </w:r>
      <w:r w:rsidR="007919C3" w:rsidRPr="00DB7B81">
        <w:rPr>
          <w:rFonts w:ascii="Times New Roman" w:hAnsi="Times New Roman" w:cs="Times New Roman"/>
          <w:sz w:val="24"/>
          <w:szCs w:val="24"/>
        </w:rPr>
        <w:lastRenderedPageBreak/>
        <w:t>también, en el otro extremo, en la cultura pedagógica o docencia tradicional apuntada por la SEP (2017).</w:t>
      </w:r>
      <w:r w:rsidR="009E66A1">
        <w:rPr>
          <w:rFonts w:ascii="Times New Roman" w:hAnsi="Times New Roman" w:cs="Times New Roman"/>
          <w:sz w:val="24"/>
          <w:szCs w:val="24"/>
        </w:rPr>
        <w:t xml:space="preserve"> </w:t>
      </w:r>
    </w:p>
    <w:p w14:paraId="216B44CF" w14:textId="77777777" w:rsidR="00C76385" w:rsidRDefault="00C76385" w:rsidP="00CA09DA">
      <w:pPr>
        <w:spacing w:after="0" w:line="360" w:lineRule="auto"/>
        <w:jc w:val="both"/>
        <w:rPr>
          <w:rFonts w:ascii="Times New Roman" w:hAnsi="Times New Roman" w:cs="Times New Roman"/>
          <w:b/>
          <w:bCs/>
          <w:sz w:val="24"/>
          <w:szCs w:val="24"/>
        </w:rPr>
      </w:pPr>
    </w:p>
    <w:p w14:paraId="06A7A9F6" w14:textId="5B0A42DB" w:rsidR="0090176D" w:rsidRPr="00653B5C" w:rsidRDefault="0090176D" w:rsidP="00CC5E42">
      <w:pPr>
        <w:spacing w:after="0" w:line="360" w:lineRule="auto"/>
        <w:jc w:val="center"/>
        <w:rPr>
          <w:rFonts w:ascii="Times New Roman" w:hAnsi="Times New Roman" w:cs="Times New Roman"/>
          <w:b/>
          <w:bCs/>
          <w:sz w:val="32"/>
          <w:szCs w:val="32"/>
        </w:rPr>
      </w:pPr>
      <w:r w:rsidRPr="00653B5C">
        <w:rPr>
          <w:rFonts w:ascii="Times New Roman" w:hAnsi="Times New Roman" w:cs="Times New Roman"/>
          <w:b/>
          <w:bCs/>
          <w:sz w:val="32"/>
          <w:szCs w:val="32"/>
        </w:rPr>
        <w:t>M</w:t>
      </w:r>
      <w:r w:rsidR="00277CF2" w:rsidRPr="00653B5C">
        <w:rPr>
          <w:rFonts w:ascii="Times New Roman" w:hAnsi="Times New Roman" w:cs="Times New Roman"/>
          <w:b/>
          <w:bCs/>
          <w:sz w:val="32"/>
          <w:szCs w:val="32"/>
        </w:rPr>
        <w:t>é</w:t>
      </w:r>
      <w:r w:rsidRPr="00653B5C">
        <w:rPr>
          <w:rFonts w:ascii="Times New Roman" w:hAnsi="Times New Roman" w:cs="Times New Roman"/>
          <w:b/>
          <w:bCs/>
          <w:sz w:val="32"/>
          <w:szCs w:val="32"/>
        </w:rPr>
        <w:t>todo</w:t>
      </w:r>
      <w:r w:rsidR="00277CF2" w:rsidRPr="00653B5C">
        <w:rPr>
          <w:rFonts w:ascii="Times New Roman" w:hAnsi="Times New Roman" w:cs="Times New Roman"/>
          <w:b/>
          <w:bCs/>
          <w:sz w:val="32"/>
          <w:szCs w:val="32"/>
        </w:rPr>
        <w:t xml:space="preserve"> de investigación</w:t>
      </w:r>
    </w:p>
    <w:p w14:paraId="7573ED93" w14:textId="34593819" w:rsidR="00740379" w:rsidRDefault="00B17417"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Este es un estudio con enfoque mixto y diseño transversal (</w:t>
      </w:r>
      <w:r w:rsidRPr="00E90E09">
        <w:rPr>
          <w:rFonts w:ascii="Times New Roman" w:hAnsi="Times New Roman" w:cs="Times New Roman"/>
          <w:sz w:val="24"/>
          <w:szCs w:val="24"/>
        </w:rPr>
        <w:t>Hernández, Fernández y Baptista, 2003)</w:t>
      </w:r>
      <w:r w:rsidR="004376B4" w:rsidRPr="00E90E09">
        <w:rPr>
          <w:rFonts w:ascii="Times New Roman" w:hAnsi="Times New Roman" w:cs="Times New Roman"/>
          <w:sz w:val="24"/>
          <w:szCs w:val="24"/>
        </w:rPr>
        <w:t>;</w:t>
      </w:r>
      <w:r w:rsidR="004376B4" w:rsidRPr="00DB7B81">
        <w:rPr>
          <w:rFonts w:ascii="Times New Roman" w:hAnsi="Times New Roman" w:cs="Times New Roman"/>
          <w:sz w:val="24"/>
          <w:szCs w:val="24"/>
        </w:rPr>
        <w:t xml:space="preserve"> tiene como antecedente la estrategia </w:t>
      </w:r>
      <w:r w:rsidR="004376B4" w:rsidRPr="00653B5C">
        <w:rPr>
          <w:rFonts w:ascii="Times New Roman" w:hAnsi="Times New Roman" w:cs="Times New Roman"/>
          <w:sz w:val="24"/>
          <w:szCs w:val="24"/>
        </w:rPr>
        <w:t>Aprende en Casa II</w:t>
      </w:r>
      <w:r w:rsidR="004376B4" w:rsidRPr="00DB7B81">
        <w:rPr>
          <w:rFonts w:ascii="Times New Roman" w:hAnsi="Times New Roman" w:cs="Times New Roman"/>
          <w:sz w:val="24"/>
          <w:szCs w:val="24"/>
        </w:rPr>
        <w:t xml:space="preserve"> y se apoyó en el documento </w:t>
      </w:r>
      <w:r w:rsidR="004376B4" w:rsidRPr="00DB7B81">
        <w:rPr>
          <w:rFonts w:ascii="Times New Roman" w:hAnsi="Times New Roman" w:cs="Times New Roman"/>
          <w:i/>
          <w:iCs/>
          <w:sz w:val="24"/>
          <w:szCs w:val="24"/>
        </w:rPr>
        <w:t>Anexo 1. Orientaciones para apoyar el estudio en casa de niñas, niños y adolescentes</w:t>
      </w:r>
      <w:r w:rsidR="004376B4" w:rsidRPr="00DB7B81">
        <w:rPr>
          <w:rFonts w:ascii="Times New Roman" w:hAnsi="Times New Roman" w:cs="Times New Roman"/>
          <w:sz w:val="24"/>
          <w:szCs w:val="24"/>
        </w:rPr>
        <w:t xml:space="preserve"> (</w:t>
      </w:r>
      <w:r w:rsidR="004376B4" w:rsidRPr="00E90E09">
        <w:rPr>
          <w:rFonts w:ascii="Times New Roman" w:hAnsi="Times New Roman" w:cs="Times New Roman"/>
          <w:sz w:val="24"/>
          <w:szCs w:val="24"/>
        </w:rPr>
        <w:t>Ramírez, Gutiérrez y Rodríguez, 2020</w:t>
      </w:r>
      <w:r w:rsidR="004376B4" w:rsidRPr="00DB7B81">
        <w:rPr>
          <w:rFonts w:ascii="Times New Roman" w:hAnsi="Times New Roman" w:cs="Times New Roman"/>
          <w:sz w:val="24"/>
          <w:szCs w:val="24"/>
        </w:rPr>
        <w:t>)</w:t>
      </w:r>
      <w:r w:rsidR="00740379">
        <w:rPr>
          <w:rFonts w:ascii="Times New Roman" w:hAnsi="Times New Roman" w:cs="Times New Roman"/>
          <w:sz w:val="24"/>
          <w:szCs w:val="24"/>
        </w:rPr>
        <w:t>. Especialmente, se centró</w:t>
      </w:r>
      <w:r w:rsidR="004376B4" w:rsidRPr="00DB7B81">
        <w:rPr>
          <w:rFonts w:ascii="Times New Roman" w:hAnsi="Times New Roman" w:cs="Times New Roman"/>
          <w:sz w:val="24"/>
          <w:szCs w:val="24"/>
        </w:rPr>
        <w:t xml:space="preserve"> en las acciones pedagógicas que a los docentes correspondía desempeñar: </w:t>
      </w:r>
    </w:p>
    <w:p w14:paraId="6595A547" w14:textId="16C00C0C" w:rsidR="004376B4" w:rsidRPr="00DB7B81" w:rsidRDefault="00740379" w:rsidP="00653B5C">
      <w:pPr>
        <w:spacing w:after="0" w:line="360" w:lineRule="auto"/>
        <w:ind w:left="1418"/>
        <w:jc w:val="both"/>
        <w:rPr>
          <w:rFonts w:ascii="Times New Roman" w:hAnsi="Times New Roman" w:cs="Times New Roman"/>
          <w:sz w:val="24"/>
          <w:szCs w:val="24"/>
        </w:rPr>
      </w:pPr>
      <w:r>
        <w:rPr>
          <w:rFonts w:ascii="Times New Roman" w:hAnsi="Times New Roman" w:cs="Times New Roman"/>
          <w:color w:val="000000"/>
          <w:sz w:val="24"/>
          <w:szCs w:val="24"/>
        </w:rPr>
        <w:t>C</w:t>
      </w:r>
      <w:r w:rsidRPr="00DB7B81">
        <w:rPr>
          <w:rFonts w:ascii="Times New Roman" w:hAnsi="Times New Roman" w:cs="Times New Roman"/>
          <w:color w:val="000000"/>
          <w:sz w:val="24"/>
          <w:szCs w:val="24"/>
        </w:rPr>
        <w:t xml:space="preserve">entrarse </w:t>
      </w:r>
      <w:r w:rsidR="004376B4" w:rsidRPr="00DB7B81">
        <w:rPr>
          <w:rFonts w:ascii="Times New Roman" w:hAnsi="Times New Roman" w:cs="Times New Roman"/>
          <w:color w:val="000000"/>
          <w:sz w:val="24"/>
          <w:szCs w:val="24"/>
        </w:rPr>
        <w:t>en despejar dudas, explicar con ejemplos, proponer formas distintas para la explicación y comprensión de contenidos o temas nuevos o complicados y desarrollar procesos de acompañamiento al aprendizaje de niñas y niños, sobre todo los que presentan un mayor rezago académico (p. 13).</w:t>
      </w:r>
      <w:r w:rsidR="009E66A1">
        <w:rPr>
          <w:rFonts w:ascii="Times New Roman" w:hAnsi="Times New Roman" w:cs="Times New Roman"/>
          <w:sz w:val="24"/>
          <w:szCs w:val="24"/>
        </w:rPr>
        <w:t xml:space="preserve"> </w:t>
      </w:r>
    </w:p>
    <w:p w14:paraId="70769C25" w14:textId="31FB9AE1" w:rsidR="00D416BA" w:rsidRPr="00DB7B81" w:rsidRDefault="004376B4"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Como actividad coordinada por una dependencia educativa, tuvo como objetivo describir</w:t>
      </w:r>
      <w:r w:rsidR="00F253D7" w:rsidRPr="00DB7B81">
        <w:rPr>
          <w:rFonts w:ascii="Times New Roman" w:hAnsi="Times New Roman" w:cs="Times New Roman"/>
          <w:sz w:val="24"/>
          <w:szCs w:val="24"/>
        </w:rPr>
        <w:t xml:space="preserve"> y comprender</w:t>
      </w:r>
      <w:r w:rsidRPr="00DB7B81">
        <w:rPr>
          <w:rFonts w:ascii="Times New Roman" w:hAnsi="Times New Roman" w:cs="Times New Roman"/>
          <w:sz w:val="24"/>
          <w:szCs w:val="24"/>
        </w:rPr>
        <w:t>, a través de una observación participante (</w:t>
      </w:r>
      <w:r w:rsidRPr="00E90E09">
        <w:rPr>
          <w:rFonts w:ascii="Times New Roman" w:hAnsi="Times New Roman" w:cs="Times New Roman"/>
          <w:sz w:val="24"/>
          <w:szCs w:val="24"/>
        </w:rPr>
        <w:t>Rivas, 2017</w:t>
      </w:r>
      <w:r w:rsidRPr="00DB7B81">
        <w:rPr>
          <w:rFonts w:ascii="Times New Roman" w:hAnsi="Times New Roman" w:cs="Times New Roman"/>
          <w:sz w:val="24"/>
          <w:szCs w:val="24"/>
        </w:rPr>
        <w:t>) a las clases virtuales, las prácticas pedagógicas de los docentes de educación básica primaria adscritos a los Servicios Educativos Integrados al Estado de México (SEIEM)</w:t>
      </w:r>
      <w:r w:rsidR="0037574E" w:rsidRPr="00DB7B81">
        <w:rPr>
          <w:rFonts w:ascii="Times New Roman" w:hAnsi="Times New Roman" w:cs="Times New Roman"/>
          <w:sz w:val="24"/>
          <w:szCs w:val="24"/>
        </w:rPr>
        <w:t xml:space="preserve"> durante l</w:t>
      </w:r>
      <w:r w:rsidR="00E976C6">
        <w:rPr>
          <w:rFonts w:ascii="Times New Roman" w:hAnsi="Times New Roman" w:cs="Times New Roman"/>
          <w:sz w:val="24"/>
          <w:szCs w:val="24"/>
        </w:rPr>
        <w:t>os meses de implementación de la</w:t>
      </w:r>
      <w:r w:rsidR="0037574E" w:rsidRPr="00DB7B81">
        <w:rPr>
          <w:rFonts w:ascii="Times New Roman" w:hAnsi="Times New Roman" w:cs="Times New Roman"/>
          <w:sz w:val="24"/>
          <w:szCs w:val="24"/>
        </w:rPr>
        <w:t xml:space="preserve"> estrategia </w:t>
      </w:r>
      <w:r w:rsidR="0037574E" w:rsidRPr="00653B5C">
        <w:rPr>
          <w:rFonts w:ascii="Times New Roman" w:hAnsi="Times New Roman" w:cs="Times New Roman"/>
          <w:iCs/>
          <w:sz w:val="24"/>
          <w:szCs w:val="24"/>
        </w:rPr>
        <w:t>Aprende en Casa III</w:t>
      </w:r>
      <w:r w:rsidR="00A44537">
        <w:rPr>
          <w:rFonts w:ascii="Times New Roman" w:hAnsi="Times New Roman" w:cs="Times New Roman"/>
          <w:iCs/>
          <w:sz w:val="24"/>
          <w:szCs w:val="24"/>
        </w:rPr>
        <w:t xml:space="preserve"> (</w:t>
      </w:r>
      <w:r w:rsidR="00A44537">
        <w:rPr>
          <w:rFonts w:ascii="Times New Roman" w:hAnsi="Times New Roman" w:cs="Times New Roman"/>
          <w:sz w:val="24"/>
          <w:szCs w:val="24"/>
        </w:rPr>
        <w:t xml:space="preserve">marzo, </w:t>
      </w:r>
      <w:r w:rsidR="00A44537" w:rsidRPr="00DB7B81">
        <w:rPr>
          <w:rFonts w:ascii="Times New Roman" w:hAnsi="Times New Roman" w:cs="Times New Roman"/>
          <w:sz w:val="24"/>
          <w:szCs w:val="24"/>
        </w:rPr>
        <w:t>abril, mayo y junio de 2021</w:t>
      </w:r>
      <w:r w:rsidR="00A44537">
        <w:rPr>
          <w:rFonts w:ascii="Times New Roman" w:hAnsi="Times New Roman" w:cs="Times New Roman"/>
          <w:sz w:val="24"/>
          <w:szCs w:val="24"/>
        </w:rPr>
        <w:t>)</w:t>
      </w:r>
      <w:r w:rsidR="0037574E" w:rsidRPr="00DB7B81">
        <w:rPr>
          <w:rFonts w:ascii="Times New Roman" w:hAnsi="Times New Roman" w:cs="Times New Roman"/>
          <w:sz w:val="24"/>
          <w:szCs w:val="24"/>
        </w:rPr>
        <w:t xml:space="preserve">, considerando las sugerencias del documento </w:t>
      </w:r>
      <w:r w:rsidR="0037574E" w:rsidRPr="00DB7B81">
        <w:rPr>
          <w:rFonts w:ascii="Times New Roman" w:hAnsi="Times New Roman" w:cs="Times New Roman"/>
          <w:i/>
          <w:iCs/>
          <w:sz w:val="24"/>
          <w:szCs w:val="24"/>
        </w:rPr>
        <w:t>Anexo 1</w:t>
      </w:r>
      <w:r w:rsidR="00D416BA" w:rsidRPr="00DB7B81">
        <w:rPr>
          <w:rFonts w:ascii="Times New Roman" w:hAnsi="Times New Roman" w:cs="Times New Roman"/>
          <w:sz w:val="24"/>
          <w:szCs w:val="24"/>
        </w:rPr>
        <w:t>.</w:t>
      </w:r>
      <w:r w:rsidR="0037574E" w:rsidRPr="00DB7B81">
        <w:rPr>
          <w:rFonts w:ascii="Times New Roman" w:hAnsi="Times New Roman" w:cs="Times New Roman"/>
          <w:sz w:val="24"/>
          <w:szCs w:val="24"/>
        </w:rPr>
        <w:t xml:space="preserve"> </w:t>
      </w:r>
    </w:p>
    <w:p w14:paraId="72077B2C" w14:textId="77777777" w:rsidR="00D416BA" w:rsidRPr="00DB7B81" w:rsidRDefault="00D416BA" w:rsidP="00CA09DA">
      <w:pPr>
        <w:spacing w:after="0" w:line="360" w:lineRule="auto"/>
        <w:jc w:val="both"/>
        <w:rPr>
          <w:rFonts w:ascii="Times New Roman" w:hAnsi="Times New Roman" w:cs="Times New Roman"/>
          <w:sz w:val="24"/>
          <w:szCs w:val="24"/>
        </w:rPr>
      </w:pPr>
    </w:p>
    <w:p w14:paraId="2CD569BC" w14:textId="10163220" w:rsidR="00D416BA" w:rsidRPr="00D065B3" w:rsidRDefault="00D416BA" w:rsidP="00CC5E42">
      <w:pPr>
        <w:spacing w:after="0" w:line="360" w:lineRule="auto"/>
        <w:jc w:val="center"/>
        <w:rPr>
          <w:rFonts w:ascii="Times New Roman" w:hAnsi="Times New Roman" w:cs="Times New Roman"/>
          <w:b/>
          <w:sz w:val="28"/>
          <w:szCs w:val="28"/>
        </w:rPr>
      </w:pPr>
      <w:r w:rsidRPr="00D02EE4">
        <w:rPr>
          <w:rFonts w:ascii="Times New Roman" w:hAnsi="Times New Roman" w:cs="Times New Roman"/>
          <w:b/>
          <w:sz w:val="28"/>
          <w:szCs w:val="28"/>
        </w:rPr>
        <w:t>Diseño de la investigación</w:t>
      </w:r>
    </w:p>
    <w:p w14:paraId="03CAF0E9" w14:textId="01BEF320" w:rsidR="00D416BA" w:rsidRPr="00DB7B81" w:rsidRDefault="003D25B2"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ciclo escolar 2020-</w:t>
      </w:r>
      <w:r w:rsidR="00D416BA" w:rsidRPr="00DB7B81">
        <w:rPr>
          <w:rFonts w:ascii="Times New Roman" w:hAnsi="Times New Roman" w:cs="Times New Roman"/>
          <w:sz w:val="24"/>
          <w:szCs w:val="24"/>
        </w:rPr>
        <w:t>2021, en México, inició el 24 de agosto de 2020. Posterior a esta fecha, la Subdirección de Educación Primaria Región Naucalpan</w:t>
      </w:r>
      <w:r w:rsidR="00A3689E" w:rsidRPr="00DB7B81">
        <w:rPr>
          <w:rFonts w:ascii="Times New Roman" w:hAnsi="Times New Roman" w:cs="Times New Roman"/>
          <w:sz w:val="24"/>
          <w:szCs w:val="24"/>
        </w:rPr>
        <w:t xml:space="preserve"> (SEPRN)</w:t>
      </w:r>
      <w:r w:rsidR="00D416BA" w:rsidRPr="00DB7B81">
        <w:rPr>
          <w:rFonts w:ascii="Times New Roman" w:hAnsi="Times New Roman" w:cs="Times New Roman"/>
          <w:sz w:val="24"/>
          <w:szCs w:val="24"/>
        </w:rPr>
        <w:t xml:space="preserve">, dependiente de los SEIEM, presentó un proyecto de </w:t>
      </w:r>
      <w:r w:rsidR="001072AA" w:rsidRPr="00DB7B81">
        <w:rPr>
          <w:rFonts w:ascii="Times New Roman" w:hAnsi="Times New Roman" w:cs="Times New Roman"/>
          <w:sz w:val="24"/>
          <w:szCs w:val="24"/>
        </w:rPr>
        <w:t>investigación</w:t>
      </w:r>
      <w:r w:rsidR="00D416BA" w:rsidRPr="00DB7B81">
        <w:rPr>
          <w:rFonts w:ascii="Times New Roman" w:hAnsi="Times New Roman" w:cs="Times New Roman"/>
          <w:sz w:val="24"/>
          <w:szCs w:val="24"/>
        </w:rPr>
        <w:t xml:space="preserve"> a 12 </w:t>
      </w:r>
      <w:r w:rsidR="00D02EE4">
        <w:rPr>
          <w:rFonts w:ascii="Times New Roman" w:hAnsi="Times New Roman" w:cs="Times New Roman"/>
          <w:sz w:val="24"/>
          <w:szCs w:val="24"/>
        </w:rPr>
        <w:t>s</w:t>
      </w:r>
      <w:r w:rsidR="00D02EE4" w:rsidRPr="00DB7B81">
        <w:rPr>
          <w:rFonts w:ascii="Times New Roman" w:hAnsi="Times New Roman" w:cs="Times New Roman"/>
          <w:sz w:val="24"/>
          <w:szCs w:val="24"/>
        </w:rPr>
        <w:t xml:space="preserve">upervisores </w:t>
      </w:r>
      <w:r w:rsidR="00D02EE4">
        <w:rPr>
          <w:rFonts w:ascii="Times New Roman" w:hAnsi="Times New Roman" w:cs="Times New Roman"/>
          <w:sz w:val="24"/>
          <w:szCs w:val="24"/>
        </w:rPr>
        <w:t>g</w:t>
      </w:r>
      <w:r w:rsidR="00D416BA" w:rsidRPr="00DB7B81">
        <w:rPr>
          <w:rFonts w:ascii="Times New Roman" w:hAnsi="Times New Roman" w:cs="Times New Roman"/>
          <w:sz w:val="24"/>
          <w:szCs w:val="24"/>
        </w:rPr>
        <w:t>enerales</w:t>
      </w:r>
      <w:r w:rsidR="00B91F27" w:rsidRPr="00DB7B81">
        <w:rPr>
          <w:rFonts w:ascii="Times New Roman" w:hAnsi="Times New Roman" w:cs="Times New Roman"/>
          <w:sz w:val="24"/>
          <w:szCs w:val="24"/>
        </w:rPr>
        <w:t xml:space="preserve"> </w:t>
      </w:r>
      <w:r w:rsidR="001072AA" w:rsidRPr="00DB7B81">
        <w:rPr>
          <w:rFonts w:ascii="Times New Roman" w:hAnsi="Times New Roman" w:cs="Times New Roman"/>
          <w:sz w:val="24"/>
          <w:szCs w:val="24"/>
        </w:rPr>
        <w:t>con el</w:t>
      </w:r>
      <w:r w:rsidR="00B91F27" w:rsidRPr="00DB7B81">
        <w:rPr>
          <w:rFonts w:ascii="Times New Roman" w:hAnsi="Times New Roman" w:cs="Times New Roman"/>
          <w:sz w:val="24"/>
          <w:szCs w:val="24"/>
        </w:rPr>
        <w:t xml:space="preserve"> objetivo </w:t>
      </w:r>
      <w:r w:rsidR="001072AA" w:rsidRPr="00DB7B81">
        <w:rPr>
          <w:rFonts w:ascii="Times New Roman" w:hAnsi="Times New Roman" w:cs="Times New Roman"/>
          <w:sz w:val="24"/>
          <w:szCs w:val="24"/>
        </w:rPr>
        <w:t>d</w:t>
      </w:r>
      <w:r w:rsidR="00B91F27" w:rsidRPr="00DB7B81">
        <w:rPr>
          <w:rFonts w:ascii="Times New Roman" w:hAnsi="Times New Roman" w:cs="Times New Roman"/>
          <w:sz w:val="24"/>
          <w:szCs w:val="24"/>
        </w:rPr>
        <w:t>e analizar si las actividades</w:t>
      </w:r>
      <w:r w:rsidR="00D416BA" w:rsidRPr="00DB7B81">
        <w:rPr>
          <w:rFonts w:ascii="Times New Roman" w:hAnsi="Times New Roman" w:cs="Times New Roman"/>
          <w:sz w:val="24"/>
          <w:szCs w:val="24"/>
        </w:rPr>
        <w:t xml:space="preserve"> </w:t>
      </w:r>
      <w:r w:rsidR="00B91F27" w:rsidRPr="00DB7B81">
        <w:rPr>
          <w:rFonts w:ascii="Times New Roman" w:hAnsi="Times New Roman" w:cs="Times New Roman"/>
          <w:sz w:val="24"/>
          <w:szCs w:val="24"/>
        </w:rPr>
        <w:t xml:space="preserve">planteadas en la planificación docente eran acordes con las sugerencias y planteamientos del </w:t>
      </w:r>
      <w:r w:rsidR="00B91F27" w:rsidRPr="00DB7B81">
        <w:rPr>
          <w:rFonts w:ascii="Times New Roman" w:hAnsi="Times New Roman" w:cs="Times New Roman"/>
          <w:i/>
          <w:iCs/>
          <w:sz w:val="24"/>
          <w:szCs w:val="24"/>
        </w:rPr>
        <w:t>Anexo 1</w:t>
      </w:r>
      <w:r w:rsidR="00B91F27" w:rsidRPr="00DB7B81">
        <w:rPr>
          <w:rFonts w:ascii="Times New Roman" w:hAnsi="Times New Roman" w:cs="Times New Roman"/>
          <w:sz w:val="24"/>
          <w:szCs w:val="24"/>
        </w:rPr>
        <w:t xml:space="preserve">. </w:t>
      </w:r>
      <w:r w:rsidR="001072AA" w:rsidRPr="00DB7B81">
        <w:rPr>
          <w:rFonts w:ascii="Times New Roman" w:hAnsi="Times New Roman" w:cs="Times New Roman"/>
          <w:sz w:val="24"/>
          <w:szCs w:val="24"/>
        </w:rPr>
        <w:t xml:space="preserve">Para este propósito, se creó una plantilla en la plataforma </w:t>
      </w:r>
      <w:r w:rsidR="001072AA" w:rsidRPr="00653B5C">
        <w:rPr>
          <w:rFonts w:ascii="Times New Roman" w:hAnsi="Times New Roman" w:cs="Times New Roman"/>
          <w:sz w:val="24"/>
          <w:szCs w:val="24"/>
        </w:rPr>
        <w:t>Wix</w:t>
      </w:r>
      <w:r w:rsidR="00D02EE4">
        <w:rPr>
          <w:rFonts w:ascii="Times New Roman" w:hAnsi="Times New Roman" w:cs="Times New Roman"/>
          <w:sz w:val="24"/>
          <w:szCs w:val="24"/>
        </w:rPr>
        <w:t>,</w:t>
      </w:r>
      <w:r w:rsidR="00D416BA" w:rsidRPr="00DB7B81">
        <w:rPr>
          <w:rFonts w:ascii="Times New Roman" w:hAnsi="Times New Roman" w:cs="Times New Roman"/>
          <w:sz w:val="24"/>
          <w:szCs w:val="24"/>
        </w:rPr>
        <w:t xml:space="preserve"> </w:t>
      </w:r>
      <w:r w:rsidR="00D02EE4">
        <w:rPr>
          <w:rFonts w:ascii="Times New Roman" w:hAnsi="Times New Roman" w:cs="Times New Roman"/>
          <w:sz w:val="24"/>
          <w:szCs w:val="24"/>
        </w:rPr>
        <w:t>donde</w:t>
      </w:r>
      <w:r w:rsidR="001072AA" w:rsidRPr="00DB7B81">
        <w:rPr>
          <w:rFonts w:ascii="Times New Roman" w:hAnsi="Times New Roman" w:cs="Times New Roman"/>
          <w:sz w:val="24"/>
          <w:szCs w:val="24"/>
        </w:rPr>
        <w:t xml:space="preserve"> todos los docentes registraron de manera escrita la planificación semanal</w:t>
      </w:r>
      <w:r w:rsidR="009F1B17" w:rsidRPr="00DB7B81">
        <w:rPr>
          <w:rFonts w:ascii="Times New Roman" w:hAnsi="Times New Roman" w:cs="Times New Roman"/>
          <w:sz w:val="24"/>
          <w:szCs w:val="24"/>
        </w:rPr>
        <w:t>; además</w:t>
      </w:r>
      <w:r w:rsidR="00E739A6" w:rsidRPr="00DB7B81">
        <w:rPr>
          <w:rFonts w:ascii="Times New Roman" w:hAnsi="Times New Roman" w:cs="Times New Roman"/>
          <w:sz w:val="24"/>
          <w:szCs w:val="24"/>
        </w:rPr>
        <w:t>,</w:t>
      </w:r>
      <w:r w:rsidR="009F1B17" w:rsidRPr="00DB7B81">
        <w:rPr>
          <w:rFonts w:ascii="Times New Roman" w:hAnsi="Times New Roman" w:cs="Times New Roman"/>
          <w:sz w:val="24"/>
          <w:szCs w:val="24"/>
        </w:rPr>
        <w:t xml:space="preserve"> </w:t>
      </w:r>
      <w:r w:rsidR="004C0BD5" w:rsidRPr="00DB7B81">
        <w:rPr>
          <w:rFonts w:ascii="Times New Roman" w:hAnsi="Times New Roman" w:cs="Times New Roman"/>
          <w:sz w:val="24"/>
          <w:szCs w:val="24"/>
        </w:rPr>
        <w:t>do</w:t>
      </w:r>
      <w:r w:rsidR="009F1B17" w:rsidRPr="00DB7B81">
        <w:rPr>
          <w:rFonts w:ascii="Times New Roman" w:hAnsi="Times New Roman" w:cs="Times New Roman"/>
          <w:sz w:val="24"/>
          <w:szCs w:val="24"/>
        </w:rPr>
        <w:t>s evidencias, máximo</w:t>
      </w:r>
      <w:r w:rsidR="004C0BD5" w:rsidRPr="00DB7B81">
        <w:rPr>
          <w:rFonts w:ascii="Times New Roman" w:hAnsi="Times New Roman" w:cs="Times New Roman"/>
          <w:sz w:val="24"/>
          <w:szCs w:val="24"/>
        </w:rPr>
        <w:t xml:space="preserve"> por día</w:t>
      </w:r>
      <w:r w:rsidR="009F1B17" w:rsidRPr="00DB7B81">
        <w:rPr>
          <w:rFonts w:ascii="Times New Roman" w:hAnsi="Times New Roman" w:cs="Times New Roman"/>
          <w:sz w:val="24"/>
          <w:szCs w:val="24"/>
        </w:rPr>
        <w:t xml:space="preserve">, </w:t>
      </w:r>
      <w:r w:rsidR="00E739A6" w:rsidRPr="00DB7B81">
        <w:rPr>
          <w:rFonts w:ascii="Times New Roman" w:hAnsi="Times New Roman" w:cs="Times New Roman"/>
          <w:sz w:val="24"/>
          <w:szCs w:val="24"/>
        </w:rPr>
        <w:t xml:space="preserve">en formato PDF </w:t>
      </w:r>
      <w:r w:rsidR="009F1B17" w:rsidRPr="00DB7B81">
        <w:rPr>
          <w:rFonts w:ascii="Times New Roman" w:hAnsi="Times New Roman" w:cs="Times New Roman"/>
          <w:sz w:val="24"/>
          <w:szCs w:val="24"/>
        </w:rPr>
        <w:t xml:space="preserve">del trabajo </w:t>
      </w:r>
      <w:r w:rsidR="00E739A6" w:rsidRPr="00DB7B81">
        <w:rPr>
          <w:rFonts w:ascii="Times New Roman" w:hAnsi="Times New Roman" w:cs="Times New Roman"/>
          <w:sz w:val="24"/>
          <w:szCs w:val="24"/>
        </w:rPr>
        <w:t>emprendido</w:t>
      </w:r>
      <w:r w:rsidR="009F1B17" w:rsidRPr="00DB7B81">
        <w:rPr>
          <w:rFonts w:ascii="Times New Roman" w:hAnsi="Times New Roman" w:cs="Times New Roman"/>
          <w:sz w:val="24"/>
          <w:szCs w:val="24"/>
        </w:rPr>
        <w:t xml:space="preserve"> con los alumnos: </w:t>
      </w:r>
      <w:r w:rsidR="00734FF4" w:rsidRPr="00DB7B81">
        <w:rPr>
          <w:rFonts w:ascii="Times New Roman" w:hAnsi="Times New Roman" w:cs="Times New Roman"/>
          <w:sz w:val="24"/>
          <w:szCs w:val="24"/>
        </w:rPr>
        <w:t xml:space="preserve">captura de pantalla de la clase virtual, </w:t>
      </w:r>
      <w:r w:rsidR="009F1B17" w:rsidRPr="00DB7B81">
        <w:rPr>
          <w:rFonts w:ascii="Times New Roman" w:hAnsi="Times New Roman" w:cs="Times New Roman"/>
          <w:sz w:val="24"/>
          <w:szCs w:val="24"/>
        </w:rPr>
        <w:t xml:space="preserve">fotos de trabajos </w:t>
      </w:r>
      <w:r w:rsidR="00271B6A" w:rsidRPr="00DB7B81">
        <w:rPr>
          <w:rFonts w:ascii="Times New Roman" w:hAnsi="Times New Roman" w:cs="Times New Roman"/>
          <w:sz w:val="24"/>
          <w:szCs w:val="24"/>
        </w:rPr>
        <w:t>realizados en cuadernos, libros</w:t>
      </w:r>
      <w:r w:rsidR="005411BF" w:rsidRPr="00DB7B81">
        <w:rPr>
          <w:rFonts w:ascii="Times New Roman" w:hAnsi="Times New Roman" w:cs="Times New Roman"/>
          <w:sz w:val="24"/>
          <w:szCs w:val="24"/>
        </w:rPr>
        <w:t xml:space="preserve"> de texto gratuitos</w:t>
      </w:r>
      <w:r w:rsidR="00271B6A" w:rsidRPr="00DB7B81">
        <w:rPr>
          <w:rFonts w:ascii="Times New Roman" w:hAnsi="Times New Roman" w:cs="Times New Roman"/>
          <w:sz w:val="24"/>
          <w:szCs w:val="24"/>
        </w:rPr>
        <w:t xml:space="preserve">, materiales impresos </w:t>
      </w:r>
      <w:r w:rsidR="00E739A6" w:rsidRPr="00DB7B81">
        <w:rPr>
          <w:rFonts w:ascii="Times New Roman" w:hAnsi="Times New Roman" w:cs="Times New Roman"/>
          <w:sz w:val="24"/>
          <w:szCs w:val="24"/>
        </w:rPr>
        <w:t xml:space="preserve">u otros </w:t>
      </w:r>
      <w:r w:rsidR="00271B6A" w:rsidRPr="00DB7B81">
        <w:rPr>
          <w:rFonts w:ascii="Times New Roman" w:hAnsi="Times New Roman" w:cs="Times New Roman"/>
          <w:sz w:val="24"/>
          <w:szCs w:val="24"/>
        </w:rPr>
        <w:t xml:space="preserve">que </w:t>
      </w:r>
      <w:r w:rsidR="00E739A6" w:rsidRPr="00DB7B81">
        <w:rPr>
          <w:rFonts w:ascii="Times New Roman" w:hAnsi="Times New Roman" w:cs="Times New Roman"/>
          <w:sz w:val="24"/>
          <w:szCs w:val="24"/>
        </w:rPr>
        <w:t>mostraran</w:t>
      </w:r>
      <w:r w:rsidR="004C0BD5" w:rsidRPr="00DB7B81">
        <w:rPr>
          <w:rFonts w:ascii="Times New Roman" w:hAnsi="Times New Roman" w:cs="Times New Roman"/>
          <w:sz w:val="24"/>
          <w:szCs w:val="24"/>
        </w:rPr>
        <w:t xml:space="preserve">, </w:t>
      </w:r>
      <w:r w:rsidR="00A443DF">
        <w:rPr>
          <w:rFonts w:ascii="Times New Roman" w:hAnsi="Times New Roman" w:cs="Times New Roman"/>
          <w:sz w:val="24"/>
          <w:szCs w:val="24"/>
        </w:rPr>
        <w:t>además,</w:t>
      </w:r>
      <w:r w:rsidR="004C0BD5" w:rsidRPr="00DB7B81">
        <w:rPr>
          <w:rFonts w:ascii="Times New Roman" w:hAnsi="Times New Roman" w:cs="Times New Roman"/>
          <w:sz w:val="24"/>
          <w:szCs w:val="24"/>
        </w:rPr>
        <w:t xml:space="preserve"> l</w:t>
      </w:r>
      <w:r w:rsidR="00E739A6" w:rsidRPr="00DB7B81">
        <w:rPr>
          <w:rFonts w:ascii="Times New Roman" w:hAnsi="Times New Roman" w:cs="Times New Roman"/>
          <w:sz w:val="24"/>
          <w:szCs w:val="24"/>
        </w:rPr>
        <w:t>a retroalimentación</w:t>
      </w:r>
      <w:r w:rsidR="005411BF" w:rsidRPr="00DB7B81">
        <w:rPr>
          <w:rFonts w:ascii="Times New Roman" w:hAnsi="Times New Roman" w:cs="Times New Roman"/>
          <w:sz w:val="24"/>
          <w:szCs w:val="24"/>
        </w:rPr>
        <w:t xml:space="preserve"> direccionad</w:t>
      </w:r>
      <w:r w:rsidR="004C0BD5" w:rsidRPr="00DB7B81">
        <w:rPr>
          <w:rFonts w:ascii="Times New Roman" w:hAnsi="Times New Roman" w:cs="Times New Roman"/>
          <w:sz w:val="24"/>
          <w:szCs w:val="24"/>
        </w:rPr>
        <w:t>a</w:t>
      </w:r>
      <w:r w:rsidR="005411BF" w:rsidRPr="00DB7B81">
        <w:rPr>
          <w:rFonts w:ascii="Times New Roman" w:hAnsi="Times New Roman" w:cs="Times New Roman"/>
          <w:sz w:val="24"/>
          <w:szCs w:val="24"/>
        </w:rPr>
        <w:t xml:space="preserve"> al logro de los aprendizajes</w:t>
      </w:r>
      <w:r w:rsidR="00E739A6" w:rsidRPr="00DB7B81">
        <w:rPr>
          <w:rFonts w:ascii="Times New Roman" w:hAnsi="Times New Roman" w:cs="Times New Roman"/>
          <w:sz w:val="24"/>
          <w:szCs w:val="24"/>
        </w:rPr>
        <w:t>.</w:t>
      </w:r>
      <w:r w:rsidR="001072AA" w:rsidRPr="00DB7B81">
        <w:rPr>
          <w:rFonts w:ascii="Times New Roman" w:hAnsi="Times New Roman" w:cs="Times New Roman"/>
          <w:sz w:val="24"/>
          <w:szCs w:val="24"/>
        </w:rPr>
        <w:t xml:space="preserve"> </w:t>
      </w:r>
    </w:p>
    <w:p w14:paraId="51C48233" w14:textId="5A64DEBB" w:rsidR="004376B4" w:rsidRPr="00DB7B81" w:rsidRDefault="001531CA"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lastRenderedPageBreak/>
        <w:t>Con el apoyo de 3</w:t>
      </w:r>
      <w:r w:rsidR="007715A5" w:rsidRPr="00DB7B81">
        <w:rPr>
          <w:rFonts w:ascii="Times New Roman" w:hAnsi="Times New Roman" w:cs="Times New Roman"/>
          <w:sz w:val="24"/>
          <w:szCs w:val="24"/>
        </w:rPr>
        <w:t>8</w:t>
      </w:r>
      <w:r w:rsidRPr="00DB7B81">
        <w:rPr>
          <w:rFonts w:ascii="Times New Roman" w:hAnsi="Times New Roman" w:cs="Times New Roman"/>
          <w:sz w:val="24"/>
          <w:szCs w:val="24"/>
        </w:rPr>
        <w:t xml:space="preserve"> docentes con funciones de </w:t>
      </w:r>
      <w:r w:rsidR="002C7D0F">
        <w:rPr>
          <w:rFonts w:ascii="Times New Roman" w:hAnsi="Times New Roman" w:cs="Times New Roman"/>
          <w:sz w:val="24"/>
          <w:szCs w:val="24"/>
        </w:rPr>
        <w:t>a</w:t>
      </w:r>
      <w:r w:rsidR="002C7D0F" w:rsidRPr="00DB7B81">
        <w:rPr>
          <w:rFonts w:ascii="Times New Roman" w:hAnsi="Times New Roman" w:cs="Times New Roman"/>
          <w:sz w:val="24"/>
          <w:szCs w:val="24"/>
        </w:rPr>
        <w:t xml:space="preserve">sesoría </w:t>
      </w:r>
      <w:r w:rsidR="002C7D0F">
        <w:rPr>
          <w:rFonts w:ascii="Times New Roman" w:hAnsi="Times New Roman" w:cs="Times New Roman"/>
          <w:sz w:val="24"/>
          <w:szCs w:val="24"/>
        </w:rPr>
        <w:t>t</w:t>
      </w:r>
      <w:r w:rsidR="002C7D0F" w:rsidRPr="00DB7B81">
        <w:rPr>
          <w:rFonts w:ascii="Times New Roman" w:hAnsi="Times New Roman" w:cs="Times New Roman"/>
          <w:sz w:val="24"/>
          <w:szCs w:val="24"/>
        </w:rPr>
        <w:t xml:space="preserve">écnico </w:t>
      </w:r>
      <w:r w:rsidR="002C7D0F">
        <w:rPr>
          <w:rFonts w:ascii="Times New Roman" w:hAnsi="Times New Roman" w:cs="Times New Roman"/>
          <w:sz w:val="24"/>
          <w:szCs w:val="24"/>
        </w:rPr>
        <w:t>p</w:t>
      </w:r>
      <w:r w:rsidR="002C7D0F" w:rsidRPr="00DB7B81">
        <w:rPr>
          <w:rFonts w:ascii="Times New Roman" w:hAnsi="Times New Roman" w:cs="Times New Roman"/>
          <w:sz w:val="24"/>
          <w:szCs w:val="24"/>
        </w:rPr>
        <w:t xml:space="preserve">edagógica </w:t>
      </w:r>
      <w:r w:rsidRPr="00DB7B81">
        <w:rPr>
          <w:rFonts w:ascii="Times New Roman" w:hAnsi="Times New Roman" w:cs="Times New Roman"/>
          <w:sz w:val="24"/>
          <w:szCs w:val="24"/>
        </w:rPr>
        <w:t xml:space="preserve">(ATP), a quienes se les proporcionó una capacitación previa en temas de planificación y </w:t>
      </w:r>
      <w:r w:rsidR="003D25B2" w:rsidRPr="00DB7B81">
        <w:rPr>
          <w:rFonts w:ascii="Times New Roman" w:hAnsi="Times New Roman" w:cs="Times New Roman"/>
          <w:sz w:val="24"/>
          <w:szCs w:val="24"/>
        </w:rPr>
        <w:t>evaluación,</w:t>
      </w:r>
      <w:r w:rsidR="00E72989" w:rsidRPr="00DB7B81">
        <w:rPr>
          <w:rFonts w:ascii="Times New Roman" w:hAnsi="Times New Roman" w:cs="Times New Roman"/>
          <w:sz w:val="24"/>
          <w:szCs w:val="24"/>
        </w:rPr>
        <w:t xml:space="preserve"> así como </w:t>
      </w:r>
      <w:r w:rsidR="005411BF" w:rsidRPr="00DB7B81">
        <w:rPr>
          <w:rFonts w:ascii="Times New Roman" w:hAnsi="Times New Roman" w:cs="Times New Roman"/>
          <w:sz w:val="24"/>
          <w:szCs w:val="24"/>
        </w:rPr>
        <w:t>para el proceso de</w:t>
      </w:r>
      <w:r w:rsidR="00E72989" w:rsidRPr="00DB7B81">
        <w:rPr>
          <w:rFonts w:ascii="Times New Roman" w:hAnsi="Times New Roman" w:cs="Times New Roman"/>
          <w:sz w:val="24"/>
          <w:szCs w:val="24"/>
        </w:rPr>
        <w:t xml:space="preserve"> recolección de la información</w:t>
      </w:r>
      <w:r w:rsidRPr="00DB7B81">
        <w:rPr>
          <w:rFonts w:ascii="Times New Roman" w:hAnsi="Times New Roman" w:cs="Times New Roman"/>
          <w:sz w:val="24"/>
          <w:szCs w:val="24"/>
        </w:rPr>
        <w:t xml:space="preserve">, </w:t>
      </w:r>
      <w:r w:rsidR="00112744" w:rsidRPr="00DB7B81">
        <w:rPr>
          <w:rFonts w:ascii="Times New Roman" w:hAnsi="Times New Roman" w:cs="Times New Roman"/>
          <w:sz w:val="24"/>
          <w:szCs w:val="24"/>
        </w:rPr>
        <w:t>semana a semana se revisaron y</w:t>
      </w:r>
      <w:r w:rsidRPr="00DB7B81">
        <w:rPr>
          <w:rFonts w:ascii="Times New Roman" w:hAnsi="Times New Roman" w:cs="Times New Roman"/>
          <w:sz w:val="24"/>
          <w:szCs w:val="24"/>
        </w:rPr>
        <w:t xml:space="preserve"> an</w:t>
      </w:r>
      <w:r w:rsidR="00112744" w:rsidRPr="00DB7B81">
        <w:rPr>
          <w:rFonts w:ascii="Times New Roman" w:hAnsi="Times New Roman" w:cs="Times New Roman"/>
          <w:sz w:val="24"/>
          <w:szCs w:val="24"/>
        </w:rPr>
        <w:t>alizaron</w:t>
      </w:r>
      <w:r w:rsidRPr="00DB7B81">
        <w:rPr>
          <w:rFonts w:ascii="Times New Roman" w:hAnsi="Times New Roman" w:cs="Times New Roman"/>
          <w:sz w:val="24"/>
          <w:szCs w:val="24"/>
        </w:rPr>
        <w:t xml:space="preserve"> las planificaciones registradas en la plataforma </w:t>
      </w:r>
      <w:r w:rsidRPr="00653B5C">
        <w:rPr>
          <w:rFonts w:ascii="Times New Roman" w:hAnsi="Times New Roman" w:cs="Times New Roman"/>
          <w:sz w:val="24"/>
          <w:szCs w:val="24"/>
        </w:rPr>
        <w:t>Wix</w:t>
      </w:r>
      <w:r w:rsidR="00112744" w:rsidRPr="00DB7B81">
        <w:rPr>
          <w:rFonts w:ascii="Times New Roman" w:hAnsi="Times New Roman" w:cs="Times New Roman"/>
          <w:sz w:val="24"/>
          <w:szCs w:val="24"/>
        </w:rPr>
        <w:t xml:space="preserve">. Cada ATP </w:t>
      </w:r>
      <w:r w:rsidR="00C47A2D" w:rsidRPr="00DB7B81">
        <w:rPr>
          <w:rFonts w:ascii="Times New Roman" w:hAnsi="Times New Roman" w:cs="Times New Roman"/>
          <w:sz w:val="24"/>
          <w:szCs w:val="24"/>
        </w:rPr>
        <w:t>revisó, en cada semana laboral, cinco planificaciones correspondientes a igual número de docentes seleccionados al azar.</w:t>
      </w:r>
    </w:p>
    <w:p w14:paraId="25B4D97A" w14:textId="01C1DE55" w:rsidR="00632A35" w:rsidRPr="00DB7B81" w:rsidRDefault="00E7298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Para la estrategia </w:t>
      </w:r>
      <w:r w:rsidRPr="00653B5C">
        <w:rPr>
          <w:rFonts w:ascii="Times New Roman" w:hAnsi="Times New Roman" w:cs="Times New Roman"/>
          <w:sz w:val="24"/>
          <w:szCs w:val="24"/>
        </w:rPr>
        <w:t>Aprende en Casa III</w:t>
      </w:r>
      <w:r w:rsidRPr="00DB7B81">
        <w:rPr>
          <w:rFonts w:ascii="Times New Roman" w:hAnsi="Times New Roman" w:cs="Times New Roman"/>
          <w:sz w:val="24"/>
          <w:szCs w:val="24"/>
        </w:rPr>
        <w:t xml:space="preserve">, la investigación </w:t>
      </w:r>
      <w:r w:rsidR="00C13AA6" w:rsidRPr="00DB7B81">
        <w:rPr>
          <w:rFonts w:ascii="Times New Roman" w:hAnsi="Times New Roman" w:cs="Times New Roman"/>
          <w:sz w:val="24"/>
          <w:szCs w:val="24"/>
        </w:rPr>
        <w:t>experimentó un agregado</w:t>
      </w:r>
      <w:r w:rsidR="00A3689E" w:rsidRPr="00DB7B81">
        <w:rPr>
          <w:rFonts w:ascii="Times New Roman" w:hAnsi="Times New Roman" w:cs="Times New Roman"/>
          <w:sz w:val="24"/>
          <w:szCs w:val="24"/>
        </w:rPr>
        <w:t xml:space="preserve">. Durante los meses de </w:t>
      </w:r>
      <w:r w:rsidR="00C76385">
        <w:rPr>
          <w:rFonts w:ascii="Times New Roman" w:hAnsi="Times New Roman" w:cs="Times New Roman"/>
          <w:sz w:val="24"/>
          <w:szCs w:val="24"/>
        </w:rPr>
        <w:t xml:space="preserve">marzo, </w:t>
      </w:r>
      <w:r w:rsidR="00A3689E" w:rsidRPr="00DB7B81">
        <w:rPr>
          <w:rFonts w:ascii="Times New Roman" w:hAnsi="Times New Roman" w:cs="Times New Roman"/>
          <w:sz w:val="24"/>
          <w:szCs w:val="24"/>
        </w:rPr>
        <w:t>abril, mayo y junio de 2021</w:t>
      </w:r>
      <w:r w:rsidR="00D44A15">
        <w:rPr>
          <w:rFonts w:ascii="Times New Roman" w:hAnsi="Times New Roman" w:cs="Times New Roman"/>
          <w:sz w:val="24"/>
          <w:szCs w:val="24"/>
        </w:rPr>
        <w:t>,</w:t>
      </w:r>
      <w:r w:rsidR="00A3689E" w:rsidRPr="00DB7B81">
        <w:rPr>
          <w:rFonts w:ascii="Times New Roman" w:hAnsi="Times New Roman" w:cs="Times New Roman"/>
          <w:sz w:val="24"/>
          <w:szCs w:val="24"/>
        </w:rPr>
        <w:t xml:space="preserve"> la SEPRN solicitó, de manera escrita, a los </w:t>
      </w:r>
      <w:r w:rsidR="00D44A15">
        <w:rPr>
          <w:rFonts w:ascii="Times New Roman" w:hAnsi="Times New Roman" w:cs="Times New Roman"/>
          <w:sz w:val="24"/>
          <w:szCs w:val="24"/>
        </w:rPr>
        <w:t>s</w:t>
      </w:r>
      <w:r w:rsidR="00D44A15" w:rsidRPr="00DB7B81">
        <w:rPr>
          <w:rFonts w:ascii="Times New Roman" w:hAnsi="Times New Roman" w:cs="Times New Roman"/>
          <w:sz w:val="24"/>
          <w:szCs w:val="24"/>
        </w:rPr>
        <w:t xml:space="preserve">upervisores </w:t>
      </w:r>
      <w:r w:rsidR="00D44A15">
        <w:rPr>
          <w:rFonts w:ascii="Times New Roman" w:hAnsi="Times New Roman" w:cs="Times New Roman"/>
          <w:sz w:val="24"/>
          <w:szCs w:val="24"/>
        </w:rPr>
        <w:t>g</w:t>
      </w:r>
      <w:r w:rsidR="00D44A15" w:rsidRPr="00DB7B81">
        <w:rPr>
          <w:rFonts w:ascii="Times New Roman" w:hAnsi="Times New Roman" w:cs="Times New Roman"/>
          <w:sz w:val="24"/>
          <w:szCs w:val="24"/>
        </w:rPr>
        <w:t xml:space="preserve">enerales </w:t>
      </w:r>
      <w:r w:rsidR="00A3689E" w:rsidRPr="00DB7B81">
        <w:rPr>
          <w:rFonts w:ascii="Times New Roman" w:hAnsi="Times New Roman" w:cs="Times New Roman"/>
          <w:sz w:val="24"/>
          <w:szCs w:val="24"/>
        </w:rPr>
        <w:t xml:space="preserve">las ligas de acceso a las plataformas </w:t>
      </w:r>
      <w:r w:rsidR="002A79BC" w:rsidRPr="00DB7B81">
        <w:rPr>
          <w:rFonts w:ascii="Times New Roman" w:hAnsi="Times New Roman" w:cs="Times New Roman"/>
          <w:sz w:val="24"/>
          <w:szCs w:val="24"/>
        </w:rPr>
        <w:t>que los docentes utilizaron para las sesiones virtuales</w:t>
      </w:r>
      <w:r w:rsidR="00BF5434" w:rsidRPr="00DB7B81">
        <w:rPr>
          <w:rFonts w:ascii="Times New Roman" w:hAnsi="Times New Roman" w:cs="Times New Roman"/>
          <w:sz w:val="24"/>
          <w:szCs w:val="24"/>
        </w:rPr>
        <w:t>; así, además de revisar y analizar las planificaciones y evidencias, de acuerdo con el instrumento para la recolección de la información, los ATP se incorporaron a las clases virtuales. Todos ellos entraron a las clases, como un alumno más y con la cámara apagada, para observar las actividades</w:t>
      </w:r>
      <w:r w:rsidR="00C13AA6" w:rsidRPr="00DB7B81">
        <w:rPr>
          <w:rFonts w:ascii="Times New Roman" w:hAnsi="Times New Roman" w:cs="Times New Roman"/>
          <w:sz w:val="24"/>
          <w:szCs w:val="24"/>
        </w:rPr>
        <w:t xml:space="preserve"> de tres docentes, seleccionados al azar y por única ocasión, durante cada semana laboral</w:t>
      </w:r>
      <w:r w:rsidR="00C76385">
        <w:rPr>
          <w:rFonts w:ascii="Times New Roman" w:hAnsi="Times New Roman" w:cs="Times New Roman"/>
          <w:sz w:val="24"/>
          <w:szCs w:val="24"/>
        </w:rPr>
        <w:t>; al final de cada clase brindaron observaciones a las actividades realizadas</w:t>
      </w:r>
      <w:r w:rsidR="00BF5434" w:rsidRPr="00DB7B81">
        <w:rPr>
          <w:rFonts w:ascii="Times New Roman" w:hAnsi="Times New Roman" w:cs="Times New Roman"/>
          <w:sz w:val="24"/>
          <w:szCs w:val="24"/>
        </w:rPr>
        <w:t>. En el caso de los docentes que ocuparon</w:t>
      </w:r>
      <w:r w:rsidR="003C0079" w:rsidRPr="00DB7B81">
        <w:rPr>
          <w:rFonts w:ascii="Times New Roman" w:hAnsi="Times New Roman" w:cs="Times New Roman"/>
          <w:sz w:val="24"/>
          <w:szCs w:val="24"/>
        </w:rPr>
        <w:t xml:space="preserve"> la aplicación de telefonía celular</w:t>
      </w:r>
      <w:r w:rsidR="00BF5434" w:rsidRPr="00DB7B81">
        <w:rPr>
          <w:rFonts w:ascii="Times New Roman" w:hAnsi="Times New Roman" w:cs="Times New Roman"/>
          <w:sz w:val="24"/>
          <w:szCs w:val="24"/>
        </w:rPr>
        <w:t xml:space="preserve"> </w:t>
      </w:r>
      <w:r w:rsidR="00BF5434" w:rsidRPr="00653B5C">
        <w:rPr>
          <w:rFonts w:ascii="Times New Roman" w:hAnsi="Times New Roman" w:cs="Times New Roman"/>
          <w:sz w:val="24"/>
          <w:szCs w:val="24"/>
        </w:rPr>
        <w:t>WhatsApp</w:t>
      </w:r>
      <w:r w:rsidR="00BF5434" w:rsidRPr="00DB7B81">
        <w:rPr>
          <w:rFonts w:ascii="Times New Roman" w:hAnsi="Times New Roman" w:cs="Times New Roman"/>
          <w:sz w:val="24"/>
          <w:szCs w:val="24"/>
        </w:rPr>
        <w:t xml:space="preserve">, los ATP fueron integrados al chat grupal sin interactuar con los alumnos. </w:t>
      </w:r>
    </w:p>
    <w:p w14:paraId="246F0CA6" w14:textId="77777777" w:rsidR="001A40F2" w:rsidRPr="00DB7B81" w:rsidRDefault="001A40F2" w:rsidP="00CA09DA">
      <w:pPr>
        <w:spacing w:after="0" w:line="360" w:lineRule="auto"/>
        <w:jc w:val="both"/>
        <w:rPr>
          <w:rFonts w:ascii="Times New Roman" w:hAnsi="Times New Roman" w:cs="Times New Roman"/>
          <w:i/>
          <w:sz w:val="24"/>
          <w:szCs w:val="24"/>
        </w:rPr>
      </w:pPr>
    </w:p>
    <w:p w14:paraId="013C8E2D" w14:textId="59FF2EBD" w:rsidR="00377DD3" w:rsidRPr="00D065B3" w:rsidRDefault="00274B54" w:rsidP="00CC5E42">
      <w:pPr>
        <w:spacing w:after="0" w:line="360" w:lineRule="auto"/>
        <w:jc w:val="center"/>
        <w:rPr>
          <w:rFonts w:ascii="Times New Roman" w:hAnsi="Times New Roman" w:cs="Times New Roman"/>
          <w:b/>
          <w:sz w:val="28"/>
          <w:szCs w:val="28"/>
        </w:rPr>
      </w:pPr>
      <w:r w:rsidRPr="009F7B2F">
        <w:rPr>
          <w:rFonts w:ascii="Times New Roman" w:hAnsi="Times New Roman" w:cs="Times New Roman"/>
          <w:b/>
          <w:sz w:val="28"/>
          <w:szCs w:val="28"/>
        </w:rPr>
        <w:t>V</w:t>
      </w:r>
      <w:r w:rsidR="00511CD7" w:rsidRPr="009F7B2F">
        <w:rPr>
          <w:rFonts w:ascii="Times New Roman" w:hAnsi="Times New Roman" w:cs="Times New Roman"/>
          <w:b/>
          <w:sz w:val="28"/>
          <w:szCs w:val="28"/>
        </w:rPr>
        <w:t>ariables</w:t>
      </w:r>
      <w:r w:rsidRPr="009F7B2F">
        <w:rPr>
          <w:rFonts w:ascii="Times New Roman" w:hAnsi="Times New Roman" w:cs="Times New Roman"/>
          <w:b/>
          <w:sz w:val="28"/>
          <w:szCs w:val="28"/>
        </w:rPr>
        <w:t xml:space="preserve"> del estudio</w:t>
      </w:r>
    </w:p>
    <w:p w14:paraId="6610066A" w14:textId="7CFFFBF1" w:rsidR="00CF0EB5" w:rsidRPr="00DB7B81" w:rsidRDefault="00E32D94" w:rsidP="00CA09DA">
      <w:pPr>
        <w:spacing w:after="0" w:line="360" w:lineRule="auto"/>
        <w:ind w:firstLine="708"/>
        <w:jc w:val="both"/>
        <w:rPr>
          <w:rFonts w:ascii="Times New Roman" w:hAnsi="Times New Roman" w:cs="Times New Roman"/>
          <w:i/>
          <w:sz w:val="24"/>
          <w:szCs w:val="24"/>
        </w:rPr>
      </w:pPr>
      <w:r w:rsidRPr="00DB7B81">
        <w:rPr>
          <w:rFonts w:ascii="Times New Roman" w:hAnsi="Times New Roman" w:cs="Times New Roman"/>
          <w:sz w:val="24"/>
          <w:szCs w:val="24"/>
        </w:rPr>
        <w:t xml:space="preserve">En función del objetivo, </w:t>
      </w:r>
      <w:r w:rsidR="001A40F2" w:rsidRPr="00DB7B81">
        <w:rPr>
          <w:rFonts w:ascii="Times New Roman" w:hAnsi="Times New Roman" w:cs="Times New Roman"/>
          <w:sz w:val="24"/>
          <w:szCs w:val="24"/>
        </w:rPr>
        <w:t xml:space="preserve">para la fase cuantitativa </w:t>
      </w:r>
      <w:r w:rsidR="002013EB" w:rsidRPr="00DB7B81">
        <w:rPr>
          <w:rFonts w:ascii="Times New Roman" w:hAnsi="Times New Roman" w:cs="Times New Roman"/>
          <w:sz w:val="24"/>
          <w:szCs w:val="24"/>
        </w:rPr>
        <w:t xml:space="preserve">se elaboró un instrumento </w:t>
      </w:r>
      <w:r w:rsidR="001A40F2" w:rsidRPr="00DB7B81">
        <w:rPr>
          <w:rFonts w:ascii="Times New Roman" w:hAnsi="Times New Roman" w:cs="Times New Roman"/>
          <w:sz w:val="24"/>
          <w:szCs w:val="24"/>
        </w:rPr>
        <w:t>de observaci</w:t>
      </w:r>
      <w:r w:rsidR="000115CC" w:rsidRPr="00DB7B81">
        <w:rPr>
          <w:rFonts w:ascii="Times New Roman" w:hAnsi="Times New Roman" w:cs="Times New Roman"/>
          <w:sz w:val="24"/>
          <w:szCs w:val="24"/>
        </w:rPr>
        <w:t xml:space="preserve">ón </w:t>
      </w:r>
      <w:r w:rsidR="00966461" w:rsidRPr="00DB7B81">
        <w:rPr>
          <w:rFonts w:ascii="Times New Roman" w:hAnsi="Times New Roman" w:cs="Times New Roman"/>
          <w:sz w:val="24"/>
          <w:szCs w:val="24"/>
        </w:rPr>
        <w:t xml:space="preserve">considerando los puntos de la herramienta </w:t>
      </w:r>
      <w:proofErr w:type="spellStart"/>
      <w:r w:rsidR="00966461" w:rsidRPr="00653B5C">
        <w:rPr>
          <w:rFonts w:ascii="Times New Roman" w:hAnsi="Times New Roman" w:cs="Times New Roman"/>
          <w:iCs/>
          <w:sz w:val="24"/>
          <w:szCs w:val="24"/>
        </w:rPr>
        <w:t>Classroom</w:t>
      </w:r>
      <w:proofErr w:type="spellEnd"/>
      <w:r w:rsidR="00966461" w:rsidRPr="00653B5C">
        <w:rPr>
          <w:rFonts w:ascii="Times New Roman" w:hAnsi="Times New Roman" w:cs="Times New Roman"/>
          <w:iCs/>
          <w:sz w:val="24"/>
          <w:szCs w:val="24"/>
        </w:rPr>
        <w:t xml:space="preserve"> </w:t>
      </w:r>
      <w:proofErr w:type="spellStart"/>
      <w:r w:rsidR="00966461" w:rsidRPr="00653B5C">
        <w:rPr>
          <w:rFonts w:ascii="Times New Roman" w:hAnsi="Times New Roman" w:cs="Times New Roman"/>
          <w:iCs/>
          <w:sz w:val="24"/>
          <w:szCs w:val="24"/>
        </w:rPr>
        <w:t>Assessment</w:t>
      </w:r>
      <w:proofErr w:type="spellEnd"/>
      <w:r w:rsidR="00966461" w:rsidRPr="00653B5C">
        <w:rPr>
          <w:rFonts w:ascii="Times New Roman" w:hAnsi="Times New Roman" w:cs="Times New Roman"/>
          <w:iCs/>
          <w:sz w:val="24"/>
          <w:szCs w:val="24"/>
        </w:rPr>
        <w:t xml:space="preserve"> </w:t>
      </w:r>
      <w:proofErr w:type="spellStart"/>
      <w:r w:rsidR="00966461" w:rsidRPr="00653B5C">
        <w:rPr>
          <w:rFonts w:ascii="Times New Roman" w:hAnsi="Times New Roman" w:cs="Times New Roman"/>
          <w:iCs/>
          <w:sz w:val="24"/>
          <w:szCs w:val="24"/>
        </w:rPr>
        <w:t>Scoring</w:t>
      </w:r>
      <w:proofErr w:type="spellEnd"/>
      <w:r w:rsidR="00966461" w:rsidRPr="00653B5C">
        <w:rPr>
          <w:rFonts w:ascii="Times New Roman" w:hAnsi="Times New Roman" w:cs="Times New Roman"/>
          <w:iCs/>
          <w:sz w:val="24"/>
          <w:szCs w:val="24"/>
        </w:rPr>
        <w:t xml:space="preserve"> </w:t>
      </w:r>
      <w:proofErr w:type="spellStart"/>
      <w:r w:rsidR="00966461" w:rsidRPr="00653B5C">
        <w:rPr>
          <w:rFonts w:ascii="Times New Roman" w:hAnsi="Times New Roman" w:cs="Times New Roman"/>
          <w:iCs/>
          <w:sz w:val="24"/>
          <w:szCs w:val="24"/>
        </w:rPr>
        <w:t>System</w:t>
      </w:r>
      <w:proofErr w:type="spellEnd"/>
      <w:r w:rsidR="00966461" w:rsidRPr="00DB7B81">
        <w:rPr>
          <w:rFonts w:ascii="Times New Roman" w:hAnsi="Times New Roman" w:cs="Times New Roman"/>
          <w:i/>
          <w:sz w:val="24"/>
          <w:szCs w:val="24"/>
        </w:rPr>
        <w:t xml:space="preserve"> </w:t>
      </w:r>
      <w:r w:rsidR="00966461" w:rsidRPr="00DB7B81">
        <w:rPr>
          <w:rFonts w:ascii="Times New Roman" w:hAnsi="Times New Roman" w:cs="Times New Roman"/>
          <w:sz w:val="24"/>
          <w:szCs w:val="24"/>
        </w:rPr>
        <w:t>(CLASS) (</w:t>
      </w:r>
      <w:r w:rsidR="00966461" w:rsidRPr="00E90E09">
        <w:rPr>
          <w:rFonts w:ascii="Times New Roman" w:hAnsi="Times New Roman" w:cs="Times New Roman"/>
          <w:sz w:val="24"/>
          <w:szCs w:val="24"/>
        </w:rPr>
        <w:t xml:space="preserve">Pianta y </w:t>
      </w:r>
      <w:proofErr w:type="spellStart"/>
      <w:r w:rsidR="00966461" w:rsidRPr="00E90E09">
        <w:rPr>
          <w:rFonts w:ascii="Times New Roman" w:hAnsi="Times New Roman" w:cs="Times New Roman"/>
          <w:sz w:val="24"/>
          <w:szCs w:val="24"/>
        </w:rPr>
        <w:t>Hamre</w:t>
      </w:r>
      <w:proofErr w:type="spellEnd"/>
      <w:r w:rsidR="00966461" w:rsidRPr="00E90E09">
        <w:rPr>
          <w:rFonts w:ascii="Times New Roman" w:hAnsi="Times New Roman" w:cs="Times New Roman"/>
          <w:sz w:val="24"/>
          <w:szCs w:val="24"/>
        </w:rPr>
        <w:t xml:space="preserve">, 2009), las prácticas pedagógicas esenciales señaladas por Tobón </w:t>
      </w:r>
      <w:r w:rsidR="00F253D7" w:rsidRPr="00653B5C">
        <w:rPr>
          <w:rFonts w:ascii="Times New Roman" w:hAnsi="Times New Roman" w:cs="Times New Roman"/>
          <w:i/>
          <w:iCs/>
          <w:sz w:val="24"/>
          <w:szCs w:val="24"/>
        </w:rPr>
        <w:t>et al</w:t>
      </w:r>
      <w:r w:rsidR="00F253D7" w:rsidRPr="00E90E09">
        <w:rPr>
          <w:rFonts w:ascii="Times New Roman" w:hAnsi="Times New Roman" w:cs="Times New Roman"/>
          <w:i/>
          <w:iCs/>
          <w:sz w:val="24"/>
          <w:szCs w:val="24"/>
        </w:rPr>
        <w:t>.</w:t>
      </w:r>
      <w:r w:rsidR="00F253D7" w:rsidRPr="00E90E09">
        <w:rPr>
          <w:rFonts w:ascii="Times New Roman" w:hAnsi="Times New Roman" w:cs="Times New Roman"/>
          <w:sz w:val="24"/>
          <w:szCs w:val="24"/>
        </w:rPr>
        <w:t xml:space="preserve"> </w:t>
      </w:r>
      <w:r w:rsidR="00966461" w:rsidRPr="00E90E09">
        <w:rPr>
          <w:rFonts w:ascii="Times New Roman" w:hAnsi="Times New Roman" w:cs="Times New Roman"/>
          <w:sz w:val="24"/>
          <w:szCs w:val="24"/>
        </w:rPr>
        <w:t xml:space="preserve">(2018) y las </w:t>
      </w:r>
      <w:r w:rsidR="00EC4751" w:rsidRPr="00E90E09">
        <w:rPr>
          <w:rFonts w:ascii="Times New Roman" w:hAnsi="Times New Roman" w:cs="Times New Roman"/>
          <w:sz w:val="24"/>
          <w:szCs w:val="24"/>
        </w:rPr>
        <w:t xml:space="preserve">del </w:t>
      </w:r>
      <w:r w:rsidR="00EC4751" w:rsidRPr="00E90E09">
        <w:rPr>
          <w:rFonts w:ascii="Times New Roman" w:hAnsi="Times New Roman" w:cs="Times New Roman"/>
          <w:i/>
          <w:sz w:val="24"/>
          <w:szCs w:val="24"/>
        </w:rPr>
        <w:t>Anexo 1</w:t>
      </w:r>
      <w:r w:rsidR="00511CD7" w:rsidRPr="00E90E09">
        <w:rPr>
          <w:rFonts w:ascii="Times New Roman" w:hAnsi="Times New Roman" w:cs="Times New Roman"/>
          <w:iCs/>
          <w:sz w:val="24"/>
          <w:szCs w:val="24"/>
        </w:rPr>
        <w:t xml:space="preserve"> (</w:t>
      </w:r>
      <w:r w:rsidR="00511CD7" w:rsidRPr="00E90E09">
        <w:rPr>
          <w:rFonts w:ascii="Times New Roman" w:hAnsi="Times New Roman" w:cs="Times New Roman"/>
          <w:sz w:val="24"/>
          <w:szCs w:val="24"/>
        </w:rPr>
        <w:t xml:space="preserve">Ramírez </w:t>
      </w:r>
      <w:r w:rsidR="00511CD7" w:rsidRPr="00653B5C">
        <w:rPr>
          <w:rFonts w:ascii="Times New Roman" w:hAnsi="Times New Roman" w:cs="Times New Roman"/>
          <w:i/>
          <w:iCs/>
          <w:sz w:val="24"/>
          <w:szCs w:val="24"/>
        </w:rPr>
        <w:t>et al</w:t>
      </w:r>
      <w:r w:rsidR="00511CD7" w:rsidRPr="00E90E09">
        <w:rPr>
          <w:rFonts w:ascii="Times New Roman" w:hAnsi="Times New Roman" w:cs="Times New Roman"/>
          <w:sz w:val="24"/>
          <w:szCs w:val="24"/>
        </w:rPr>
        <w:t>., 2020)</w:t>
      </w:r>
      <w:r w:rsidR="00966461" w:rsidRPr="00E90E09">
        <w:rPr>
          <w:rFonts w:ascii="Times New Roman" w:hAnsi="Times New Roman" w:cs="Times New Roman"/>
          <w:sz w:val="24"/>
          <w:szCs w:val="24"/>
        </w:rPr>
        <w:t>.</w:t>
      </w:r>
      <w:r w:rsidR="00966461" w:rsidRPr="00DB7B81">
        <w:rPr>
          <w:rFonts w:ascii="Times New Roman" w:hAnsi="Times New Roman" w:cs="Times New Roman"/>
          <w:i/>
          <w:sz w:val="24"/>
          <w:szCs w:val="24"/>
        </w:rPr>
        <w:t xml:space="preserve"> </w:t>
      </w:r>
    </w:p>
    <w:p w14:paraId="78B2C458" w14:textId="2EAB6EEB" w:rsidR="000115CC" w:rsidRPr="00DB7B81" w:rsidRDefault="00632A35"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El instrumento consta de </w:t>
      </w:r>
      <w:r w:rsidR="004653FB" w:rsidRPr="00DB7B81">
        <w:rPr>
          <w:rFonts w:ascii="Times New Roman" w:hAnsi="Times New Roman" w:cs="Times New Roman"/>
          <w:sz w:val="24"/>
          <w:szCs w:val="24"/>
        </w:rPr>
        <w:t>tr</w:t>
      </w:r>
      <w:r w:rsidR="002D45A7" w:rsidRPr="00DB7B81">
        <w:rPr>
          <w:rFonts w:ascii="Times New Roman" w:hAnsi="Times New Roman" w:cs="Times New Roman"/>
          <w:sz w:val="24"/>
          <w:szCs w:val="24"/>
        </w:rPr>
        <w:t>es</w:t>
      </w:r>
      <w:r w:rsidR="00CF0EB5" w:rsidRPr="00DB7B81">
        <w:rPr>
          <w:rFonts w:ascii="Times New Roman" w:hAnsi="Times New Roman" w:cs="Times New Roman"/>
          <w:sz w:val="24"/>
          <w:szCs w:val="24"/>
        </w:rPr>
        <w:t xml:space="preserve"> partes. La primera es un apartado que recupera datos generales de adscripción y función: sector educativo, zona escolar, escuela, </w:t>
      </w:r>
      <w:r w:rsidR="00821196">
        <w:rPr>
          <w:rFonts w:ascii="Times New Roman" w:hAnsi="Times New Roman" w:cs="Times New Roman"/>
          <w:sz w:val="24"/>
          <w:szCs w:val="24"/>
        </w:rPr>
        <w:t>c</w:t>
      </w:r>
      <w:r w:rsidR="00821196" w:rsidRPr="00DB7B81">
        <w:rPr>
          <w:rFonts w:ascii="Times New Roman" w:hAnsi="Times New Roman" w:cs="Times New Roman"/>
          <w:sz w:val="24"/>
          <w:szCs w:val="24"/>
        </w:rPr>
        <w:t xml:space="preserve">lave </w:t>
      </w:r>
      <w:r w:rsidR="00CF0EB5" w:rsidRPr="00DB7B81">
        <w:rPr>
          <w:rFonts w:ascii="Times New Roman" w:hAnsi="Times New Roman" w:cs="Times New Roman"/>
          <w:sz w:val="24"/>
          <w:szCs w:val="24"/>
        </w:rPr>
        <w:t xml:space="preserve">de </w:t>
      </w:r>
      <w:r w:rsidR="00821196">
        <w:rPr>
          <w:rFonts w:ascii="Times New Roman" w:hAnsi="Times New Roman" w:cs="Times New Roman"/>
          <w:sz w:val="24"/>
          <w:szCs w:val="24"/>
        </w:rPr>
        <w:t>c</w:t>
      </w:r>
      <w:r w:rsidR="00821196" w:rsidRPr="00DB7B81">
        <w:rPr>
          <w:rFonts w:ascii="Times New Roman" w:hAnsi="Times New Roman" w:cs="Times New Roman"/>
          <w:sz w:val="24"/>
          <w:szCs w:val="24"/>
        </w:rPr>
        <w:t xml:space="preserve">entro </w:t>
      </w:r>
      <w:r w:rsidR="00CF0EB5" w:rsidRPr="00DB7B81">
        <w:rPr>
          <w:rFonts w:ascii="Times New Roman" w:hAnsi="Times New Roman" w:cs="Times New Roman"/>
          <w:sz w:val="24"/>
          <w:szCs w:val="24"/>
        </w:rPr>
        <w:t xml:space="preserve">de </w:t>
      </w:r>
      <w:r w:rsidR="00821196">
        <w:rPr>
          <w:rFonts w:ascii="Times New Roman" w:hAnsi="Times New Roman" w:cs="Times New Roman"/>
          <w:sz w:val="24"/>
          <w:szCs w:val="24"/>
        </w:rPr>
        <w:t>t</w:t>
      </w:r>
      <w:r w:rsidR="00821196" w:rsidRPr="00DB7B81">
        <w:rPr>
          <w:rFonts w:ascii="Times New Roman" w:hAnsi="Times New Roman" w:cs="Times New Roman"/>
          <w:sz w:val="24"/>
          <w:szCs w:val="24"/>
        </w:rPr>
        <w:t xml:space="preserve">rabajo </w:t>
      </w:r>
      <w:r w:rsidR="00CF0EB5" w:rsidRPr="00DB7B81">
        <w:rPr>
          <w:rFonts w:ascii="Times New Roman" w:hAnsi="Times New Roman" w:cs="Times New Roman"/>
          <w:sz w:val="24"/>
          <w:szCs w:val="24"/>
        </w:rPr>
        <w:t>(CCT), grado y grupo que atiende y número de alumnos asistentes; asimismo, plataforma utilizada. La segunda</w:t>
      </w:r>
      <w:r w:rsidR="006A08BA" w:rsidRPr="00DB7B81">
        <w:rPr>
          <w:rFonts w:ascii="Times New Roman" w:hAnsi="Times New Roman" w:cs="Times New Roman"/>
          <w:sz w:val="24"/>
          <w:szCs w:val="24"/>
        </w:rPr>
        <w:t xml:space="preserve"> (</w:t>
      </w:r>
      <w:r w:rsidR="0061369C">
        <w:rPr>
          <w:rFonts w:ascii="Times New Roman" w:hAnsi="Times New Roman" w:cs="Times New Roman"/>
          <w:sz w:val="24"/>
          <w:szCs w:val="24"/>
        </w:rPr>
        <w:t>t</w:t>
      </w:r>
      <w:r w:rsidR="0061369C" w:rsidRPr="00DB7B81">
        <w:rPr>
          <w:rFonts w:ascii="Times New Roman" w:hAnsi="Times New Roman" w:cs="Times New Roman"/>
          <w:sz w:val="24"/>
          <w:szCs w:val="24"/>
        </w:rPr>
        <w:t xml:space="preserve">abla </w:t>
      </w:r>
      <w:r w:rsidR="006A08BA" w:rsidRPr="00DB7B81">
        <w:rPr>
          <w:rFonts w:ascii="Times New Roman" w:hAnsi="Times New Roman" w:cs="Times New Roman"/>
          <w:sz w:val="24"/>
          <w:szCs w:val="24"/>
        </w:rPr>
        <w:t>1)</w:t>
      </w:r>
      <w:r w:rsidR="00CF0EB5" w:rsidRPr="00DB7B81">
        <w:rPr>
          <w:rFonts w:ascii="Times New Roman" w:hAnsi="Times New Roman" w:cs="Times New Roman"/>
          <w:sz w:val="24"/>
          <w:szCs w:val="24"/>
        </w:rPr>
        <w:t xml:space="preserve">, </w:t>
      </w:r>
      <w:r w:rsidR="002B676D" w:rsidRPr="00DB7B81">
        <w:rPr>
          <w:rFonts w:ascii="Times New Roman" w:hAnsi="Times New Roman" w:cs="Times New Roman"/>
          <w:sz w:val="24"/>
          <w:szCs w:val="24"/>
        </w:rPr>
        <w:t xml:space="preserve">con </w:t>
      </w:r>
      <w:r w:rsidR="004F0E5E" w:rsidRPr="00DB7B81">
        <w:rPr>
          <w:rFonts w:ascii="Times New Roman" w:hAnsi="Times New Roman" w:cs="Times New Roman"/>
          <w:sz w:val="24"/>
          <w:szCs w:val="24"/>
        </w:rPr>
        <w:t>do</w:t>
      </w:r>
      <w:r w:rsidR="002B676D" w:rsidRPr="00DB7B81">
        <w:rPr>
          <w:rFonts w:ascii="Times New Roman" w:hAnsi="Times New Roman" w:cs="Times New Roman"/>
          <w:sz w:val="24"/>
          <w:szCs w:val="24"/>
        </w:rPr>
        <w:t>s preguntas</w:t>
      </w:r>
      <w:r w:rsidR="000115CC" w:rsidRPr="00DB7B81">
        <w:rPr>
          <w:rFonts w:ascii="Times New Roman" w:hAnsi="Times New Roman" w:cs="Times New Roman"/>
          <w:sz w:val="24"/>
          <w:szCs w:val="24"/>
        </w:rPr>
        <w:t>, t</w:t>
      </w:r>
      <w:r w:rsidR="008458E2" w:rsidRPr="00DB7B81">
        <w:rPr>
          <w:rFonts w:ascii="Times New Roman" w:hAnsi="Times New Roman" w:cs="Times New Roman"/>
          <w:sz w:val="24"/>
          <w:szCs w:val="24"/>
        </w:rPr>
        <w:t>uvo</w:t>
      </w:r>
      <w:r w:rsidR="000115CC" w:rsidRPr="00DB7B81">
        <w:rPr>
          <w:rFonts w:ascii="Times New Roman" w:hAnsi="Times New Roman" w:cs="Times New Roman"/>
          <w:sz w:val="24"/>
          <w:szCs w:val="24"/>
        </w:rPr>
        <w:t xml:space="preserve"> como propósito observar la organización del aula (Pianta y </w:t>
      </w:r>
      <w:proofErr w:type="spellStart"/>
      <w:r w:rsidR="000115CC" w:rsidRPr="00DB7B81">
        <w:rPr>
          <w:rFonts w:ascii="Times New Roman" w:hAnsi="Times New Roman" w:cs="Times New Roman"/>
          <w:sz w:val="24"/>
          <w:szCs w:val="24"/>
        </w:rPr>
        <w:t>Hamre</w:t>
      </w:r>
      <w:proofErr w:type="spellEnd"/>
      <w:r w:rsidR="000115CC" w:rsidRPr="00DB7B81">
        <w:rPr>
          <w:rFonts w:ascii="Times New Roman" w:hAnsi="Times New Roman" w:cs="Times New Roman"/>
          <w:sz w:val="24"/>
          <w:szCs w:val="24"/>
        </w:rPr>
        <w:t>, 2009)</w:t>
      </w:r>
      <w:r w:rsidRPr="00DB7B81">
        <w:rPr>
          <w:rFonts w:ascii="Times New Roman" w:hAnsi="Times New Roman" w:cs="Times New Roman"/>
          <w:sz w:val="24"/>
          <w:szCs w:val="24"/>
        </w:rPr>
        <w:t xml:space="preserve">; al respecto, la petición a los observadores fue observar </w:t>
      </w:r>
      <w:r w:rsidR="008458E2" w:rsidRPr="00DB7B81">
        <w:rPr>
          <w:rFonts w:ascii="Times New Roman" w:hAnsi="Times New Roman" w:cs="Times New Roman"/>
          <w:sz w:val="24"/>
          <w:szCs w:val="24"/>
        </w:rPr>
        <w:t xml:space="preserve">si </w:t>
      </w:r>
      <w:r w:rsidR="004F0E5E" w:rsidRPr="00DB7B81">
        <w:rPr>
          <w:rFonts w:ascii="Times New Roman" w:hAnsi="Times New Roman" w:cs="Times New Roman"/>
          <w:sz w:val="24"/>
          <w:szCs w:val="24"/>
        </w:rPr>
        <w:t xml:space="preserve">existía </w:t>
      </w:r>
      <w:r w:rsidR="000115CC" w:rsidRPr="00DB7B81">
        <w:rPr>
          <w:rFonts w:ascii="Times New Roman" w:hAnsi="Times New Roman" w:cs="Times New Roman"/>
          <w:sz w:val="24"/>
          <w:szCs w:val="24"/>
        </w:rPr>
        <w:t>congruencia</w:t>
      </w:r>
      <w:r w:rsidRPr="00DB7B81">
        <w:rPr>
          <w:rFonts w:ascii="Times New Roman" w:hAnsi="Times New Roman" w:cs="Times New Roman"/>
          <w:sz w:val="24"/>
          <w:szCs w:val="24"/>
        </w:rPr>
        <w:t xml:space="preserve"> </w:t>
      </w:r>
      <w:r w:rsidR="000115CC" w:rsidRPr="00DB7B81">
        <w:rPr>
          <w:rFonts w:ascii="Times New Roman" w:hAnsi="Times New Roman" w:cs="Times New Roman"/>
          <w:sz w:val="24"/>
          <w:szCs w:val="24"/>
        </w:rPr>
        <w:t xml:space="preserve">entre </w:t>
      </w:r>
      <w:r w:rsidR="004F0E5E" w:rsidRPr="00DB7B81">
        <w:rPr>
          <w:rFonts w:ascii="Times New Roman" w:hAnsi="Times New Roman" w:cs="Times New Roman"/>
          <w:sz w:val="24"/>
          <w:szCs w:val="24"/>
        </w:rPr>
        <w:t>la planificación</w:t>
      </w:r>
      <w:r w:rsidR="000115CC"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y la clase desarrollada; </w:t>
      </w:r>
      <w:r w:rsidR="005900C5" w:rsidRPr="00DB7B81">
        <w:rPr>
          <w:rFonts w:ascii="Times New Roman" w:hAnsi="Times New Roman" w:cs="Times New Roman"/>
          <w:sz w:val="24"/>
          <w:szCs w:val="24"/>
        </w:rPr>
        <w:t>también</w:t>
      </w:r>
      <w:r w:rsidR="00E336BD" w:rsidRPr="00DB7B81">
        <w:rPr>
          <w:rFonts w:ascii="Times New Roman" w:hAnsi="Times New Roman" w:cs="Times New Roman"/>
          <w:sz w:val="24"/>
          <w:szCs w:val="24"/>
        </w:rPr>
        <w:t>,</w:t>
      </w:r>
      <w:r w:rsidRPr="00DB7B81">
        <w:rPr>
          <w:rFonts w:ascii="Times New Roman" w:hAnsi="Times New Roman" w:cs="Times New Roman"/>
          <w:sz w:val="24"/>
          <w:szCs w:val="24"/>
        </w:rPr>
        <w:t xml:space="preserve"> </w:t>
      </w:r>
      <w:r w:rsidR="00E336BD" w:rsidRPr="00DB7B81">
        <w:rPr>
          <w:rFonts w:ascii="Times New Roman" w:hAnsi="Times New Roman" w:cs="Times New Roman"/>
          <w:sz w:val="24"/>
          <w:szCs w:val="24"/>
        </w:rPr>
        <w:t xml:space="preserve">si </w:t>
      </w:r>
      <w:r w:rsidRPr="00DB7B81">
        <w:rPr>
          <w:rFonts w:ascii="Times New Roman" w:hAnsi="Times New Roman" w:cs="Times New Roman"/>
          <w:sz w:val="24"/>
          <w:szCs w:val="24"/>
        </w:rPr>
        <w:t>la</w:t>
      </w:r>
      <w:r w:rsidR="00E336BD" w:rsidRPr="00DB7B81">
        <w:rPr>
          <w:rFonts w:ascii="Times New Roman" w:hAnsi="Times New Roman" w:cs="Times New Roman"/>
          <w:sz w:val="24"/>
          <w:szCs w:val="24"/>
        </w:rPr>
        <w:t>s</w:t>
      </w:r>
      <w:r w:rsidRPr="00DB7B81">
        <w:rPr>
          <w:rFonts w:ascii="Times New Roman" w:hAnsi="Times New Roman" w:cs="Times New Roman"/>
          <w:sz w:val="24"/>
          <w:szCs w:val="24"/>
        </w:rPr>
        <w:t xml:space="preserve"> evidencias </w:t>
      </w:r>
      <w:r w:rsidR="00E336BD" w:rsidRPr="00DB7B81">
        <w:rPr>
          <w:rFonts w:ascii="Times New Roman" w:hAnsi="Times New Roman" w:cs="Times New Roman"/>
          <w:sz w:val="24"/>
          <w:szCs w:val="24"/>
        </w:rPr>
        <w:t xml:space="preserve">eran acordes con lo solicitado en el trabajo final </w:t>
      </w:r>
      <w:r w:rsidRPr="00DB7B81">
        <w:rPr>
          <w:rFonts w:ascii="Times New Roman" w:hAnsi="Times New Roman" w:cs="Times New Roman"/>
          <w:sz w:val="24"/>
          <w:szCs w:val="24"/>
        </w:rPr>
        <w:t xml:space="preserve">(fotos o trabajos escaneados de los alumnos) registradas en </w:t>
      </w:r>
      <w:r w:rsidR="000115CC" w:rsidRPr="00DB7B81">
        <w:rPr>
          <w:rFonts w:ascii="Times New Roman" w:hAnsi="Times New Roman" w:cs="Times New Roman"/>
          <w:sz w:val="24"/>
          <w:szCs w:val="24"/>
        </w:rPr>
        <w:t xml:space="preserve">la plataforma </w:t>
      </w:r>
      <w:r w:rsidR="000115CC" w:rsidRPr="00653B5C">
        <w:rPr>
          <w:rFonts w:ascii="Times New Roman" w:hAnsi="Times New Roman" w:cs="Times New Roman"/>
          <w:iCs/>
          <w:sz w:val="24"/>
          <w:szCs w:val="24"/>
        </w:rPr>
        <w:t>Wix</w:t>
      </w:r>
      <w:r w:rsidRPr="00DB7B81">
        <w:rPr>
          <w:rFonts w:ascii="Times New Roman" w:hAnsi="Times New Roman" w:cs="Times New Roman"/>
          <w:sz w:val="24"/>
          <w:szCs w:val="24"/>
        </w:rPr>
        <w:t>. La tercera,</w:t>
      </w:r>
      <w:r w:rsidR="002B676D" w:rsidRPr="00DB7B81">
        <w:rPr>
          <w:rFonts w:ascii="Times New Roman" w:hAnsi="Times New Roman" w:cs="Times New Roman"/>
          <w:sz w:val="24"/>
          <w:szCs w:val="24"/>
        </w:rPr>
        <w:t xml:space="preserve"> con </w:t>
      </w:r>
      <w:r w:rsidR="004F0E5E" w:rsidRPr="00DB7B81">
        <w:rPr>
          <w:rFonts w:ascii="Times New Roman" w:hAnsi="Times New Roman" w:cs="Times New Roman"/>
          <w:sz w:val="24"/>
          <w:szCs w:val="24"/>
        </w:rPr>
        <w:t>ocho</w:t>
      </w:r>
      <w:r w:rsidR="002B676D" w:rsidRPr="00DB7B81">
        <w:rPr>
          <w:rFonts w:ascii="Times New Roman" w:hAnsi="Times New Roman" w:cs="Times New Roman"/>
          <w:sz w:val="24"/>
          <w:szCs w:val="24"/>
        </w:rPr>
        <w:t xml:space="preserve"> preguntas,</w:t>
      </w:r>
      <w:r w:rsidRPr="00DB7B81">
        <w:rPr>
          <w:rFonts w:ascii="Times New Roman" w:hAnsi="Times New Roman" w:cs="Times New Roman"/>
          <w:sz w:val="24"/>
          <w:szCs w:val="24"/>
        </w:rPr>
        <w:t xml:space="preserve"> </w:t>
      </w:r>
      <w:r w:rsidR="002B676D" w:rsidRPr="00DB7B81">
        <w:rPr>
          <w:rFonts w:ascii="Times New Roman" w:hAnsi="Times New Roman" w:cs="Times New Roman"/>
          <w:sz w:val="24"/>
          <w:szCs w:val="24"/>
        </w:rPr>
        <w:t xml:space="preserve">considera </w:t>
      </w:r>
      <w:r w:rsidR="002B676D" w:rsidRPr="00DB7B81">
        <w:rPr>
          <w:rFonts w:ascii="Times New Roman" w:hAnsi="Times New Roman" w:cs="Times New Roman"/>
          <w:sz w:val="24"/>
          <w:szCs w:val="24"/>
        </w:rPr>
        <w:lastRenderedPageBreak/>
        <w:t xml:space="preserve">el apoyo emocional e instruccional del docente (Pianta y </w:t>
      </w:r>
      <w:proofErr w:type="spellStart"/>
      <w:r w:rsidR="002B676D" w:rsidRPr="00DB7B81">
        <w:rPr>
          <w:rFonts w:ascii="Times New Roman" w:hAnsi="Times New Roman" w:cs="Times New Roman"/>
          <w:sz w:val="24"/>
          <w:szCs w:val="24"/>
        </w:rPr>
        <w:t>Hamre</w:t>
      </w:r>
      <w:proofErr w:type="spellEnd"/>
      <w:r w:rsidR="002B676D" w:rsidRPr="00DB7B81">
        <w:rPr>
          <w:rFonts w:ascii="Times New Roman" w:hAnsi="Times New Roman" w:cs="Times New Roman"/>
          <w:sz w:val="24"/>
          <w:szCs w:val="24"/>
        </w:rPr>
        <w:t>, 2009), es decir</w:t>
      </w:r>
      <w:r w:rsidR="0061369C">
        <w:rPr>
          <w:rFonts w:ascii="Times New Roman" w:hAnsi="Times New Roman" w:cs="Times New Roman"/>
          <w:sz w:val="24"/>
          <w:szCs w:val="24"/>
        </w:rPr>
        <w:t>,</w:t>
      </w:r>
      <w:r w:rsidR="002B676D" w:rsidRPr="00DB7B81">
        <w:rPr>
          <w:rFonts w:ascii="Times New Roman" w:hAnsi="Times New Roman" w:cs="Times New Roman"/>
          <w:sz w:val="24"/>
          <w:szCs w:val="24"/>
        </w:rPr>
        <w:t xml:space="preserve"> las prácticas </w:t>
      </w:r>
      <w:r w:rsidR="00A475AD" w:rsidRPr="00DB7B81">
        <w:rPr>
          <w:rFonts w:ascii="Times New Roman" w:hAnsi="Times New Roman" w:cs="Times New Roman"/>
          <w:sz w:val="24"/>
          <w:szCs w:val="24"/>
        </w:rPr>
        <w:t>pedagógicas</w:t>
      </w:r>
      <w:r w:rsidR="002B676D" w:rsidRPr="00DB7B81">
        <w:rPr>
          <w:rFonts w:ascii="Times New Roman" w:hAnsi="Times New Roman" w:cs="Times New Roman"/>
          <w:sz w:val="24"/>
          <w:szCs w:val="24"/>
        </w:rPr>
        <w:t xml:space="preserve"> manifestadas en las clases virtuales.</w:t>
      </w:r>
      <w:r w:rsidR="009E66A1">
        <w:rPr>
          <w:rFonts w:ascii="Times New Roman" w:hAnsi="Times New Roman" w:cs="Times New Roman"/>
          <w:sz w:val="24"/>
          <w:szCs w:val="24"/>
        </w:rPr>
        <w:t xml:space="preserve"> </w:t>
      </w:r>
    </w:p>
    <w:p w14:paraId="4D249C70" w14:textId="77777777" w:rsidR="009964C0" w:rsidRPr="00DB7B81" w:rsidRDefault="009964C0" w:rsidP="00CA09DA">
      <w:pPr>
        <w:spacing w:after="0" w:line="360" w:lineRule="auto"/>
        <w:jc w:val="both"/>
        <w:rPr>
          <w:rFonts w:ascii="Times New Roman" w:hAnsi="Times New Roman" w:cs="Times New Roman"/>
          <w:sz w:val="24"/>
          <w:szCs w:val="24"/>
        </w:rPr>
      </w:pPr>
    </w:p>
    <w:p w14:paraId="424D13B6" w14:textId="01CAF708" w:rsidR="00274B54" w:rsidRDefault="00274B54" w:rsidP="00653B5C">
      <w:pPr>
        <w:spacing w:after="0" w:line="360" w:lineRule="auto"/>
        <w:jc w:val="center"/>
        <w:rPr>
          <w:rFonts w:ascii="Times New Roman" w:hAnsi="Times New Roman" w:cs="Times New Roman"/>
          <w:i/>
          <w:iCs/>
          <w:sz w:val="24"/>
          <w:szCs w:val="24"/>
        </w:rPr>
      </w:pPr>
      <w:r w:rsidRPr="00DB7B81">
        <w:rPr>
          <w:rFonts w:ascii="Times New Roman" w:hAnsi="Times New Roman" w:cs="Times New Roman"/>
          <w:b/>
          <w:bCs/>
          <w:sz w:val="24"/>
          <w:szCs w:val="24"/>
        </w:rPr>
        <w:t>Tabla 1</w:t>
      </w:r>
      <w:r w:rsidR="00CA09DA">
        <w:rPr>
          <w:rFonts w:ascii="Times New Roman" w:hAnsi="Times New Roman" w:cs="Times New Roman"/>
          <w:i/>
          <w:iCs/>
          <w:sz w:val="24"/>
          <w:szCs w:val="24"/>
        </w:rPr>
        <w:t xml:space="preserve">. </w:t>
      </w:r>
      <w:r w:rsidRPr="00653B5C">
        <w:rPr>
          <w:rFonts w:ascii="Times New Roman" w:hAnsi="Times New Roman" w:cs="Times New Roman"/>
          <w:sz w:val="24"/>
          <w:szCs w:val="24"/>
        </w:rPr>
        <w:t>Las variables y su descripción</w:t>
      </w:r>
    </w:p>
    <w:tbl>
      <w:tblPr>
        <w:tblStyle w:val="Tablaconcuadrcula"/>
        <w:tblW w:w="8926" w:type="dxa"/>
        <w:tblLook w:val="04A0" w:firstRow="1" w:lastRow="0" w:firstColumn="1" w:lastColumn="0" w:noHBand="0" w:noVBand="1"/>
      </w:tblPr>
      <w:tblGrid>
        <w:gridCol w:w="1523"/>
        <w:gridCol w:w="2204"/>
        <w:gridCol w:w="5199"/>
      </w:tblGrid>
      <w:tr w:rsidR="004F0E5E" w:rsidRPr="00CC5E42" w14:paraId="3DF2AE7C" w14:textId="2C221B43" w:rsidTr="00653B5C">
        <w:trPr>
          <w:trHeight w:val="75"/>
        </w:trPr>
        <w:tc>
          <w:tcPr>
            <w:tcW w:w="1523" w:type="dxa"/>
          </w:tcPr>
          <w:p w14:paraId="61857E52" w14:textId="4E6D3409" w:rsidR="004F0E5E" w:rsidRPr="00CC5E42" w:rsidRDefault="004F0E5E" w:rsidP="00653B5C">
            <w:pPr>
              <w:spacing w:line="360" w:lineRule="auto"/>
              <w:jc w:val="center"/>
              <w:rPr>
                <w:rFonts w:ascii="Times New Roman" w:hAnsi="Times New Roman" w:cs="Times New Roman"/>
                <w:sz w:val="24"/>
                <w:szCs w:val="24"/>
              </w:rPr>
            </w:pPr>
            <w:r w:rsidRPr="00CC5E42">
              <w:rPr>
                <w:rFonts w:ascii="Times New Roman" w:hAnsi="Times New Roman" w:cs="Times New Roman"/>
                <w:sz w:val="24"/>
                <w:szCs w:val="24"/>
              </w:rPr>
              <w:t>Dominio</w:t>
            </w:r>
          </w:p>
        </w:tc>
        <w:tc>
          <w:tcPr>
            <w:tcW w:w="2204" w:type="dxa"/>
          </w:tcPr>
          <w:p w14:paraId="594BFB29" w14:textId="15412C7B" w:rsidR="004F0E5E" w:rsidRPr="00CC5E42" w:rsidRDefault="004F0E5E" w:rsidP="00653B5C">
            <w:pPr>
              <w:spacing w:line="360" w:lineRule="auto"/>
              <w:jc w:val="center"/>
              <w:rPr>
                <w:rFonts w:ascii="Times New Roman" w:hAnsi="Times New Roman" w:cs="Times New Roman"/>
                <w:sz w:val="24"/>
                <w:szCs w:val="24"/>
              </w:rPr>
            </w:pPr>
            <w:r w:rsidRPr="00CC5E42">
              <w:rPr>
                <w:rFonts w:ascii="Times New Roman" w:hAnsi="Times New Roman" w:cs="Times New Roman"/>
                <w:sz w:val="24"/>
                <w:szCs w:val="24"/>
              </w:rPr>
              <w:t>Dimensiones</w:t>
            </w:r>
          </w:p>
        </w:tc>
        <w:tc>
          <w:tcPr>
            <w:tcW w:w="5199" w:type="dxa"/>
          </w:tcPr>
          <w:p w14:paraId="52EF38E6" w14:textId="6D99C416" w:rsidR="004F0E5E" w:rsidRPr="00CC5E42" w:rsidRDefault="004F0E5E" w:rsidP="00653B5C">
            <w:pPr>
              <w:spacing w:line="360" w:lineRule="auto"/>
              <w:jc w:val="center"/>
              <w:rPr>
                <w:rFonts w:ascii="Times New Roman" w:hAnsi="Times New Roman" w:cs="Times New Roman"/>
                <w:sz w:val="24"/>
                <w:szCs w:val="24"/>
              </w:rPr>
            </w:pPr>
            <w:r w:rsidRPr="00CC5E42">
              <w:rPr>
                <w:rFonts w:ascii="Times New Roman" w:hAnsi="Times New Roman" w:cs="Times New Roman"/>
                <w:sz w:val="24"/>
                <w:szCs w:val="24"/>
              </w:rPr>
              <w:t>Descripción de las variables</w:t>
            </w:r>
          </w:p>
        </w:tc>
      </w:tr>
      <w:tr w:rsidR="004F0E5E" w:rsidRPr="00CC5E42" w14:paraId="21F39298" w14:textId="4E1BA99D" w:rsidTr="00653B5C">
        <w:trPr>
          <w:trHeight w:val="995"/>
        </w:trPr>
        <w:tc>
          <w:tcPr>
            <w:tcW w:w="1523" w:type="dxa"/>
            <w:vMerge w:val="restart"/>
          </w:tcPr>
          <w:p w14:paraId="221CA32B" w14:textId="04FCDF4F"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Organización del aula</w:t>
            </w:r>
          </w:p>
        </w:tc>
        <w:tc>
          <w:tcPr>
            <w:tcW w:w="2204" w:type="dxa"/>
          </w:tcPr>
          <w:p w14:paraId="3FAC641D" w14:textId="5A9D9C48"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Formatos de aprendizaje</w:t>
            </w:r>
          </w:p>
        </w:tc>
        <w:tc>
          <w:tcPr>
            <w:tcW w:w="5199" w:type="dxa"/>
            <w:vMerge w:val="restart"/>
          </w:tcPr>
          <w:p w14:paraId="53898EEA" w14:textId="3092A968" w:rsidR="004F0E5E"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1</w:t>
            </w:r>
            <w:r w:rsidR="0061369C" w:rsidRPr="00CC5E42">
              <w:rPr>
                <w:rFonts w:ascii="Times New Roman" w:hAnsi="Times New Roman" w:cs="Times New Roman"/>
                <w:i/>
                <w:iCs/>
                <w:sz w:val="24"/>
                <w:szCs w:val="24"/>
              </w:rPr>
              <w:t>)</w:t>
            </w:r>
            <w:r w:rsidR="0061369C" w:rsidRPr="00CC5E42">
              <w:rPr>
                <w:rFonts w:ascii="Times New Roman" w:hAnsi="Times New Roman" w:cs="Times New Roman"/>
                <w:sz w:val="24"/>
                <w:szCs w:val="24"/>
              </w:rPr>
              <w:t xml:space="preserve"> </w:t>
            </w:r>
            <w:r w:rsidR="004F0E5E" w:rsidRPr="00CC5E42">
              <w:rPr>
                <w:rFonts w:ascii="Times New Roman" w:hAnsi="Times New Roman" w:cs="Times New Roman"/>
                <w:sz w:val="24"/>
                <w:szCs w:val="24"/>
              </w:rPr>
              <w:t xml:space="preserve">Congruencia entre la planificación y la clase desarrollada; </w:t>
            </w:r>
            <w:r w:rsidRPr="00CC5E42">
              <w:rPr>
                <w:rFonts w:ascii="Times New Roman" w:hAnsi="Times New Roman" w:cs="Times New Roman"/>
                <w:i/>
                <w:iCs/>
                <w:sz w:val="24"/>
                <w:szCs w:val="24"/>
              </w:rPr>
              <w:t>2</w:t>
            </w:r>
            <w:r w:rsidR="0061369C" w:rsidRPr="00CC5E42">
              <w:rPr>
                <w:rFonts w:ascii="Times New Roman" w:hAnsi="Times New Roman" w:cs="Times New Roman"/>
                <w:i/>
                <w:iCs/>
                <w:sz w:val="24"/>
                <w:szCs w:val="24"/>
              </w:rPr>
              <w:t>)</w:t>
            </w:r>
            <w:r w:rsidR="0061369C" w:rsidRPr="00CC5E42">
              <w:rPr>
                <w:rFonts w:ascii="Times New Roman" w:hAnsi="Times New Roman" w:cs="Times New Roman"/>
                <w:sz w:val="24"/>
                <w:szCs w:val="24"/>
              </w:rPr>
              <w:t xml:space="preserve"> congruencia </w:t>
            </w:r>
            <w:r w:rsidR="004F0E5E" w:rsidRPr="00CC5E42">
              <w:rPr>
                <w:rFonts w:ascii="Times New Roman" w:hAnsi="Times New Roman" w:cs="Times New Roman"/>
                <w:sz w:val="24"/>
                <w:szCs w:val="24"/>
              </w:rPr>
              <w:t>entre el producto final solicitado y la evidencia registrada en la plataforma Wix</w:t>
            </w:r>
            <w:r w:rsidR="0061369C" w:rsidRPr="00CC5E42">
              <w:rPr>
                <w:rFonts w:ascii="Times New Roman" w:hAnsi="Times New Roman" w:cs="Times New Roman"/>
                <w:sz w:val="24"/>
                <w:szCs w:val="24"/>
                <w:vertAlign w:val="superscript"/>
              </w:rPr>
              <w:t>.</w:t>
            </w:r>
          </w:p>
        </w:tc>
      </w:tr>
      <w:tr w:rsidR="004F0E5E" w:rsidRPr="00CC5E42" w14:paraId="060EFFC0" w14:textId="328F8627" w:rsidTr="00653B5C">
        <w:trPr>
          <w:trHeight w:val="209"/>
        </w:trPr>
        <w:tc>
          <w:tcPr>
            <w:tcW w:w="1523" w:type="dxa"/>
            <w:vMerge/>
          </w:tcPr>
          <w:p w14:paraId="184B8B24" w14:textId="77777777" w:rsidR="004F0E5E" w:rsidRPr="00CC5E42" w:rsidRDefault="004F0E5E" w:rsidP="00653B5C">
            <w:pPr>
              <w:spacing w:line="360" w:lineRule="auto"/>
              <w:jc w:val="center"/>
              <w:rPr>
                <w:rFonts w:ascii="Times New Roman" w:hAnsi="Times New Roman" w:cs="Times New Roman"/>
                <w:sz w:val="24"/>
                <w:szCs w:val="24"/>
              </w:rPr>
            </w:pPr>
          </w:p>
        </w:tc>
        <w:tc>
          <w:tcPr>
            <w:tcW w:w="2204" w:type="dxa"/>
          </w:tcPr>
          <w:p w14:paraId="2525A737" w14:textId="250D7A33"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Gestión de la conducta</w:t>
            </w:r>
          </w:p>
        </w:tc>
        <w:tc>
          <w:tcPr>
            <w:tcW w:w="5199" w:type="dxa"/>
            <w:vMerge/>
          </w:tcPr>
          <w:p w14:paraId="308CB93B" w14:textId="1BCC3B75" w:rsidR="004F0E5E" w:rsidRPr="00CC5E42" w:rsidRDefault="004F0E5E" w:rsidP="00653B5C">
            <w:pPr>
              <w:spacing w:line="360" w:lineRule="auto"/>
              <w:jc w:val="both"/>
              <w:rPr>
                <w:rFonts w:ascii="Times New Roman" w:hAnsi="Times New Roman" w:cs="Times New Roman"/>
                <w:sz w:val="24"/>
                <w:szCs w:val="24"/>
              </w:rPr>
            </w:pPr>
          </w:p>
        </w:tc>
      </w:tr>
      <w:tr w:rsidR="004F0E5E" w:rsidRPr="00CC5E42" w14:paraId="4725E85D" w14:textId="5A0A3C96" w:rsidTr="00653B5C">
        <w:trPr>
          <w:trHeight w:val="559"/>
        </w:trPr>
        <w:tc>
          <w:tcPr>
            <w:tcW w:w="1523" w:type="dxa"/>
            <w:vMerge w:val="restart"/>
          </w:tcPr>
          <w:p w14:paraId="08762AEA" w14:textId="2300663F"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Apoyo emocional</w:t>
            </w:r>
          </w:p>
        </w:tc>
        <w:tc>
          <w:tcPr>
            <w:tcW w:w="2204" w:type="dxa"/>
          </w:tcPr>
          <w:p w14:paraId="38591565" w14:textId="22DA797B" w:rsidR="004F0E5E" w:rsidRPr="00CC5E42" w:rsidRDefault="0023570C"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Respeto por las perspectivas de los estudiantes</w:t>
            </w:r>
          </w:p>
        </w:tc>
        <w:tc>
          <w:tcPr>
            <w:tcW w:w="5199" w:type="dxa"/>
          </w:tcPr>
          <w:p w14:paraId="4C969AFC" w14:textId="0579CDBB" w:rsidR="0023570C"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3</w:t>
            </w:r>
            <w:r w:rsidR="0061369C" w:rsidRPr="00CC5E42">
              <w:rPr>
                <w:rFonts w:ascii="Times New Roman" w:hAnsi="Times New Roman" w:cs="Times New Roman"/>
                <w:i/>
                <w:iCs/>
                <w:sz w:val="24"/>
                <w:szCs w:val="24"/>
              </w:rPr>
              <w:t>)</w:t>
            </w:r>
            <w:r w:rsidR="0061369C" w:rsidRPr="00CC5E42">
              <w:rPr>
                <w:rFonts w:ascii="Times New Roman" w:hAnsi="Times New Roman" w:cs="Times New Roman"/>
                <w:sz w:val="24"/>
                <w:szCs w:val="24"/>
              </w:rPr>
              <w:t xml:space="preserve"> </w:t>
            </w:r>
            <w:r w:rsidR="0023570C" w:rsidRPr="00CC5E42">
              <w:rPr>
                <w:rFonts w:ascii="Times New Roman" w:hAnsi="Times New Roman" w:cs="Times New Roman"/>
                <w:sz w:val="24"/>
                <w:szCs w:val="24"/>
              </w:rPr>
              <w:t xml:space="preserve">Al iniciar la sesión </w:t>
            </w:r>
            <w:r w:rsidR="008350BF" w:rsidRPr="00CC5E42">
              <w:rPr>
                <w:rFonts w:ascii="Times New Roman" w:hAnsi="Times New Roman" w:cs="Times New Roman"/>
                <w:sz w:val="24"/>
                <w:szCs w:val="24"/>
              </w:rPr>
              <w:t xml:space="preserve">sí o no </w:t>
            </w:r>
            <w:r w:rsidR="0023570C" w:rsidRPr="00CC5E42">
              <w:rPr>
                <w:rFonts w:ascii="Times New Roman" w:hAnsi="Times New Roman" w:cs="Times New Roman"/>
                <w:sz w:val="24"/>
                <w:szCs w:val="24"/>
              </w:rPr>
              <w:t>menciona el aprendizaje esperado</w:t>
            </w:r>
            <w:r w:rsidR="0061369C" w:rsidRPr="00CC5E42">
              <w:rPr>
                <w:rFonts w:ascii="Times New Roman" w:hAnsi="Times New Roman" w:cs="Times New Roman"/>
                <w:sz w:val="24"/>
                <w:szCs w:val="24"/>
              </w:rPr>
              <w:t>.</w:t>
            </w:r>
          </w:p>
        </w:tc>
      </w:tr>
      <w:tr w:rsidR="004F0E5E" w:rsidRPr="00CC5E42" w14:paraId="70D8D7EA" w14:textId="3C850E7A" w:rsidTr="00653B5C">
        <w:trPr>
          <w:trHeight w:val="936"/>
        </w:trPr>
        <w:tc>
          <w:tcPr>
            <w:tcW w:w="1523" w:type="dxa"/>
            <w:vMerge/>
          </w:tcPr>
          <w:p w14:paraId="14500830" w14:textId="77777777" w:rsidR="004F0E5E" w:rsidRPr="00CC5E42" w:rsidRDefault="004F0E5E" w:rsidP="00653B5C">
            <w:pPr>
              <w:spacing w:line="360" w:lineRule="auto"/>
              <w:jc w:val="center"/>
              <w:rPr>
                <w:rFonts w:ascii="Times New Roman" w:hAnsi="Times New Roman" w:cs="Times New Roman"/>
                <w:sz w:val="24"/>
                <w:szCs w:val="24"/>
              </w:rPr>
            </w:pPr>
          </w:p>
        </w:tc>
        <w:tc>
          <w:tcPr>
            <w:tcW w:w="2204" w:type="dxa"/>
          </w:tcPr>
          <w:p w14:paraId="683B7353" w14:textId="092339D5" w:rsidR="0023570C" w:rsidRPr="00CC5E42" w:rsidRDefault="0023570C"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Clima positivo</w:t>
            </w:r>
          </w:p>
          <w:p w14:paraId="5D56C917" w14:textId="37A08515" w:rsidR="0023570C" w:rsidRPr="00CC5E42" w:rsidRDefault="0023570C"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Clima negativo</w:t>
            </w:r>
          </w:p>
        </w:tc>
        <w:tc>
          <w:tcPr>
            <w:tcW w:w="5199" w:type="dxa"/>
          </w:tcPr>
          <w:p w14:paraId="656D6546" w14:textId="32698A86" w:rsidR="0023570C"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4</w:t>
            </w:r>
            <w:r w:rsidR="00E90BD5" w:rsidRPr="00CC5E42">
              <w:rPr>
                <w:rFonts w:ascii="Times New Roman" w:hAnsi="Times New Roman" w:cs="Times New Roman"/>
                <w:i/>
                <w:iCs/>
                <w:sz w:val="24"/>
                <w:szCs w:val="24"/>
              </w:rPr>
              <w:t xml:space="preserve">) </w:t>
            </w:r>
            <w:r w:rsidR="0023570C" w:rsidRPr="00CC5E42">
              <w:rPr>
                <w:rFonts w:ascii="Times New Roman" w:hAnsi="Times New Roman" w:cs="Times New Roman"/>
                <w:sz w:val="24"/>
                <w:szCs w:val="24"/>
              </w:rPr>
              <w:t>Propicia actividades</w:t>
            </w:r>
            <w:r w:rsidR="005C5144" w:rsidRPr="00CC5E42">
              <w:rPr>
                <w:rFonts w:ascii="Times New Roman" w:hAnsi="Times New Roman" w:cs="Times New Roman"/>
                <w:sz w:val="24"/>
                <w:szCs w:val="24"/>
              </w:rPr>
              <w:t xml:space="preserve"> para evocar conocimientos previos</w:t>
            </w:r>
            <w:r w:rsidR="00E90BD5" w:rsidRPr="00CC5E42">
              <w:rPr>
                <w:rFonts w:ascii="Times New Roman" w:hAnsi="Times New Roman" w:cs="Times New Roman"/>
                <w:sz w:val="24"/>
                <w:szCs w:val="24"/>
              </w:rPr>
              <w:t>;</w:t>
            </w:r>
            <w:r w:rsidR="0023570C" w:rsidRPr="00CC5E42">
              <w:rPr>
                <w:rFonts w:ascii="Times New Roman" w:hAnsi="Times New Roman" w:cs="Times New Roman"/>
                <w:sz w:val="24"/>
                <w:szCs w:val="24"/>
              </w:rPr>
              <w:t xml:space="preserve"> </w:t>
            </w:r>
            <w:r w:rsidR="005C5144" w:rsidRPr="00CC5E42">
              <w:rPr>
                <w:rFonts w:ascii="Times New Roman" w:hAnsi="Times New Roman" w:cs="Times New Roman"/>
                <w:i/>
                <w:iCs/>
                <w:sz w:val="24"/>
                <w:szCs w:val="24"/>
              </w:rPr>
              <w:t>5</w:t>
            </w:r>
            <w:r w:rsidR="00E90BD5" w:rsidRPr="00CC5E42">
              <w:rPr>
                <w:rFonts w:ascii="Times New Roman" w:hAnsi="Times New Roman" w:cs="Times New Roman"/>
                <w:i/>
                <w:iCs/>
                <w:sz w:val="24"/>
                <w:szCs w:val="24"/>
              </w:rPr>
              <w:t>)</w:t>
            </w:r>
            <w:r w:rsidR="00E90BD5" w:rsidRPr="00CC5E42">
              <w:rPr>
                <w:rFonts w:ascii="Times New Roman" w:hAnsi="Times New Roman" w:cs="Times New Roman"/>
                <w:sz w:val="24"/>
                <w:szCs w:val="24"/>
              </w:rPr>
              <w:t xml:space="preserve"> promueve </w:t>
            </w:r>
            <w:r w:rsidR="005C5144" w:rsidRPr="00CC5E42">
              <w:rPr>
                <w:rFonts w:ascii="Times New Roman" w:hAnsi="Times New Roman" w:cs="Times New Roman"/>
                <w:sz w:val="24"/>
                <w:szCs w:val="24"/>
              </w:rPr>
              <w:t xml:space="preserve">la </w:t>
            </w:r>
            <w:r w:rsidR="0023570C" w:rsidRPr="00CC5E42">
              <w:rPr>
                <w:rFonts w:ascii="Times New Roman" w:hAnsi="Times New Roman" w:cs="Times New Roman"/>
                <w:sz w:val="24"/>
                <w:szCs w:val="24"/>
              </w:rPr>
              <w:t>participació</w:t>
            </w:r>
            <w:r w:rsidR="005C5144" w:rsidRPr="00CC5E42">
              <w:rPr>
                <w:rFonts w:ascii="Times New Roman" w:hAnsi="Times New Roman" w:cs="Times New Roman"/>
                <w:sz w:val="24"/>
                <w:szCs w:val="24"/>
              </w:rPr>
              <w:t>n de los estudiantes en esos</w:t>
            </w:r>
            <w:r w:rsidR="0023570C" w:rsidRPr="00CC5E42">
              <w:rPr>
                <w:rFonts w:ascii="Times New Roman" w:hAnsi="Times New Roman" w:cs="Times New Roman"/>
                <w:sz w:val="24"/>
                <w:szCs w:val="24"/>
              </w:rPr>
              <w:t xml:space="preserve"> conocimientos previos; </w:t>
            </w:r>
            <w:r w:rsidRPr="00CC5E42">
              <w:rPr>
                <w:rFonts w:ascii="Times New Roman" w:hAnsi="Times New Roman" w:cs="Times New Roman"/>
                <w:i/>
                <w:iCs/>
                <w:sz w:val="24"/>
                <w:szCs w:val="24"/>
              </w:rPr>
              <w:t>6</w:t>
            </w:r>
            <w:r w:rsidR="00E90BD5" w:rsidRPr="00CC5E42">
              <w:rPr>
                <w:rFonts w:ascii="Times New Roman" w:hAnsi="Times New Roman" w:cs="Times New Roman"/>
                <w:i/>
                <w:iCs/>
                <w:sz w:val="24"/>
                <w:szCs w:val="24"/>
              </w:rPr>
              <w:t>)</w:t>
            </w:r>
            <w:r w:rsidR="00E90BD5" w:rsidRPr="00CC5E42">
              <w:rPr>
                <w:rFonts w:ascii="Times New Roman" w:hAnsi="Times New Roman" w:cs="Times New Roman"/>
                <w:sz w:val="24"/>
                <w:szCs w:val="24"/>
              </w:rPr>
              <w:t xml:space="preserve"> adapta </w:t>
            </w:r>
            <w:r w:rsidR="0023570C" w:rsidRPr="00CC5E42">
              <w:rPr>
                <w:rFonts w:ascii="Times New Roman" w:hAnsi="Times New Roman" w:cs="Times New Roman"/>
                <w:sz w:val="24"/>
                <w:szCs w:val="24"/>
              </w:rPr>
              <w:t>actividades en función de imprevistos</w:t>
            </w:r>
            <w:r w:rsidR="00E90BD5" w:rsidRPr="00CC5E42">
              <w:rPr>
                <w:rFonts w:ascii="Times New Roman" w:hAnsi="Times New Roman" w:cs="Times New Roman"/>
                <w:sz w:val="24"/>
                <w:szCs w:val="24"/>
              </w:rPr>
              <w:t>.</w:t>
            </w:r>
          </w:p>
        </w:tc>
      </w:tr>
      <w:tr w:rsidR="004F0E5E" w:rsidRPr="00CC5E42" w14:paraId="321590DF" w14:textId="483BF78C" w:rsidTr="00653B5C">
        <w:tc>
          <w:tcPr>
            <w:tcW w:w="1523" w:type="dxa"/>
            <w:vMerge w:val="restart"/>
          </w:tcPr>
          <w:p w14:paraId="49E02D69" w14:textId="06AF0A7C"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Apoyo instruccional</w:t>
            </w:r>
          </w:p>
        </w:tc>
        <w:tc>
          <w:tcPr>
            <w:tcW w:w="2204" w:type="dxa"/>
          </w:tcPr>
          <w:p w14:paraId="383AE34C" w14:textId="4E95FBA3"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Desarrollo de conceptos</w:t>
            </w:r>
          </w:p>
        </w:tc>
        <w:tc>
          <w:tcPr>
            <w:tcW w:w="5199" w:type="dxa"/>
          </w:tcPr>
          <w:p w14:paraId="462E9F65" w14:textId="43D9B201" w:rsidR="004F0E5E"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7</w:t>
            </w:r>
            <w:r w:rsidR="00E90BD5" w:rsidRPr="00CC5E42">
              <w:rPr>
                <w:rFonts w:ascii="Times New Roman" w:hAnsi="Times New Roman" w:cs="Times New Roman"/>
                <w:i/>
                <w:iCs/>
                <w:sz w:val="24"/>
                <w:szCs w:val="24"/>
              </w:rPr>
              <w:t>)</w:t>
            </w:r>
            <w:r w:rsidR="00E90BD5" w:rsidRPr="00CC5E42">
              <w:rPr>
                <w:rFonts w:ascii="Times New Roman" w:hAnsi="Times New Roman" w:cs="Times New Roman"/>
                <w:sz w:val="24"/>
                <w:szCs w:val="24"/>
              </w:rPr>
              <w:t xml:space="preserve"> </w:t>
            </w:r>
            <w:r w:rsidR="004F0E5E" w:rsidRPr="00CC5E42">
              <w:rPr>
                <w:rFonts w:ascii="Times New Roman" w:hAnsi="Times New Roman" w:cs="Times New Roman"/>
                <w:sz w:val="24"/>
                <w:szCs w:val="24"/>
              </w:rPr>
              <w:t xml:space="preserve">Utiliza los recursos: pizarras, PowerPoint, audios con creatividad; </w:t>
            </w:r>
            <w:r w:rsidRPr="00CC5E42">
              <w:rPr>
                <w:rFonts w:ascii="Times New Roman" w:hAnsi="Times New Roman" w:cs="Times New Roman"/>
                <w:i/>
                <w:iCs/>
                <w:sz w:val="24"/>
                <w:szCs w:val="24"/>
              </w:rPr>
              <w:t>8</w:t>
            </w:r>
            <w:r w:rsidR="00F707B3" w:rsidRPr="00CC5E42">
              <w:rPr>
                <w:rFonts w:ascii="Times New Roman" w:hAnsi="Times New Roman" w:cs="Times New Roman"/>
                <w:i/>
                <w:iCs/>
                <w:sz w:val="24"/>
                <w:szCs w:val="24"/>
              </w:rPr>
              <w:t>)</w:t>
            </w:r>
            <w:r w:rsidR="00F707B3" w:rsidRPr="00CC5E42">
              <w:rPr>
                <w:rFonts w:ascii="Times New Roman" w:hAnsi="Times New Roman" w:cs="Times New Roman"/>
                <w:sz w:val="24"/>
                <w:szCs w:val="24"/>
              </w:rPr>
              <w:t xml:space="preserve"> incluye </w:t>
            </w:r>
            <w:r w:rsidR="004F0E5E" w:rsidRPr="00CC5E42">
              <w:rPr>
                <w:rFonts w:ascii="Times New Roman" w:hAnsi="Times New Roman" w:cs="Times New Roman"/>
                <w:sz w:val="24"/>
                <w:szCs w:val="24"/>
              </w:rPr>
              <w:t>actividades auténticas, lúdicas o innovadoras en la clase virtual</w:t>
            </w:r>
            <w:r w:rsidR="00F707B3" w:rsidRPr="00CC5E42">
              <w:rPr>
                <w:rFonts w:ascii="Times New Roman" w:hAnsi="Times New Roman" w:cs="Times New Roman"/>
                <w:sz w:val="24"/>
                <w:szCs w:val="24"/>
              </w:rPr>
              <w:t>.</w:t>
            </w:r>
          </w:p>
        </w:tc>
      </w:tr>
      <w:tr w:rsidR="004F0E5E" w:rsidRPr="00CC5E42" w14:paraId="70A49EAC" w14:textId="4096207E" w:rsidTr="00653B5C">
        <w:trPr>
          <w:trHeight w:val="298"/>
        </w:trPr>
        <w:tc>
          <w:tcPr>
            <w:tcW w:w="1523" w:type="dxa"/>
            <w:vMerge/>
          </w:tcPr>
          <w:p w14:paraId="2ABC53D0" w14:textId="77777777" w:rsidR="004F0E5E" w:rsidRPr="00CC5E42" w:rsidRDefault="004F0E5E" w:rsidP="00653B5C">
            <w:pPr>
              <w:spacing w:line="360" w:lineRule="auto"/>
              <w:jc w:val="center"/>
              <w:rPr>
                <w:rFonts w:ascii="Times New Roman" w:hAnsi="Times New Roman" w:cs="Times New Roman"/>
                <w:sz w:val="24"/>
                <w:szCs w:val="24"/>
              </w:rPr>
            </w:pPr>
          </w:p>
        </w:tc>
        <w:tc>
          <w:tcPr>
            <w:tcW w:w="2204" w:type="dxa"/>
          </w:tcPr>
          <w:p w14:paraId="15E8201E" w14:textId="5529EEBE"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Calidad de la retroalimentación</w:t>
            </w:r>
          </w:p>
        </w:tc>
        <w:tc>
          <w:tcPr>
            <w:tcW w:w="5199" w:type="dxa"/>
          </w:tcPr>
          <w:p w14:paraId="0524D24E" w14:textId="118EB226" w:rsidR="004F0E5E"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9</w:t>
            </w:r>
            <w:r w:rsidR="00F707B3" w:rsidRPr="00CC5E42">
              <w:rPr>
                <w:rFonts w:ascii="Times New Roman" w:hAnsi="Times New Roman" w:cs="Times New Roman"/>
                <w:i/>
                <w:iCs/>
                <w:sz w:val="24"/>
                <w:szCs w:val="24"/>
              </w:rPr>
              <w:t>)</w:t>
            </w:r>
            <w:r w:rsidR="00F707B3" w:rsidRPr="00CC5E42">
              <w:rPr>
                <w:rFonts w:ascii="Times New Roman" w:hAnsi="Times New Roman" w:cs="Times New Roman"/>
                <w:sz w:val="24"/>
                <w:szCs w:val="24"/>
              </w:rPr>
              <w:t xml:space="preserve"> </w:t>
            </w:r>
            <w:r w:rsidR="004F0E5E" w:rsidRPr="00CC5E42">
              <w:rPr>
                <w:rFonts w:ascii="Times New Roman" w:hAnsi="Times New Roman" w:cs="Times New Roman"/>
                <w:sz w:val="24"/>
                <w:szCs w:val="24"/>
              </w:rPr>
              <w:t>Durante y después de la sesión brinda retroalimentación</w:t>
            </w:r>
            <w:r w:rsidR="00F707B3" w:rsidRPr="00CC5E42">
              <w:rPr>
                <w:rFonts w:ascii="Times New Roman" w:hAnsi="Times New Roman" w:cs="Times New Roman"/>
                <w:sz w:val="24"/>
                <w:szCs w:val="24"/>
              </w:rPr>
              <w:t>.</w:t>
            </w:r>
          </w:p>
        </w:tc>
      </w:tr>
      <w:tr w:rsidR="004F0E5E" w:rsidRPr="00CC5E42" w14:paraId="489EF1F9" w14:textId="189B9450" w:rsidTr="00653B5C">
        <w:trPr>
          <w:trHeight w:val="306"/>
        </w:trPr>
        <w:tc>
          <w:tcPr>
            <w:tcW w:w="1523" w:type="dxa"/>
            <w:vMerge/>
          </w:tcPr>
          <w:p w14:paraId="79743C5A" w14:textId="77777777" w:rsidR="004F0E5E" w:rsidRPr="00CC5E42" w:rsidRDefault="004F0E5E" w:rsidP="00653B5C">
            <w:pPr>
              <w:spacing w:line="360" w:lineRule="auto"/>
              <w:jc w:val="center"/>
              <w:rPr>
                <w:rFonts w:ascii="Times New Roman" w:hAnsi="Times New Roman" w:cs="Times New Roman"/>
                <w:sz w:val="24"/>
                <w:szCs w:val="24"/>
              </w:rPr>
            </w:pPr>
          </w:p>
        </w:tc>
        <w:tc>
          <w:tcPr>
            <w:tcW w:w="2204" w:type="dxa"/>
          </w:tcPr>
          <w:p w14:paraId="7B3C3FA4" w14:textId="06FD118F" w:rsidR="004F0E5E" w:rsidRPr="00CC5E42" w:rsidRDefault="004F0E5E" w:rsidP="00653B5C">
            <w:pPr>
              <w:spacing w:line="360" w:lineRule="auto"/>
              <w:rPr>
                <w:rFonts w:ascii="Times New Roman" w:hAnsi="Times New Roman" w:cs="Times New Roman"/>
                <w:sz w:val="24"/>
                <w:szCs w:val="24"/>
              </w:rPr>
            </w:pPr>
            <w:r w:rsidRPr="00CC5E42">
              <w:rPr>
                <w:rFonts w:ascii="Times New Roman" w:hAnsi="Times New Roman" w:cs="Times New Roman"/>
                <w:sz w:val="24"/>
                <w:szCs w:val="24"/>
              </w:rPr>
              <w:t>Modelado de lenguaje</w:t>
            </w:r>
          </w:p>
        </w:tc>
        <w:tc>
          <w:tcPr>
            <w:tcW w:w="5199" w:type="dxa"/>
          </w:tcPr>
          <w:p w14:paraId="5162713C" w14:textId="2A5510DB" w:rsidR="004F0E5E" w:rsidRPr="00CC5E42" w:rsidRDefault="0027446A" w:rsidP="00653B5C">
            <w:pPr>
              <w:spacing w:line="360" w:lineRule="auto"/>
              <w:jc w:val="both"/>
              <w:rPr>
                <w:rFonts w:ascii="Times New Roman" w:hAnsi="Times New Roman" w:cs="Times New Roman"/>
                <w:sz w:val="24"/>
                <w:szCs w:val="24"/>
              </w:rPr>
            </w:pPr>
            <w:r w:rsidRPr="00CC5E42">
              <w:rPr>
                <w:rFonts w:ascii="Times New Roman" w:hAnsi="Times New Roman" w:cs="Times New Roman"/>
                <w:i/>
                <w:iCs/>
                <w:sz w:val="24"/>
                <w:szCs w:val="24"/>
              </w:rPr>
              <w:t>10</w:t>
            </w:r>
            <w:r w:rsidR="00F707B3" w:rsidRPr="00CC5E42">
              <w:rPr>
                <w:rFonts w:ascii="Times New Roman" w:hAnsi="Times New Roman" w:cs="Times New Roman"/>
                <w:i/>
                <w:iCs/>
                <w:sz w:val="24"/>
                <w:szCs w:val="24"/>
              </w:rPr>
              <w:t>)</w:t>
            </w:r>
            <w:r w:rsidR="00F707B3" w:rsidRPr="00CC5E42">
              <w:rPr>
                <w:rFonts w:ascii="Times New Roman" w:hAnsi="Times New Roman" w:cs="Times New Roman"/>
                <w:sz w:val="24"/>
                <w:szCs w:val="24"/>
              </w:rPr>
              <w:t xml:space="preserve"> </w:t>
            </w:r>
            <w:r w:rsidR="004F0E5E" w:rsidRPr="00CC5E42">
              <w:rPr>
                <w:rFonts w:ascii="Times New Roman" w:hAnsi="Times New Roman" w:cs="Times New Roman"/>
                <w:sz w:val="24"/>
                <w:szCs w:val="24"/>
              </w:rPr>
              <w:t>Maneja un lenguaje claro, sencillo, fluido y preciso</w:t>
            </w:r>
            <w:r w:rsidR="00F707B3" w:rsidRPr="00CC5E42">
              <w:rPr>
                <w:rFonts w:ascii="Times New Roman" w:hAnsi="Times New Roman" w:cs="Times New Roman"/>
                <w:sz w:val="24"/>
                <w:szCs w:val="24"/>
              </w:rPr>
              <w:t>.</w:t>
            </w:r>
          </w:p>
        </w:tc>
      </w:tr>
    </w:tbl>
    <w:p w14:paraId="43C910B4" w14:textId="59FB4945" w:rsidR="00432821" w:rsidRDefault="00F707B3" w:rsidP="00180D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2D45A7" w:rsidRPr="00DB7B81">
        <w:rPr>
          <w:rFonts w:ascii="Times New Roman" w:hAnsi="Times New Roman" w:cs="Times New Roman"/>
          <w:sz w:val="24"/>
          <w:szCs w:val="24"/>
        </w:rPr>
        <w:t xml:space="preserve"> </w:t>
      </w:r>
      <w:r w:rsidR="0039591E">
        <w:rPr>
          <w:rFonts w:ascii="Times New Roman" w:hAnsi="Times New Roman" w:cs="Times New Roman"/>
          <w:sz w:val="24"/>
          <w:szCs w:val="24"/>
        </w:rPr>
        <w:t>E</w:t>
      </w:r>
      <w:r w:rsidR="002D45A7" w:rsidRPr="00DB7B81">
        <w:rPr>
          <w:rFonts w:ascii="Times New Roman" w:hAnsi="Times New Roman" w:cs="Times New Roman"/>
          <w:sz w:val="24"/>
          <w:szCs w:val="24"/>
        </w:rPr>
        <w:t xml:space="preserve">laboración propia con base en Pianta y </w:t>
      </w:r>
      <w:proofErr w:type="spellStart"/>
      <w:r w:rsidR="002D45A7" w:rsidRPr="00DB7B81">
        <w:rPr>
          <w:rFonts w:ascii="Times New Roman" w:hAnsi="Times New Roman" w:cs="Times New Roman"/>
          <w:sz w:val="24"/>
          <w:szCs w:val="24"/>
        </w:rPr>
        <w:t>Hamre</w:t>
      </w:r>
      <w:proofErr w:type="spellEnd"/>
      <w:r w:rsidR="002D45A7" w:rsidRPr="00DB7B81">
        <w:rPr>
          <w:rFonts w:ascii="Times New Roman" w:hAnsi="Times New Roman" w:cs="Times New Roman"/>
          <w:sz w:val="24"/>
          <w:szCs w:val="24"/>
        </w:rPr>
        <w:t xml:space="preserve"> (2009)</w:t>
      </w:r>
    </w:p>
    <w:p w14:paraId="1836CC3D" w14:textId="77777777" w:rsidR="00180D6D" w:rsidRPr="00180D6D" w:rsidRDefault="00180D6D" w:rsidP="00180D6D">
      <w:pPr>
        <w:spacing w:after="0" w:line="360" w:lineRule="auto"/>
        <w:jc w:val="center"/>
        <w:rPr>
          <w:rFonts w:ascii="Times New Roman" w:hAnsi="Times New Roman" w:cs="Times New Roman"/>
          <w:sz w:val="24"/>
          <w:szCs w:val="24"/>
        </w:rPr>
      </w:pPr>
    </w:p>
    <w:p w14:paraId="7DB103A8" w14:textId="3EABE9C4" w:rsidR="00AA3B24" w:rsidRDefault="00AA3B24"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Para la fase cualitativa</w:t>
      </w:r>
      <w:r w:rsidR="00BD10DD">
        <w:rPr>
          <w:rFonts w:ascii="Times New Roman" w:hAnsi="Times New Roman" w:cs="Times New Roman"/>
          <w:sz w:val="24"/>
          <w:szCs w:val="24"/>
        </w:rPr>
        <w:t>,</w:t>
      </w:r>
      <w:r w:rsidRPr="00DB7B81">
        <w:rPr>
          <w:rFonts w:ascii="Times New Roman" w:hAnsi="Times New Roman" w:cs="Times New Roman"/>
          <w:sz w:val="24"/>
          <w:szCs w:val="24"/>
        </w:rPr>
        <w:t xml:space="preserve"> la solicitud a los ATP fue anotar en una libreta de apuntes “una enumeración de acontecimientos encadenados con un orden que tratan de transmitir una información al oyente” (</w:t>
      </w:r>
      <w:r w:rsidRPr="00E90E09">
        <w:rPr>
          <w:rFonts w:ascii="Times New Roman" w:hAnsi="Times New Roman" w:cs="Times New Roman"/>
          <w:sz w:val="24"/>
          <w:szCs w:val="24"/>
        </w:rPr>
        <w:t>Delval, 2006, p. 39)</w:t>
      </w:r>
      <w:r w:rsidRPr="00DB7B81">
        <w:rPr>
          <w:rFonts w:ascii="Times New Roman" w:hAnsi="Times New Roman" w:cs="Times New Roman"/>
          <w:sz w:val="24"/>
          <w:szCs w:val="24"/>
        </w:rPr>
        <w:t xml:space="preserve"> sobre las prácticas pedagógicas del docente; en otras palabras, la creatividad y el compromiso (</w:t>
      </w:r>
      <w:r w:rsidR="0095315E">
        <w:rPr>
          <w:rFonts w:ascii="Times New Roman" w:hAnsi="Times New Roman" w:cs="Times New Roman"/>
          <w:sz w:val="24"/>
          <w:szCs w:val="24"/>
        </w:rPr>
        <w:t>Rigo</w:t>
      </w:r>
      <w:r w:rsidRPr="00DB7B81">
        <w:rPr>
          <w:rFonts w:ascii="Times New Roman" w:hAnsi="Times New Roman" w:cs="Times New Roman"/>
          <w:sz w:val="24"/>
          <w:szCs w:val="24"/>
        </w:rPr>
        <w:t>, 2017) manifestados en las clases virtuales.</w:t>
      </w:r>
    </w:p>
    <w:p w14:paraId="634D4D21" w14:textId="77777777" w:rsidR="00890A7E" w:rsidRDefault="00890A7E" w:rsidP="00BD10DD">
      <w:pPr>
        <w:spacing w:after="0" w:line="360" w:lineRule="auto"/>
        <w:jc w:val="center"/>
        <w:rPr>
          <w:rFonts w:ascii="Times New Roman" w:hAnsi="Times New Roman" w:cs="Times New Roman"/>
          <w:b/>
          <w:iCs/>
          <w:sz w:val="28"/>
          <w:szCs w:val="28"/>
        </w:rPr>
      </w:pPr>
    </w:p>
    <w:p w14:paraId="11E543F7" w14:textId="77777777" w:rsidR="00890A7E" w:rsidRDefault="00890A7E" w:rsidP="00BD10DD">
      <w:pPr>
        <w:spacing w:after="0" w:line="360" w:lineRule="auto"/>
        <w:jc w:val="center"/>
        <w:rPr>
          <w:rFonts w:ascii="Times New Roman" w:hAnsi="Times New Roman" w:cs="Times New Roman"/>
          <w:b/>
          <w:iCs/>
          <w:sz w:val="28"/>
          <w:szCs w:val="28"/>
        </w:rPr>
      </w:pPr>
    </w:p>
    <w:p w14:paraId="2C410286" w14:textId="2794C8BA" w:rsidR="00BD10DD" w:rsidRPr="00BD10DD" w:rsidRDefault="00BD10DD" w:rsidP="00BD10DD">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lastRenderedPageBreak/>
        <w:t>La muestra</w:t>
      </w:r>
    </w:p>
    <w:p w14:paraId="6A397340" w14:textId="21C3C463" w:rsidR="0039591E" w:rsidRPr="00432821" w:rsidRDefault="009964C0"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Para propósitos de la investigación, los docentes fueron seleccionados al azar con base en los datos proporcionados por los </w:t>
      </w:r>
      <w:r w:rsidR="0095315E">
        <w:rPr>
          <w:rFonts w:ascii="Times New Roman" w:hAnsi="Times New Roman" w:cs="Times New Roman"/>
          <w:sz w:val="24"/>
          <w:szCs w:val="24"/>
        </w:rPr>
        <w:t>s</w:t>
      </w:r>
      <w:r w:rsidR="0095315E" w:rsidRPr="00DB7B81">
        <w:rPr>
          <w:rFonts w:ascii="Times New Roman" w:hAnsi="Times New Roman" w:cs="Times New Roman"/>
          <w:sz w:val="24"/>
          <w:szCs w:val="24"/>
        </w:rPr>
        <w:t xml:space="preserve">ectores </w:t>
      </w:r>
      <w:r w:rsidR="0095315E">
        <w:rPr>
          <w:rFonts w:ascii="Times New Roman" w:hAnsi="Times New Roman" w:cs="Times New Roman"/>
          <w:sz w:val="24"/>
          <w:szCs w:val="24"/>
        </w:rPr>
        <w:t>e</w:t>
      </w:r>
      <w:r w:rsidR="0095315E" w:rsidRPr="00DB7B81">
        <w:rPr>
          <w:rFonts w:ascii="Times New Roman" w:hAnsi="Times New Roman" w:cs="Times New Roman"/>
          <w:sz w:val="24"/>
          <w:szCs w:val="24"/>
        </w:rPr>
        <w:t>ducativos</w:t>
      </w:r>
      <w:r w:rsidRPr="00DB7B81">
        <w:rPr>
          <w:rFonts w:ascii="Times New Roman" w:hAnsi="Times New Roman" w:cs="Times New Roman"/>
          <w:sz w:val="24"/>
          <w:szCs w:val="24"/>
        </w:rPr>
        <w:t>. Así</w:t>
      </w:r>
      <w:r w:rsidR="0095315E">
        <w:rPr>
          <w:rFonts w:ascii="Times New Roman" w:hAnsi="Times New Roman" w:cs="Times New Roman"/>
          <w:sz w:val="24"/>
          <w:szCs w:val="24"/>
        </w:rPr>
        <w:t>,</w:t>
      </w:r>
      <w:r w:rsidRPr="00DB7B81">
        <w:rPr>
          <w:rFonts w:ascii="Times New Roman" w:hAnsi="Times New Roman" w:cs="Times New Roman"/>
          <w:sz w:val="24"/>
          <w:szCs w:val="24"/>
        </w:rPr>
        <w:t xml:space="preserve"> se tuvo una muestra de </w:t>
      </w:r>
      <w:r w:rsidRPr="00653B5C">
        <w:rPr>
          <w:rFonts w:ascii="Times New Roman" w:hAnsi="Times New Roman" w:cs="Times New Roman"/>
          <w:i/>
          <w:iCs/>
          <w:sz w:val="24"/>
          <w:szCs w:val="24"/>
        </w:rPr>
        <w:t>n</w:t>
      </w:r>
      <w:r w:rsidRPr="00DB7B81">
        <w:rPr>
          <w:rFonts w:ascii="Times New Roman" w:hAnsi="Times New Roman" w:cs="Times New Roman"/>
          <w:sz w:val="24"/>
          <w:szCs w:val="24"/>
        </w:rPr>
        <w:t>=</w:t>
      </w:r>
      <w:r w:rsidR="0095315E">
        <w:rPr>
          <w:rFonts w:ascii="Times New Roman" w:hAnsi="Times New Roman" w:cs="Times New Roman"/>
          <w:sz w:val="24"/>
          <w:szCs w:val="24"/>
        </w:rPr>
        <w:t> </w:t>
      </w:r>
      <w:r w:rsidRPr="00DB7B81">
        <w:rPr>
          <w:rFonts w:ascii="Times New Roman" w:hAnsi="Times New Roman" w:cs="Times New Roman"/>
          <w:sz w:val="24"/>
          <w:szCs w:val="24"/>
        </w:rPr>
        <w:t>368 docentes de diferentes grados de educación básica primaria (</w:t>
      </w:r>
      <w:r w:rsidR="00CA09DA">
        <w:rPr>
          <w:rFonts w:ascii="Times New Roman" w:hAnsi="Times New Roman" w:cs="Times New Roman"/>
          <w:sz w:val="24"/>
          <w:szCs w:val="24"/>
        </w:rPr>
        <w:t>t</w:t>
      </w:r>
      <w:r w:rsidRPr="00DB7B81">
        <w:rPr>
          <w:rFonts w:ascii="Times New Roman" w:hAnsi="Times New Roman" w:cs="Times New Roman"/>
          <w:sz w:val="24"/>
          <w:szCs w:val="24"/>
        </w:rPr>
        <w:t>abla 2), de los cuales 73.09% son mujeres y 26.90% son hombres.</w:t>
      </w:r>
    </w:p>
    <w:p w14:paraId="67E53AA9" w14:textId="77777777" w:rsidR="0039591E" w:rsidRDefault="0039591E" w:rsidP="00CA09DA">
      <w:pPr>
        <w:spacing w:after="0" w:line="360" w:lineRule="auto"/>
        <w:jc w:val="both"/>
        <w:rPr>
          <w:rFonts w:ascii="Times New Roman" w:hAnsi="Times New Roman" w:cs="Times New Roman"/>
          <w:b/>
          <w:bCs/>
          <w:sz w:val="24"/>
          <w:szCs w:val="24"/>
        </w:rPr>
      </w:pPr>
    </w:p>
    <w:p w14:paraId="5940FD76" w14:textId="71D950D0" w:rsidR="0097050A" w:rsidRPr="00653B5C" w:rsidRDefault="0097050A" w:rsidP="00653B5C">
      <w:pPr>
        <w:spacing w:after="0" w:line="360" w:lineRule="auto"/>
        <w:jc w:val="center"/>
        <w:rPr>
          <w:rFonts w:ascii="Times New Roman" w:hAnsi="Times New Roman" w:cs="Times New Roman"/>
          <w:sz w:val="24"/>
          <w:szCs w:val="24"/>
        </w:rPr>
      </w:pPr>
      <w:r w:rsidRPr="00DB7B81">
        <w:rPr>
          <w:rFonts w:ascii="Times New Roman" w:hAnsi="Times New Roman" w:cs="Times New Roman"/>
          <w:b/>
          <w:bCs/>
          <w:sz w:val="24"/>
          <w:szCs w:val="24"/>
        </w:rPr>
        <w:t>Tabla 2</w:t>
      </w:r>
      <w:r w:rsidR="00CA09DA">
        <w:rPr>
          <w:rFonts w:ascii="Times New Roman" w:hAnsi="Times New Roman" w:cs="Times New Roman"/>
          <w:i/>
          <w:iCs/>
          <w:sz w:val="24"/>
          <w:szCs w:val="24"/>
        </w:rPr>
        <w:t xml:space="preserve">. </w:t>
      </w:r>
      <w:r w:rsidRPr="00653B5C">
        <w:rPr>
          <w:rFonts w:ascii="Times New Roman" w:hAnsi="Times New Roman" w:cs="Times New Roman"/>
          <w:sz w:val="24"/>
          <w:szCs w:val="24"/>
        </w:rPr>
        <w:t>Muestra de la investigación</w:t>
      </w:r>
    </w:p>
    <w:tbl>
      <w:tblPr>
        <w:tblStyle w:val="Tablaconcuadrcula"/>
        <w:tblW w:w="9394" w:type="dxa"/>
        <w:tblLayout w:type="fixed"/>
        <w:tblLook w:val="04A0" w:firstRow="1" w:lastRow="0" w:firstColumn="1" w:lastColumn="0" w:noHBand="0" w:noVBand="1"/>
      </w:tblPr>
      <w:tblGrid>
        <w:gridCol w:w="2167"/>
        <w:gridCol w:w="1537"/>
        <w:gridCol w:w="679"/>
        <w:gridCol w:w="679"/>
        <w:gridCol w:w="679"/>
        <w:gridCol w:w="679"/>
        <w:gridCol w:w="679"/>
        <w:gridCol w:w="679"/>
        <w:gridCol w:w="1616"/>
      </w:tblGrid>
      <w:tr w:rsidR="00074DDA" w:rsidRPr="00CC5E42" w14:paraId="4081D694" w14:textId="77777777" w:rsidTr="00653B5C">
        <w:trPr>
          <w:trHeight w:val="307"/>
        </w:trPr>
        <w:tc>
          <w:tcPr>
            <w:tcW w:w="2167" w:type="dxa"/>
            <w:vMerge w:val="restart"/>
            <w:noWrap/>
            <w:hideMark/>
          </w:tcPr>
          <w:p w14:paraId="47B57B68" w14:textId="38FE347F"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S</w:t>
            </w:r>
            <w:r w:rsidR="00246C4E" w:rsidRPr="00CC5E42">
              <w:rPr>
                <w:rFonts w:ascii="Times New Roman" w:eastAsia="Times New Roman" w:hAnsi="Times New Roman" w:cs="Times New Roman"/>
                <w:color w:val="000000"/>
                <w:sz w:val="24"/>
                <w:szCs w:val="24"/>
                <w:lang w:eastAsia="es-MX"/>
              </w:rPr>
              <w:t xml:space="preserve">ector </w:t>
            </w:r>
            <w:r w:rsidR="00CA09DA" w:rsidRPr="00CC5E42">
              <w:rPr>
                <w:rFonts w:ascii="Times New Roman" w:eastAsia="Times New Roman" w:hAnsi="Times New Roman" w:cs="Times New Roman"/>
                <w:color w:val="000000"/>
                <w:sz w:val="24"/>
                <w:szCs w:val="24"/>
                <w:lang w:eastAsia="es-MX"/>
              </w:rPr>
              <w:t>educativo</w:t>
            </w:r>
          </w:p>
        </w:tc>
        <w:tc>
          <w:tcPr>
            <w:tcW w:w="1537" w:type="dxa"/>
            <w:vMerge w:val="restart"/>
            <w:noWrap/>
            <w:hideMark/>
          </w:tcPr>
          <w:p w14:paraId="184C2EE2" w14:textId="05A447F0"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E</w:t>
            </w:r>
            <w:r w:rsidR="00246C4E" w:rsidRPr="00CC5E42">
              <w:rPr>
                <w:rFonts w:ascii="Times New Roman" w:eastAsia="Times New Roman" w:hAnsi="Times New Roman" w:cs="Times New Roman"/>
                <w:color w:val="000000"/>
                <w:sz w:val="24"/>
                <w:szCs w:val="24"/>
                <w:lang w:eastAsia="es-MX"/>
              </w:rPr>
              <w:t>scuelas</w:t>
            </w:r>
          </w:p>
        </w:tc>
        <w:tc>
          <w:tcPr>
            <w:tcW w:w="4074" w:type="dxa"/>
            <w:gridSpan w:val="6"/>
            <w:noWrap/>
            <w:hideMark/>
          </w:tcPr>
          <w:p w14:paraId="0984BCFE" w14:textId="07A0EB65"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D</w:t>
            </w:r>
            <w:r w:rsidR="00246C4E" w:rsidRPr="00CC5E42">
              <w:rPr>
                <w:rFonts w:ascii="Times New Roman" w:eastAsia="Times New Roman" w:hAnsi="Times New Roman" w:cs="Times New Roman"/>
                <w:color w:val="000000"/>
                <w:sz w:val="24"/>
                <w:szCs w:val="24"/>
                <w:lang w:eastAsia="es-MX"/>
              </w:rPr>
              <w:t>ocentes por grados</w:t>
            </w:r>
          </w:p>
        </w:tc>
        <w:tc>
          <w:tcPr>
            <w:tcW w:w="1616" w:type="dxa"/>
            <w:vMerge w:val="restart"/>
            <w:noWrap/>
            <w:hideMark/>
          </w:tcPr>
          <w:p w14:paraId="445308B5" w14:textId="07204896"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T</w:t>
            </w:r>
            <w:r w:rsidR="00246C4E" w:rsidRPr="00CC5E42">
              <w:rPr>
                <w:rFonts w:ascii="Times New Roman" w:eastAsia="Times New Roman" w:hAnsi="Times New Roman" w:cs="Times New Roman"/>
                <w:color w:val="000000"/>
                <w:sz w:val="24"/>
                <w:szCs w:val="24"/>
                <w:lang w:eastAsia="es-MX"/>
              </w:rPr>
              <w:t>otal docentes</w:t>
            </w:r>
          </w:p>
        </w:tc>
      </w:tr>
      <w:tr w:rsidR="00074DDA" w:rsidRPr="00CC5E42" w14:paraId="38C107AA" w14:textId="77777777" w:rsidTr="00653B5C">
        <w:trPr>
          <w:trHeight w:val="47"/>
        </w:trPr>
        <w:tc>
          <w:tcPr>
            <w:tcW w:w="2167" w:type="dxa"/>
            <w:vMerge/>
            <w:hideMark/>
          </w:tcPr>
          <w:p w14:paraId="5011C8E7" w14:textId="77777777" w:rsidR="00074DDA" w:rsidRPr="00CC5E42" w:rsidRDefault="00074DDA" w:rsidP="00CA09DA">
            <w:pPr>
              <w:spacing w:line="360" w:lineRule="auto"/>
              <w:rPr>
                <w:rFonts w:ascii="Times New Roman" w:eastAsia="Times New Roman" w:hAnsi="Times New Roman" w:cs="Times New Roman"/>
                <w:color w:val="000000"/>
                <w:sz w:val="24"/>
                <w:szCs w:val="24"/>
                <w:lang w:eastAsia="es-MX"/>
              </w:rPr>
            </w:pPr>
          </w:p>
        </w:tc>
        <w:tc>
          <w:tcPr>
            <w:tcW w:w="1537" w:type="dxa"/>
            <w:vMerge/>
            <w:hideMark/>
          </w:tcPr>
          <w:p w14:paraId="5555174A" w14:textId="77777777" w:rsidR="00074DDA" w:rsidRPr="00CC5E42" w:rsidRDefault="00074DDA" w:rsidP="00CA09DA">
            <w:pPr>
              <w:spacing w:line="360" w:lineRule="auto"/>
              <w:rPr>
                <w:rFonts w:ascii="Times New Roman" w:eastAsia="Times New Roman" w:hAnsi="Times New Roman" w:cs="Times New Roman"/>
                <w:color w:val="000000"/>
                <w:sz w:val="24"/>
                <w:szCs w:val="24"/>
                <w:lang w:eastAsia="es-MX"/>
              </w:rPr>
            </w:pPr>
          </w:p>
        </w:tc>
        <w:tc>
          <w:tcPr>
            <w:tcW w:w="679" w:type="dxa"/>
            <w:noWrap/>
            <w:hideMark/>
          </w:tcPr>
          <w:p w14:paraId="7CC5F88C"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679" w:type="dxa"/>
            <w:noWrap/>
            <w:hideMark/>
          </w:tcPr>
          <w:p w14:paraId="51DD037A"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w:t>
            </w:r>
          </w:p>
        </w:tc>
        <w:tc>
          <w:tcPr>
            <w:tcW w:w="679" w:type="dxa"/>
            <w:noWrap/>
            <w:hideMark/>
          </w:tcPr>
          <w:p w14:paraId="26DB3976"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w:t>
            </w:r>
          </w:p>
        </w:tc>
        <w:tc>
          <w:tcPr>
            <w:tcW w:w="679" w:type="dxa"/>
            <w:noWrap/>
            <w:hideMark/>
          </w:tcPr>
          <w:p w14:paraId="43382B0D"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w:t>
            </w:r>
          </w:p>
        </w:tc>
        <w:tc>
          <w:tcPr>
            <w:tcW w:w="679" w:type="dxa"/>
            <w:noWrap/>
            <w:hideMark/>
          </w:tcPr>
          <w:p w14:paraId="5CD85AA0"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5</w:t>
            </w:r>
          </w:p>
        </w:tc>
        <w:tc>
          <w:tcPr>
            <w:tcW w:w="679" w:type="dxa"/>
            <w:noWrap/>
            <w:hideMark/>
          </w:tcPr>
          <w:p w14:paraId="7319A236"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6</w:t>
            </w:r>
          </w:p>
        </w:tc>
        <w:tc>
          <w:tcPr>
            <w:tcW w:w="1616" w:type="dxa"/>
            <w:vMerge/>
            <w:hideMark/>
          </w:tcPr>
          <w:p w14:paraId="3970D5A6" w14:textId="77777777" w:rsidR="00074DDA" w:rsidRPr="00CC5E42" w:rsidRDefault="00074DDA" w:rsidP="00CA09DA">
            <w:pPr>
              <w:spacing w:line="360" w:lineRule="auto"/>
              <w:rPr>
                <w:rFonts w:ascii="Times New Roman" w:eastAsia="Times New Roman" w:hAnsi="Times New Roman" w:cs="Times New Roman"/>
                <w:color w:val="000000"/>
                <w:sz w:val="24"/>
                <w:szCs w:val="24"/>
                <w:lang w:eastAsia="es-MX"/>
              </w:rPr>
            </w:pPr>
          </w:p>
        </w:tc>
      </w:tr>
      <w:tr w:rsidR="00074DDA" w:rsidRPr="00CC5E42" w14:paraId="43679835" w14:textId="77777777" w:rsidTr="00653B5C">
        <w:trPr>
          <w:trHeight w:val="307"/>
        </w:trPr>
        <w:tc>
          <w:tcPr>
            <w:tcW w:w="2167" w:type="dxa"/>
            <w:noWrap/>
            <w:hideMark/>
          </w:tcPr>
          <w:p w14:paraId="604FCDBC"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I</w:t>
            </w:r>
          </w:p>
        </w:tc>
        <w:tc>
          <w:tcPr>
            <w:tcW w:w="1537" w:type="dxa"/>
            <w:noWrap/>
            <w:hideMark/>
          </w:tcPr>
          <w:p w14:paraId="7094A259"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28</w:t>
            </w:r>
          </w:p>
        </w:tc>
        <w:tc>
          <w:tcPr>
            <w:tcW w:w="679" w:type="dxa"/>
            <w:noWrap/>
            <w:hideMark/>
          </w:tcPr>
          <w:p w14:paraId="5BAC9EF7"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31</w:t>
            </w:r>
          </w:p>
        </w:tc>
        <w:tc>
          <w:tcPr>
            <w:tcW w:w="679" w:type="dxa"/>
            <w:noWrap/>
            <w:hideMark/>
          </w:tcPr>
          <w:p w14:paraId="085B4E96"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21</w:t>
            </w:r>
          </w:p>
        </w:tc>
        <w:tc>
          <w:tcPr>
            <w:tcW w:w="679" w:type="dxa"/>
            <w:noWrap/>
            <w:hideMark/>
          </w:tcPr>
          <w:p w14:paraId="31E296B4"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5CBC326F"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3AE7AB42"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64A1E222"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1616" w:type="dxa"/>
            <w:noWrap/>
            <w:hideMark/>
          </w:tcPr>
          <w:p w14:paraId="316D266B" w14:textId="31E21AA3"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52</w:t>
            </w:r>
          </w:p>
        </w:tc>
      </w:tr>
      <w:tr w:rsidR="00074DDA" w:rsidRPr="00CC5E42" w14:paraId="68CAAC81" w14:textId="77777777" w:rsidTr="00653B5C">
        <w:trPr>
          <w:trHeight w:val="307"/>
        </w:trPr>
        <w:tc>
          <w:tcPr>
            <w:tcW w:w="2167" w:type="dxa"/>
            <w:noWrap/>
            <w:hideMark/>
          </w:tcPr>
          <w:p w14:paraId="78471213"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IV</w:t>
            </w:r>
          </w:p>
        </w:tc>
        <w:tc>
          <w:tcPr>
            <w:tcW w:w="1537" w:type="dxa"/>
            <w:noWrap/>
            <w:hideMark/>
          </w:tcPr>
          <w:p w14:paraId="598D6786"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42</w:t>
            </w:r>
          </w:p>
        </w:tc>
        <w:tc>
          <w:tcPr>
            <w:tcW w:w="679" w:type="dxa"/>
            <w:noWrap/>
            <w:hideMark/>
          </w:tcPr>
          <w:p w14:paraId="6A67735C"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1DC192E0"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679" w:type="dxa"/>
            <w:noWrap/>
            <w:hideMark/>
          </w:tcPr>
          <w:p w14:paraId="262C57EB"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48</w:t>
            </w:r>
          </w:p>
        </w:tc>
        <w:tc>
          <w:tcPr>
            <w:tcW w:w="679" w:type="dxa"/>
            <w:noWrap/>
            <w:hideMark/>
          </w:tcPr>
          <w:p w14:paraId="0E35A339"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48</w:t>
            </w:r>
          </w:p>
        </w:tc>
        <w:tc>
          <w:tcPr>
            <w:tcW w:w="679" w:type="dxa"/>
            <w:noWrap/>
            <w:hideMark/>
          </w:tcPr>
          <w:p w14:paraId="3AC374CF"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7764FE64"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1616" w:type="dxa"/>
            <w:noWrap/>
            <w:hideMark/>
          </w:tcPr>
          <w:p w14:paraId="78803052" w14:textId="23A04185"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97</w:t>
            </w:r>
          </w:p>
        </w:tc>
      </w:tr>
      <w:tr w:rsidR="00074DDA" w:rsidRPr="00CC5E42" w14:paraId="320A87F5" w14:textId="77777777" w:rsidTr="00653B5C">
        <w:trPr>
          <w:trHeight w:val="307"/>
        </w:trPr>
        <w:tc>
          <w:tcPr>
            <w:tcW w:w="2167" w:type="dxa"/>
            <w:noWrap/>
            <w:hideMark/>
          </w:tcPr>
          <w:p w14:paraId="4248AE4D"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V</w:t>
            </w:r>
          </w:p>
        </w:tc>
        <w:tc>
          <w:tcPr>
            <w:tcW w:w="1537" w:type="dxa"/>
            <w:noWrap/>
            <w:hideMark/>
          </w:tcPr>
          <w:p w14:paraId="795386DA"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37</w:t>
            </w:r>
          </w:p>
        </w:tc>
        <w:tc>
          <w:tcPr>
            <w:tcW w:w="679" w:type="dxa"/>
            <w:noWrap/>
            <w:hideMark/>
          </w:tcPr>
          <w:p w14:paraId="27A03AED"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34</w:t>
            </w:r>
          </w:p>
        </w:tc>
        <w:tc>
          <w:tcPr>
            <w:tcW w:w="679" w:type="dxa"/>
            <w:noWrap/>
            <w:hideMark/>
          </w:tcPr>
          <w:p w14:paraId="4901593C"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43</w:t>
            </w:r>
          </w:p>
        </w:tc>
        <w:tc>
          <w:tcPr>
            <w:tcW w:w="679" w:type="dxa"/>
            <w:noWrap/>
            <w:hideMark/>
          </w:tcPr>
          <w:p w14:paraId="53C9230B"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66524B70"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7E24FDD9"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6C2B58D4"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1616" w:type="dxa"/>
            <w:noWrap/>
            <w:hideMark/>
          </w:tcPr>
          <w:p w14:paraId="55FBA58A" w14:textId="1813E76D"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77</w:t>
            </w:r>
          </w:p>
        </w:tc>
      </w:tr>
      <w:tr w:rsidR="00074DDA" w:rsidRPr="00CC5E42" w14:paraId="3905D227" w14:textId="77777777" w:rsidTr="00653B5C">
        <w:trPr>
          <w:trHeight w:val="307"/>
        </w:trPr>
        <w:tc>
          <w:tcPr>
            <w:tcW w:w="2167" w:type="dxa"/>
            <w:noWrap/>
            <w:hideMark/>
          </w:tcPr>
          <w:p w14:paraId="590EA043"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X</w:t>
            </w:r>
          </w:p>
        </w:tc>
        <w:tc>
          <w:tcPr>
            <w:tcW w:w="1537" w:type="dxa"/>
            <w:noWrap/>
            <w:hideMark/>
          </w:tcPr>
          <w:p w14:paraId="21271783"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29</w:t>
            </w:r>
          </w:p>
        </w:tc>
        <w:tc>
          <w:tcPr>
            <w:tcW w:w="679" w:type="dxa"/>
            <w:noWrap/>
            <w:hideMark/>
          </w:tcPr>
          <w:p w14:paraId="52D582C8" w14:textId="4BD9B5FF"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31</w:t>
            </w:r>
          </w:p>
        </w:tc>
        <w:tc>
          <w:tcPr>
            <w:tcW w:w="679" w:type="dxa"/>
            <w:noWrap/>
            <w:hideMark/>
          </w:tcPr>
          <w:p w14:paraId="640714E3" w14:textId="65AFFA93"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25</w:t>
            </w:r>
          </w:p>
        </w:tc>
        <w:tc>
          <w:tcPr>
            <w:tcW w:w="679" w:type="dxa"/>
            <w:noWrap/>
            <w:hideMark/>
          </w:tcPr>
          <w:p w14:paraId="7EB92752"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20267358"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7E23C8DD"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3DDDB494"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1616" w:type="dxa"/>
            <w:noWrap/>
            <w:hideMark/>
          </w:tcPr>
          <w:p w14:paraId="7D6579FD" w14:textId="6592C14E"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56</w:t>
            </w:r>
          </w:p>
        </w:tc>
      </w:tr>
      <w:tr w:rsidR="00074DDA" w:rsidRPr="00CC5E42" w14:paraId="51EE349D" w14:textId="77777777" w:rsidTr="00653B5C">
        <w:trPr>
          <w:trHeight w:val="211"/>
        </w:trPr>
        <w:tc>
          <w:tcPr>
            <w:tcW w:w="2167" w:type="dxa"/>
            <w:noWrap/>
            <w:hideMark/>
          </w:tcPr>
          <w:p w14:paraId="2F5BE3BB"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XII</w:t>
            </w:r>
          </w:p>
        </w:tc>
        <w:tc>
          <w:tcPr>
            <w:tcW w:w="1537" w:type="dxa"/>
            <w:noWrap/>
            <w:hideMark/>
          </w:tcPr>
          <w:p w14:paraId="733C544C"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35</w:t>
            </w:r>
          </w:p>
        </w:tc>
        <w:tc>
          <w:tcPr>
            <w:tcW w:w="679" w:type="dxa"/>
            <w:noWrap/>
            <w:hideMark/>
          </w:tcPr>
          <w:p w14:paraId="40EB3605"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p>
        </w:tc>
        <w:tc>
          <w:tcPr>
            <w:tcW w:w="679" w:type="dxa"/>
            <w:noWrap/>
            <w:hideMark/>
          </w:tcPr>
          <w:p w14:paraId="1A8426B9"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5ACE56EE" w14:textId="77777777" w:rsidR="00074DDA" w:rsidRPr="00CC5E42" w:rsidRDefault="00074DDA" w:rsidP="00CA09DA">
            <w:pPr>
              <w:spacing w:line="360" w:lineRule="auto"/>
              <w:jc w:val="center"/>
              <w:rPr>
                <w:rFonts w:ascii="Times New Roman" w:eastAsia="Times New Roman" w:hAnsi="Times New Roman" w:cs="Times New Roman"/>
                <w:sz w:val="24"/>
                <w:szCs w:val="24"/>
                <w:lang w:eastAsia="es-MX"/>
              </w:rPr>
            </w:pPr>
          </w:p>
        </w:tc>
        <w:tc>
          <w:tcPr>
            <w:tcW w:w="679" w:type="dxa"/>
            <w:noWrap/>
            <w:hideMark/>
          </w:tcPr>
          <w:p w14:paraId="38E9CC7E"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679" w:type="dxa"/>
            <w:noWrap/>
            <w:hideMark/>
          </w:tcPr>
          <w:p w14:paraId="7C56C40E"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37</w:t>
            </w:r>
          </w:p>
        </w:tc>
        <w:tc>
          <w:tcPr>
            <w:tcW w:w="679" w:type="dxa"/>
            <w:noWrap/>
            <w:hideMark/>
          </w:tcPr>
          <w:p w14:paraId="27AC3576"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48</w:t>
            </w:r>
          </w:p>
        </w:tc>
        <w:tc>
          <w:tcPr>
            <w:tcW w:w="1616" w:type="dxa"/>
            <w:noWrap/>
            <w:hideMark/>
          </w:tcPr>
          <w:p w14:paraId="148BCAC2" w14:textId="64D0DF88"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86</w:t>
            </w:r>
          </w:p>
        </w:tc>
      </w:tr>
      <w:tr w:rsidR="00074DDA" w:rsidRPr="00CC5E42" w14:paraId="6F4E441A" w14:textId="77777777" w:rsidTr="00653B5C">
        <w:trPr>
          <w:trHeight w:val="177"/>
        </w:trPr>
        <w:tc>
          <w:tcPr>
            <w:tcW w:w="2167" w:type="dxa"/>
            <w:noWrap/>
            <w:hideMark/>
          </w:tcPr>
          <w:p w14:paraId="3A655775" w14:textId="1166E73F"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T</w:t>
            </w:r>
            <w:r w:rsidR="00246C4E" w:rsidRPr="00CC5E42">
              <w:rPr>
                <w:rFonts w:ascii="Times New Roman" w:eastAsia="Times New Roman" w:hAnsi="Times New Roman" w:cs="Times New Roman"/>
                <w:color w:val="000000"/>
                <w:sz w:val="24"/>
                <w:szCs w:val="24"/>
                <w:lang w:eastAsia="es-MX"/>
              </w:rPr>
              <w:t>otal</w:t>
            </w:r>
          </w:p>
        </w:tc>
        <w:tc>
          <w:tcPr>
            <w:tcW w:w="1537" w:type="dxa"/>
            <w:noWrap/>
            <w:hideMark/>
          </w:tcPr>
          <w:p w14:paraId="5CD8F6F9"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171</w:t>
            </w:r>
          </w:p>
        </w:tc>
        <w:tc>
          <w:tcPr>
            <w:tcW w:w="679" w:type="dxa"/>
            <w:noWrap/>
            <w:hideMark/>
          </w:tcPr>
          <w:p w14:paraId="0E844644" w14:textId="630F73D4"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96</w:t>
            </w:r>
          </w:p>
        </w:tc>
        <w:tc>
          <w:tcPr>
            <w:tcW w:w="679" w:type="dxa"/>
            <w:noWrap/>
            <w:hideMark/>
          </w:tcPr>
          <w:p w14:paraId="03884D16" w14:textId="252A239C"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90</w:t>
            </w:r>
          </w:p>
        </w:tc>
        <w:tc>
          <w:tcPr>
            <w:tcW w:w="679" w:type="dxa"/>
            <w:noWrap/>
            <w:hideMark/>
          </w:tcPr>
          <w:p w14:paraId="1F02092E"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48</w:t>
            </w:r>
          </w:p>
        </w:tc>
        <w:tc>
          <w:tcPr>
            <w:tcW w:w="679" w:type="dxa"/>
            <w:noWrap/>
            <w:hideMark/>
          </w:tcPr>
          <w:p w14:paraId="2C26E86D"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49</w:t>
            </w:r>
          </w:p>
        </w:tc>
        <w:tc>
          <w:tcPr>
            <w:tcW w:w="679" w:type="dxa"/>
            <w:noWrap/>
            <w:hideMark/>
          </w:tcPr>
          <w:p w14:paraId="6BAF78B5"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37</w:t>
            </w:r>
          </w:p>
        </w:tc>
        <w:tc>
          <w:tcPr>
            <w:tcW w:w="679" w:type="dxa"/>
            <w:noWrap/>
            <w:hideMark/>
          </w:tcPr>
          <w:p w14:paraId="45B6B329" w14:textId="77777777"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48</w:t>
            </w:r>
          </w:p>
        </w:tc>
        <w:tc>
          <w:tcPr>
            <w:tcW w:w="1616" w:type="dxa"/>
            <w:noWrap/>
            <w:hideMark/>
          </w:tcPr>
          <w:p w14:paraId="0D040C08" w14:textId="16A50BF0" w:rsidR="00074DDA" w:rsidRPr="00CC5E42" w:rsidRDefault="00074DDA"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368</w:t>
            </w:r>
          </w:p>
        </w:tc>
      </w:tr>
    </w:tbl>
    <w:p w14:paraId="172EEC7B" w14:textId="6A24CE1C" w:rsidR="00245BDE" w:rsidRPr="00DB7B81" w:rsidRDefault="00CA09DA" w:rsidP="00653B5C">
      <w:pPr>
        <w:spacing w:after="0" w:line="360" w:lineRule="auto"/>
        <w:jc w:val="center"/>
        <w:rPr>
          <w:rFonts w:ascii="Times New Roman" w:hAnsi="Times New Roman" w:cs="Times New Roman"/>
          <w:sz w:val="24"/>
          <w:szCs w:val="24"/>
        </w:rPr>
      </w:pPr>
      <w:r w:rsidRPr="00653B5C">
        <w:rPr>
          <w:rFonts w:ascii="Times New Roman" w:hAnsi="Times New Roman" w:cs="Times New Roman"/>
          <w:sz w:val="24"/>
          <w:szCs w:val="24"/>
        </w:rPr>
        <w:t>Fuente:</w:t>
      </w:r>
      <w:r w:rsidR="0039591E">
        <w:rPr>
          <w:rFonts w:ascii="Times New Roman" w:hAnsi="Times New Roman" w:cs="Times New Roman"/>
          <w:sz w:val="24"/>
          <w:szCs w:val="24"/>
        </w:rPr>
        <w:t xml:space="preserve"> E</w:t>
      </w:r>
      <w:r w:rsidR="00245BDE" w:rsidRPr="00DB7B81">
        <w:rPr>
          <w:rFonts w:ascii="Times New Roman" w:hAnsi="Times New Roman" w:cs="Times New Roman"/>
          <w:sz w:val="24"/>
          <w:szCs w:val="24"/>
        </w:rPr>
        <w:t>laboración propia</w:t>
      </w:r>
    </w:p>
    <w:p w14:paraId="1B33650B" w14:textId="07D075FE" w:rsidR="0097050A" w:rsidRPr="00DB7B81" w:rsidRDefault="00DA270E"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múltiples tareas que se les encomendaron a los ATP para apoyar las funciones de los docentes</w:t>
      </w:r>
      <w:r w:rsidR="00D2060D">
        <w:rPr>
          <w:rFonts w:ascii="Times New Roman" w:hAnsi="Times New Roman" w:cs="Times New Roman"/>
          <w:sz w:val="24"/>
          <w:szCs w:val="24"/>
        </w:rPr>
        <w:t>:</w:t>
      </w:r>
      <w:r w:rsidR="00151F3B">
        <w:rPr>
          <w:rFonts w:ascii="Times New Roman" w:hAnsi="Times New Roman" w:cs="Times New Roman"/>
          <w:sz w:val="24"/>
          <w:szCs w:val="24"/>
        </w:rPr>
        <w:t xml:space="preserve"> </w:t>
      </w:r>
      <w:r>
        <w:rPr>
          <w:rFonts w:ascii="Times New Roman" w:hAnsi="Times New Roman" w:cs="Times New Roman"/>
          <w:sz w:val="24"/>
          <w:szCs w:val="24"/>
        </w:rPr>
        <w:t xml:space="preserve">crear estrategias con el propósito de localizar a aquellos alumnos que no asistían a clases, dar seguimiento a las acciones que se emprendieron desde cada </w:t>
      </w:r>
      <w:r w:rsidR="00151F3B">
        <w:rPr>
          <w:rFonts w:ascii="Times New Roman" w:hAnsi="Times New Roman" w:cs="Times New Roman"/>
          <w:sz w:val="24"/>
          <w:szCs w:val="24"/>
        </w:rPr>
        <w:t xml:space="preserve">sector educativo </w:t>
      </w:r>
      <w:r>
        <w:rPr>
          <w:rFonts w:ascii="Times New Roman" w:hAnsi="Times New Roman" w:cs="Times New Roman"/>
          <w:sz w:val="24"/>
          <w:szCs w:val="24"/>
        </w:rPr>
        <w:t xml:space="preserve">para garantizar la continuidad de los aprendizajes, imposibilitaron abarcar una muestra mayor; por consiguiente, </w:t>
      </w:r>
      <w:r w:rsidR="00331DF1">
        <w:rPr>
          <w:rFonts w:ascii="Times New Roman" w:hAnsi="Times New Roman" w:cs="Times New Roman"/>
          <w:sz w:val="24"/>
          <w:szCs w:val="24"/>
        </w:rPr>
        <w:t xml:space="preserve">los docentes de los </w:t>
      </w:r>
      <w:r w:rsidR="00151F3B">
        <w:rPr>
          <w:rFonts w:ascii="Times New Roman" w:hAnsi="Times New Roman" w:cs="Times New Roman"/>
          <w:sz w:val="24"/>
          <w:szCs w:val="24"/>
        </w:rPr>
        <w:t xml:space="preserve">sectores educativos </w:t>
      </w:r>
      <w:r w:rsidR="00331DF1">
        <w:rPr>
          <w:rFonts w:ascii="Times New Roman" w:hAnsi="Times New Roman" w:cs="Times New Roman"/>
          <w:sz w:val="24"/>
          <w:szCs w:val="24"/>
        </w:rPr>
        <w:t>II, III, VI, VII, VIII y XI</w:t>
      </w:r>
      <w:r>
        <w:rPr>
          <w:rFonts w:ascii="Times New Roman" w:hAnsi="Times New Roman" w:cs="Times New Roman"/>
          <w:sz w:val="24"/>
          <w:szCs w:val="24"/>
        </w:rPr>
        <w:t xml:space="preserve"> no</w:t>
      </w:r>
      <w:r w:rsidR="00331DF1">
        <w:rPr>
          <w:rFonts w:ascii="Times New Roman" w:hAnsi="Times New Roman" w:cs="Times New Roman"/>
          <w:sz w:val="24"/>
          <w:szCs w:val="24"/>
        </w:rPr>
        <w:t xml:space="preserve"> fueron parte de la muestra del estudio realizado en la estrategia </w:t>
      </w:r>
      <w:r w:rsidR="00331DF1" w:rsidRPr="00653B5C">
        <w:rPr>
          <w:rFonts w:ascii="Times New Roman" w:hAnsi="Times New Roman" w:cs="Times New Roman"/>
          <w:sz w:val="24"/>
          <w:szCs w:val="24"/>
        </w:rPr>
        <w:t>Aprende en Casa II</w:t>
      </w:r>
      <w:r w:rsidRPr="00653B5C">
        <w:rPr>
          <w:rFonts w:ascii="Times New Roman" w:hAnsi="Times New Roman" w:cs="Times New Roman"/>
          <w:sz w:val="24"/>
          <w:szCs w:val="24"/>
        </w:rPr>
        <w:t>I</w:t>
      </w:r>
      <w:r w:rsidR="00331DF1">
        <w:rPr>
          <w:rFonts w:ascii="Times New Roman" w:hAnsi="Times New Roman" w:cs="Times New Roman"/>
          <w:sz w:val="24"/>
          <w:szCs w:val="24"/>
        </w:rPr>
        <w:t xml:space="preserve">. </w:t>
      </w:r>
    </w:p>
    <w:p w14:paraId="1B12865E" w14:textId="77777777" w:rsidR="00331DF1" w:rsidRDefault="00331DF1" w:rsidP="00CA09DA">
      <w:pPr>
        <w:spacing w:after="0" w:line="360" w:lineRule="auto"/>
        <w:jc w:val="both"/>
        <w:rPr>
          <w:rFonts w:ascii="Times New Roman" w:hAnsi="Times New Roman" w:cs="Times New Roman"/>
          <w:i/>
          <w:iCs/>
          <w:sz w:val="24"/>
          <w:szCs w:val="24"/>
        </w:rPr>
      </w:pPr>
    </w:p>
    <w:p w14:paraId="3D462F72" w14:textId="1ED6F7A0" w:rsidR="00E40A2C" w:rsidRPr="00D065B3" w:rsidRDefault="00E40A2C" w:rsidP="00CC5E42">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Registro y análisis de la información</w:t>
      </w:r>
    </w:p>
    <w:p w14:paraId="5A42F229" w14:textId="266C0239" w:rsidR="00E40A2C" w:rsidRPr="00DB7B81" w:rsidRDefault="00E40A2C"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Todos los ATP registraron la información en una plataforma </w:t>
      </w:r>
      <w:r w:rsidRPr="00653B5C">
        <w:rPr>
          <w:rFonts w:ascii="Times New Roman" w:hAnsi="Times New Roman" w:cs="Times New Roman"/>
          <w:sz w:val="24"/>
          <w:szCs w:val="24"/>
        </w:rPr>
        <w:t>Wix</w:t>
      </w:r>
      <w:r w:rsidRPr="00DB7B81">
        <w:rPr>
          <w:rFonts w:ascii="Times New Roman" w:hAnsi="Times New Roman" w:cs="Times New Roman"/>
          <w:sz w:val="24"/>
          <w:szCs w:val="24"/>
        </w:rPr>
        <w:t>, con un usuario y contraseña individuales. Con el fin de profundizar en la parte cualitativa de la investigación, también enviaron al correo electrónico del coordinador de la investigación la narrativa de los docentes observados; posteriormente, con el apoyo de una hoja de Excel</w:t>
      </w:r>
      <w:r w:rsidR="00151F3B">
        <w:rPr>
          <w:rFonts w:ascii="Times New Roman" w:hAnsi="Times New Roman" w:cs="Times New Roman"/>
          <w:sz w:val="24"/>
          <w:szCs w:val="24"/>
        </w:rPr>
        <w:t>,</w:t>
      </w:r>
      <w:r w:rsidRPr="00DB7B81">
        <w:rPr>
          <w:rFonts w:ascii="Times New Roman" w:hAnsi="Times New Roman" w:cs="Times New Roman"/>
          <w:sz w:val="24"/>
          <w:szCs w:val="24"/>
        </w:rPr>
        <w:t xml:space="preserve"> se procesó y analizó l</w:t>
      </w:r>
      <w:r w:rsidR="00B41253">
        <w:rPr>
          <w:rFonts w:ascii="Times New Roman" w:hAnsi="Times New Roman" w:cs="Times New Roman"/>
          <w:sz w:val="24"/>
          <w:szCs w:val="24"/>
        </w:rPr>
        <w:t>a información en tablas y figur</w:t>
      </w:r>
      <w:r w:rsidRPr="00DB7B81">
        <w:rPr>
          <w:rFonts w:ascii="Times New Roman" w:hAnsi="Times New Roman" w:cs="Times New Roman"/>
          <w:sz w:val="24"/>
          <w:szCs w:val="24"/>
        </w:rPr>
        <w:t>as.</w:t>
      </w:r>
    </w:p>
    <w:p w14:paraId="1B706C4F" w14:textId="4E4D65C9" w:rsidR="00E40A2C" w:rsidRDefault="00E40A2C" w:rsidP="00CA09DA">
      <w:pPr>
        <w:spacing w:after="0" w:line="360" w:lineRule="auto"/>
        <w:jc w:val="both"/>
        <w:rPr>
          <w:rFonts w:ascii="Times New Roman" w:hAnsi="Times New Roman" w:cs="Times New Roman"/>
          <w:sz w:val="24"/>
          <w:szCs w:val="24"/>
        </w:rPr>
      </w:pPr>
    </w:p>
    <w:p w14:paraId="0A46AF68" w14:textId="54C3E506" w:rsidR="00CC5E42" w:rsidRDefault="00CC5E42" w:rsidP="00CA09DA">
      <w:pPr>
        <w:spacing w:after="0" w:line="360" w:lineRule="auto"/>
        <w:jc w:val="both"/>
        <w:rPr>
          <w:rFonts w:ascii="Times New Roman" w:hAnsi="Times New Roman" w:cs="Times New Roman"/>
          <w:sz w:val="24"/>
          <w:szCs w:val="24"/>
        </w:rPr>
      </w:pPr>
    </w:p>
    <w:p w14:paraId="7A35F284" w14:textId="02A59BE8" w:rsidR="00CC5E42" w:rsidRDefault="00CC5E42" w:rsidP="00CA09DA">
      <w:pPr>
        <w:spacing w:after="0" w:line="360" w:lineRule="auto"/>
        <w:jc w:val="both"/>
        <w:rPr>
          <w:rFonts w:ascii="Times New Roman" w:hAnsi="Times New Roman" w:cs="Times New Roman"/>
          <w:sz w:val="24"/>
          <w:szCs w:val="24"/>
        </w:rPr>
      </w:pPr>
    </w:p>
    <w:p w14:paraId="7B1FA504" w14:textId="1F333781" w:rsidR="00432821" w:rsidRPr="00653B5C" w:rsidRDefault="00E40A2C" w:rsidP="00CC5E42">
      <w:pPr>
        <w:spacing w:after="0" w:line="360" w:lineRule="auto"/>
        <w:jc w:val="center"/>
        <w:rPr>
          <w:rFonts w:ascii="Times New Roman" w:hAnsi="Times New Roman" w:cs="Times New Roman"/>
          <w:b/>
          <w:bCs/>
          <w:sz w:val="32"/>
          <w:szCs w:val="32"/>
        </w:rPr>
      </w:pPr>
      <w:r w:rsidRPr="00653B5C">
        <w:rPr>
          <w:rFonts w:ascii="Times New Roman" w:hAnsi="Times New Roman" w:cs="Times New Roman"/>
          <w:b/>
          <w:bCs/>
          <w:sz w:val="32"/>
          <w:szCs w:val="32"/>
        </w:rPr>
        <w:lastRenderedPageBreak/>
        <w:t>Resultados</w:t>
      </w:r>
    </w:p>
    <w:p w14:paraId="64353F90" w14:textId="2AE75DBC" w:rsidR="00F60794" w:rsidRPr="009F7B2F" w:rsidRDefault="005D67AB" w:rsidP="00CA09DA">
      <w:pPr>
        <w:spacing w:after="0" w:line="360" w:lineRule="auto"/>
        <w:ind w:firstLine="708"/>
        <w:jc w:val="both"/>
        <w:rPr>
          <w:rFonts w:ascii="Times New Roman" w:hAnsi="Times New Roman" w:cs="Times New Roman"/>
          <w:b/>
          <w:bCs/>
          <w:sz w:val="24"/>
          <w:szCs w:val="24"/>
        </w:rPr>
      </w:pPr>
      <w:r w:rsidRPr="00DB7B81">
        <w:rPr>
          <w:rFonts w:ascii="Times New Roman" w:hAnsi="Times New Roman" w:cs="Times New Roman"/>
          <w:sz w:val="24"/>
          <w:szCs w:val="24"/>
        </w:rPr>
        <w:t>Los resultados de la investigación siguen el orden siguiente</w:t>
      </w:r>
      <w:r w:rsidR="00331622">
        <w:rPr>
          <w:rFonts w:ascii="Times New Roman" w:hAnsi="Times New Roman" w:cs="Times New Roman"/>
          <w:sz w:val="24"/>
          <w:szCs w:val="24"/>
        </w:rPr>
        <w:t>:</w:t>
      </w:r>
      <w:r w:rsidR="00331622"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primero se presentan los de la parte cuantitativa (en tablas y </w:t>
      </w:r>
      <w:r w:rsidR="00345D47">
        <w:rPr>
          <w:rFonts w:ascii="Times New Roman" w:hAnsi="Times New Roman" w:cs="Times New Roman"/>
          <w:sz w:val="24"/>
          <w:szCs w:val="24"/>
        </w:rPr>
        <w:t>figur</w:t>
      </w:r>
      <w:r w:rsidRPr="00DB7B81">
        <w:rPr>
          <w:rFonts w:ascii="Times New Roman" w:hAnsi="Times New Roman" w:cs="Times New Roman"/>
          <w:sz w:val="24"/>
          <w:szCs w:val="24"/>
        </w:rPr>
        <w:t>as) y enseguida la narrativa</w:t>
      </w:r>
      <w:r w:rsidR="001A6021" w:rsidRPr="00DB7B81">
        <w:rPr>
          <w:rFonts w:ascii="Times New Roman" w:hAnsi="Times New Roman" w:cs="Times New Roman"/>
          <w:sz w:val="24"/>
          <w:szCs w:val="24"/>
        </w:rPr>
        <w:t>,</w:t>
      </w:r>
      <w:r w:rsidRPr="00DB7B81">
        <w:rPr>
          <w:rFonts w:ascii="Times New Roman" w:hAnsi="Times New Roman" w:cs="Times New Roman"/>
          <w:sz w:val="24"/>
          <w:szCs w:val="24"/>
        </w:rPr>
        <w:t xml:space="preserve"> </w:t>
      </w:r>
      <w:r w:rsidR="00331622">
        <w:rPr>
          <w:rFonts w:ascii="Times New Roman" w:hAnsi="Times New Roman" w:cs="Times New Roman"/>
          <w:sz w:val="24"/>
          <w:szCs w:val="24"/>
        </w:rPr>
        <w:t>a partir de fragmentos textuales</w:t>
      </w:r>
      <w:r w:rsidR="001A6021" w:rsidRPr="00DB7B81">
        <w:rPr>
          <w:rFonts w:ascii="Times New Roman" w:hAnsi="Times New Roman" w:cs="Times New Roman"/>
          <w:sz w:val="24"/>
          <w:szCs w:val="24"/>
        </w:rPr>
        <w:t xml:space="preserve">, </w:t>
      </w:r>
      <w:r w:rsidRPr="00DB7B81">
        <w:rPr>
          <w:rFonts w:ascii="Times New Roman" w:hAnsi="Times New Roman" w:cs="Times New Roman"/>
          <w:sz w:val="24"/>
          <w:szCs w:val="24"/>
        </w:rPr>
        <w:t>que brinda un escenario mayor de las prácticas pedagógicas.</w:t>
      </w:r>
    </w:p>
    <w:p w14:paraId="012A02F9" w14:textId="77777777" w:rsidR="007F0FB1" w:rsidRDefault="007F0FB1" w:rsidP="00CA09DA">
      <w:pPr>
        <w:spacing w:after="0" w:line="360" w:lineRule="auto"/>
        <w:jc w:val="center"/>
        <w:rPr>
          <w:rFonts w:ascii="Times New Roman" w:hAnsi="Times New Roman" w:cs="Times New Roman"/>
          <w:b/>
          <w:iCs/>
          <w:sz w:val="28"/>
          <w:szCs w:val="28"/>
        </w:rPr>
      </w:pPr>
    </w:p>
    <w:p w14:paraId="7BA73BB1" w14:textId="124D2949" w:rsidR="00F60424" w:rsidRPr="00D065B3" w:rsidRDefault="00332538" w:rsidP="00CC5E42">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Inasistencia a clases virtuales</w:t>
      </w:r>
    </w:p>
    <w:p w14:paraId="1D471444" w14:textId="31046778" w:rsidR="00332538" w:rsidRPr="00DB7B81" w:rsidRDefault="00332538"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Sin ser parte del objetivo de la investigación</w:t>
      </w:r>
      <w:r w:rsidR="004C653F" w:rsidRPr="00DB7B81">
        <w:rPr>
          <w:rFonts w:ascii="Times New Roman" w:hAnsi="Times New Roman" w:cs="Times New Roman"/>
          <w:sz w:val="24"/>
          <w:szCs w:val="24"/>
        </w:rPr>
        <w:t xml:space="preserve">, se consideró importante contar la cantidad de alumnos asistentes en las clases virtuales. Los hallazgos son dispares </w:t>
      </w:r>
      <w:r w:rsidR="001841E2" w:rsidRPr="00DB7B81">
        <w:rPr>
          <w:rFonts w:ascii="Times New Roman" w:hAnsi="Times New Roman" w:cs="Times New Roman"/>
          <w:sz w:val="24"/>
          <w:szCs w:val="24"/>
        </w:rPr>
        <w:t>y</w:t>
      </w:r>
      <w:r w:rsidR="00BD488E" w:rsidRPr="00DB7B81">
        <w:rPr>
          <w:rFonts w:ascii="Times New Roman" w:hAnsi="Times New Roman" w:cs="Times New Roman"/>
          <w:sz w:val="24"/>
          <w:szCs w:val="24"/>
        </w:rPr>
        <w:t>, contrario a lo que se podría conjeturar, no</w:t>
      </w:r>
      <w:r w:rsidR="001841E2" w:rsidRPr="00DB7B81">
        <w:rPr>
          <w:rFonts w:ascii="Times New Roman" w:hAnsi="Times New Roman" w:cs="Times New Roman"/>
          <w:sz w:val="24"/>
          <w:szCs w:val="24"/>
        </w:rPr>
        <w:t xml:space="preserve"> están en función de la plataforma o aplicación telefónica utilizada por los docentes; así,</w:t>
      </w:r>
      <w:r w:rsidR="00BD488E" w:rsidRPr="00DB7B81">
        <w:rPr>
          <w:rFonts w:ascii="Times New Roman" w:hAnsi="Times New Roman" w:cs="Times New Roman"/>
          <w:sz w:val="24"/>
          <w:szCs w:val="24"/>
        </w:rPr>
        <w:t xml:space="preserve"> por ejemplo,</w:t>
      </w:r>
      <w:r w:rsidR="001841E2" w:rsidRPr="00DB7B81">
        <w:rPr>
          <w:rFonts w:ascii="Times New Roman" w:hAnsi="Times New Roman" w:cs="Times New Roman"/>
          <w:sz w:val="24"/>
          <w:szCs w:val="24"/>
        </w:rPr>
        <w:t xml:space="preserve"> para aquellas clases que requirieron una conectividad mayor de Internet (</w:t>
      </w:r>
      <w:r w:rsidR="001841E2" w:rsidRPr="00653B5C">
        <w:rPr>
          <w:rFonts w:ascii="Times New Roman" w:hAnsi="Times New Roman" w:cs="Times New Roman"/>
          <w:sz w:val="24"/>
          <w:szCs w:val="24"/>
        </w:rPr>
        <w:t xml:space="preserve">Google </w:t>
      </w:r>
      <w:proofErr w:type="spellStart"/>
      <w:r w:rsidR="001841E2" w:rsidRPr="00653B5C">
        <w:rPr>
          <w:rFonts w:ascii="Times New Roman" w:hAnsi="Times New Roman" w:cs="Times New Roman"/>
          <w:sz w:val="24"/>
          <w:szCs w:val="24"/>
        </w:rPr>
        <w:t>Meet</w:t>
      </w:r>
      <w:proofErr w:type="spellEnd"/>
      <w:r w:rsidR="001841E2" w:rsidRPr="004B2960">
        <w:rPr>
          <w:rFonts w:ascii="Times New Roman" w:hAnsi="Times New Roman" w:cs="Times New Roman"/>
          <w:sz w:val="24"/>
          <w:szCs w:val="24"/>
        </w:rPr>
        <w:t xml:space="preserve">, </w:t>
      </w:r>
      <w:r w:rsidR="001841E2" w:rsidRPr="00653B5C">
        <w:rPr>
          <w:rFonts w:ascii="Times New Roman" w:hAnsi="Times New Roman" w:cs="Times New Roman"/>
          <w:sz w:val="24"/>
          <w:szCs w:val="24"/>
        </w:rPr>
        <w:t xml:space="preserve">Microsoft </w:t>
      </w:r>
      <w:proofErr w:type="spellStart"/>
      <w:r w:rsidR="001841E2" w:rsidRPr="00653B5C">
        <w:rPr>
          <w:rFonts w:ascii="Times New Roman" w:hAnsi="Times New Roman" w:cs="Times New Roman"/>
          <w:sz w:val="24"/>
          <w:szCs w:val="24"/>
        </w:rPr>
        <w:t>Teams</w:t>
      </w:r>
      <w:proofErr w:type="spellEnd"/>
      <w:r w:rsidR="001841E2" w:rsidRPr="00653B5C">
        <w:rPr>
          <w:rFonts w:ascii="Times New Roman" w:hAnsi="Times New Roman" w:cs="Times New Roman"/>
          <w:sz w:val="24"/>
          <w:szCs w:val="24"/>
        </w:rPr>
        <w:t xml:space="preserve"> </w:t>
      </w:r>
      <w:r w:rsidR="001841E2" w:rsidRPr="004B2960">
        <w:rPr>
          <w:rFonts w:ascii="Times New Roman" w:hAnsi="Times New Roman" w:cs="Times New Roman"/>
          <w:sz w:val="24"/>
          <w:szCs w:val="24"/>
        </w:rPr>
        <w:t>o</w:t>
      </w:r>
      <w:r w:rsidR="001841E2" w:rsidRPr="00653B5C">
        <w:rPr>
          <w:rFonts w:ascii="Times New Roman" w:hAnsi="Times New Roman" w:cs="Times New Roman"/>
          <w:sz w:val="24"/>
          <w:szCs w:val="24"/>
        </w:rPr>
        <w:t xml:space="preserve"> Zoom</w:t>
      </w:r>
      <w:r w:rsidR="001841E2" w:rsidRPr="00DB7B81">
        <w:rPr>
          <w:rFonts w:ascii="Times New Roman" w:hAnsi="Times New Roman" w:cs="Times New Roman"/>
          <w:sz w:val="24"/>
          <w:szCs w:val="24"/>
        </w:rPr>
        <w:t xml:space="preserve">), la asistencia </w:t>
      </w:r>
      <w:r w:rsidR="00031442" w:rsidRPr="00DB7B81">
        <w:rPr>
          <w:rFonts w:ascii="Times New Roman" w:hAnsi="Times New Roman" w:cs="Times New Roman"/>
          <w:sz w:val="24"/>
          <w:szCs w:val="24"/>
        </w:rPr>
        <w:t xml:space="preserve">de los alumnos </w:t>
      </w:r>
      <w:r w:rsidR="001841E2" w:rsidRPr="00DB7B81">
        <w:rPr>
          <w:rFonts w:ascii="Times New Roman" w:hAnsi="Times New Roman" w:cs="Times New Roman"/>
          <w:sz w:val="24"/>
          <w:szCs w:val="24"/>
        </w:rPr>
        <w:t>no fu</w:t>
      </w:r>
      <w:r w:rsidR="00CB7C56" w:rsidRPr="00DB7B81">
        <w:rPr>
          <w:rFonts w:ascii="Times New Roman" w:hAnsi="Times New Roman" w:cs="Times New Roman"/>
          <w:sz w:val="24"/>
          <w:szCs w:val="24"/>
        </w:rPr>
        <w:t>e mayor a</w:t>
      </w:r>
      <w:r w:rsidR="001841E2" w:rsidRPr="00DB7B81">
        <w:rPr>
          <w:rFonts w:ascii="Times New Roman" w:hAnsi="Times New Roman" w:cs="Times New Roman"/>
          <w:sz w:val="24"/>
          <w:szCs w:val="24"/>
        </w:rPr>
        <w:t xml:space="preserve"> 60%</w:t>
      </w:r>
      <w:r w:rsidR="00CB7C56" w:rsidRPr="00DB7B81">
        <w:rPr>
          <w:rFonts w:ascii="Times New Roman" w:hAnsi="Times New Roman" w:cs="Times New Roman"/>
          <w:sz w:val="24"/>
          <w:szCs w:val="24"/>
        </w:rPr>
        <w:t xml:space="preserve">. </w:t>
      </w:r>
      <w:r w:rsidR="00BD488E" w:rsidRPr="00DB7B81">
        <w:rPr>
          <w:rFonts w:ascii="Times New Roman" w:hAnsi="Times New Roman" w:cs="Times New Roman"/>
          <w:sz w:val="24"/>
          <w:szCs w:val="24"/>
        </w:rPr>
        <w:t>Pero también</w:t>
      </w:r>
      <w:r w:rsidR="004B2960">
        <w:rPr>
          <w:rFonts w:ascii="Times New Roman" w:hAnsi="Times New Roman" w:cs="Times New Roman"/>
          <w:sz w:val="24"/>
          <w:szCs w:val="24"/>
        </w:rPr>
        <w:t>,</w:t>
      </w:r>
      <w:r w:rsidR="00BD488E" w:rsidRPr="00DB7B81">
        <w:rPr>
          <w:rFonts w:ascii="Times New Roman" w:hAnsi="Times New Roman" w:cs="Times New Roman"/>
          <w:sz w:val="24"/>
          <w:szCs w:val="24"/>
        </w:rPr>
        <w:t xml:space="preserve"> e</w:t>
      </w:r>
      <w:r w:rsidR="00CB7C56" w:rsidRPr="00DB7B81">
        <w:rPr>
          <w:rFonts w:ascii="Times New Roman" w:hAnsi="Times New Roman" w:cs="Times New Roman"/>
          <w:sz w:val="24"/>
          <w:szCs w:val="24"/>
        </w:rPr>
        <w:t xml:space="preserve">n la parte contraria, cuando la aplicación </w:t>
      </w:r>
      <w:r w:rsidR="00CB7C56" w:rsidRPr="00653B5C">
        <w:rPr>
          <w:rFonts w:ascii="Times New Roman" w:hAnsi="Times New Roman" w:cs="Times New Roman"/>
          <w:sz w:val="24"/>
          <w:szCs w:val="24"/>
        </w:rPr>
        <w:t>WhatsApp</w:t>
      </w:r>
      <w:r w:rsidR="00345D47">
        <w:rPr>
          <w:rFonts w:ascii="Times New Roman" w:hAnsi="Times New Roman" w:cs="Times New Roman"/>
          <w:sz w:val="24"/>
          <w:szCs w:val="24"/>
        </w:rPr>
        <w:t xml:space="preserve"> fue el medio </w:t>
      </w:r>
      <w:r w:rsidR="00CB7C56" w:rsidRPr="00DB7B81">
        <w:rPr>
          <w:rFonts w:ascii="Times New Roman" w:hAnsi="Times New Roman" w:cs="Times New Roman"/>
          <w:sz w:val="24"/>
          <w:szCs w:val="24"/>
        </w:rPr>
        <w:t>utilizado para las clases virtuales</w:t>
      </w:r>
      <w:r w:rsidR="001841E2" w:rsidRPr="00DB7B81">
        <w:rPr>
          <w:rFonts w:ascii="Times New Roman" w:hAnsi="Times New Roman" w:cs="Times New Roman"/>
          <w:sz w:val="24"/>
          <w:szCs w:val="24"/>
        </w:rPr>
        <w:t xml:space="preserve"> </w:t>
      </w:r>
      <w:r w:rsidR="00BD488E" w:rsidRPr="00DB7B81">
        <w:rPr>
          <w:rFonts w:ascii="Times New Roman" w:hAnsi="Times New Roman" w:cs="Times New Roman"/>
          <w:sz w:val="24"/>
          <w:szCs w:val="24"/>
        </w:rPr>
        <w:t>la inasistencia</w:t>
      </w:r>
      <w:r w:rsidR="00345D47">
        <w:rPr>
          <w:rFonts w:ascii="Times New Roman" w:hAnsi="Times New Roman" w:cs="Times New Roman"/>
          <w:sz w:val="24"/>
          <w:szCs w:val="24"/>
        </w:rPr>
        <w:t xml:space="preserve"> </w:t>
      </w:r>
      <w:r w:rsidR="00BD488E" w:rsidRPr="00DB7B81">
        <w:rPr>
          <w:rFonts w:ascii="Times New Roman" w:hAnsi="Times New Roman" w:cs="Times New Roman"/>
          <w:sz w:val="24"/>
          <w:szCs w:val="24"/>
        </w:rPr>
        <w:t xml:space="preserve">fue mayúscula: en 4.34% de las clases </w:t>
      </w:r>
      <w:r w:rsidR="00E03BDE">
        <w:rPr>
          <w:rFonts w:ascii="Times New Roman" w:hAnsi="Times New Roman" w:cs="Times New Roman"/>
          <w:sz w:val="24"/>
          <w:szCs w:val="24"/>
        </w:rPr>
        <w:t>tampoco rebasó</w:t>
      </w:r>
      <w:r w:rsidR="00FD17B2" w:rsidRPr="00DB7B81">
        <w:rPr>
          <w:rFonts w:ascii="Times New Roman" w:hAnsi="Times New Roman" w:cs="Times New Roman"/>
          <w:sz w:val="24"/>
          <w:szCs w:val="24"/>
        </w:rPr>
        <w:t xml:space="preserve"> 60%.</w:t>
      </w:r>
    </w:p>
    <w:p w14:paraId="6614CEA5" w14:textId="421F4604" w:rsidR="00031442" w:rsidRPr="00DB7B81" w:rsidRDefault="00031442"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w:t>
      </w:r>
      <w:r w:rsidR="005B221C" w:rsidRPr="00DB7B81">
        <w:rPr>
          <w:rFonts w:ascii="Times New Roman" w:hAnsi="Times New Roman" w:cs="Times New Roman"/>
          <w:sz w:val="24"/>
          <w:szCs w:val="24"/>
        </w:rPr>
        <w:t>stos datos son congruentes con</w:t>
      </w:r>
      <w:r w:rsidRPr="00DB7B81">
        <w:rPr>
          <w:rFonts w:ascii="Times New Roman" w:hAnsi="Times New Roman" w:cs="Times New Roman"/>
          <w:sz w:val="24"/>
          <w:szCs w:val="24"/>
        </w:rPr>
        <w:t xml:space="preserve"> la lectura y análisis de la narrativa, </w:t>
      </w:r>
      <w:r w:rsidR="005B221C" w:rsidRPr="00DB7B81">
        <w:rPr>
          <w:rFonts w:ascii="Times New Roman" w:hAnsi="Times New Roman" w:cs="Times New Roman"/>
          <w:sz w:val="24"/>
          <w:szCs w:val="24"/>
        </w:rPr>
        <w:t xml:space="preserve">porque los docentes </w:t>
      </w:r>
      <w:r w:rsidR="00425ED0" w:rsidRPr="00DB7B81">
        <w:rPr>
          <w:rFonts w:ascii="Times New Roman" w:hAnsi="Times New Roman" w:cs="Times New Roman"/>
          <w:sz w:val="24"/>
          <w:szCs w:val="24"/>
        </w:rPr>
        <w:t>mencionaron</w:t>
      </w:r>
      <w:r w:rsidR="005B221C" w:rsidRPr="00DB7B81">
        <w:rPr>
          <w:rFonts w:ascii="Times New Roman" w:hAnsi="Times New Roman" w:cs="Times New Roman"/>
          <w:sz w:val="24"/>
          <w:szCs w:val="24"/>
        </w:rPr>
        <w:t xml:space="preserve"> </w:t>
      </w:r>
      <w:r w:rsidR="00425ED0" w:rsidRPr="00DB7B81">
        <w:rPr>
          <w:rFonts w:ascii="Times New Roman" w:hAnsi="Times New Roman" w:cs="Times New Roman"/>
          <w:sz w:val="24"/>
          <w:szCs w:val="24"/>
        </w:rPr>
        <w:t xml:space="preserve">que </w:t>
      </w:r>
      <w:r w:rsidR="005B221C" w:rsidRPr="00DB7B81">
        <w:rPr>
          <w:rFonts w:ascii="Times New Roman" w:hAnsi="Times New Roman" w:cs="Times New Roman"/>
          <w:sz w:val="24"/>
          <w:szCs w:val="24"/>
        </w:rPr>
        <w:t xml:space="preserve">la inasistencia de los alumnos </w:t>
      </w:r>
      <w:r w:rsidR="00345D47">
        <w:rPr>
          <w:rFonts w:ascii="Times New Roman" w:hAnsi="Times New Roman" w:cs="Times New Roman"/>
          <w:sz w:val="24"/>
          <w:szCs w:val="24"/>
        </w:rPr>
        <w:t>es</w:t>
      </w:r>
      <w:r w:rsidR="00794C18" w:rsidRPr="00DB7B81">
        <w:rPr>
          <w:rFonts w:ascii="Times New Roman" w:hAnsi="Times New Roman" w:cs="Times New Roman"/>
          <w:sz w:val="24"/>
          <w:szCs w:val="24"/>
        </w:rPr>
        <w:t xml:space="preserve"> un denominador común durante la pandemia</w:t>
      </w:r>
      <w:r w:rsidR="001A6021" w:rsidRPr="00DB7B81">
        <w:rPr>
          <w:rFonts w:ascii="Times New Roman" w:hAnsi="Times New Roman" w:cs="Times New Roman"/>
          <w:sz w:val="24"/>
          <w:szCs w:val="24"/>
        </w:rPr>
        <w:t xml:space="preserve">: </w:t>
      </w:r>
      <w:r w:rsidR="001A6021" w:rsidRPr="008918D6">
        <w:rPr>
          <w:rFonts w:ascii="Times New Roman" w:hAnsi="Times New Roman" w:cs="Times New Roman"/>
          <w:sz w:val="24"/>
          <w:szCs w:val="24"/>
        </w:rPr>
        <w:t>“</w:t>
      </w:r>
      <w:r w:rsidR="008918D6" w:rsidRPr="00653B5C">
        <w:rPr>
          <w:rFonts w:ascii="Times New Roman" w:hAnsi="Times New Roman" w:cs="Times New Roman"/>
          <w:sz w:val="24"/>
          <w:szCs w:val="24"/>
        </w:rPr>
        <w:t xml:space="preserve">Cada </w:t>
      </w:r>
      <w:r w:rsidR="001A6021" w:rsidRPr="00653B5C">
        <w:rPr>
          <w:rFonts w:ascii="Times New Roman" w:hAnsi="Times New Roman" w:cs="Times New Roman"/>
          <w:sz w:val="24"/>
          <w:szCs w:val="24"/>
        </w:rPr>
        <w:t>vez son menos los alumnos que se conectan o asisten a las clases virtuales</w:t>
      </w:r>
      <w:r w:rsidR="00E8658D">
        <w:rPr>
          <w:rFonts w:ascii="Times New Roman" w:hAnsi="Times New Roman" w:cs="Times New Roman"/>
          <w:sz w:val="24"/>
          <w:szCs w:val="24"/>
        </w:rPr>
        <w:t>”. En síntesis</w:t>
      </w:r>
      <w:r w:rsidR="001A6021" w:rsidRPr="00DB7B81">
        <w:rPr>
          <w:rFonts w:ascii="Times New Roman" w:hAnsi="Times New Roman" w:cs="Times New Roman"/>
          <w:sz w:val="24"/>
          <w:szCs w:val="24"/>
        </w:rPr>
        <w:t xml:space="preserve">, </w:t>
      </w:r>
      <w:r w:rsidR="00E8658D">
        <w:rPr>
          <w:rFonts w:ascii="Times New Roman" w:hAnsi="Times New Roman" w:cs="Times New Roman"/>
          <w:sz w:val="24"/>
          <w:szCs w:val="24"/>
        </w:rPr>
        <w:t xml:space="preserve">este </w:t>
      </w:r>
      <w:r w:rsidR="001A6021" w:rsidRPr="00DB7B81">
        <w:rPr>
          <w:rFonts w:ascii="Times New Roman" w:hAnsi="Times New Roman" w:cs="Times New Roman"/>
          <w:sz w:val="24"/>
          <w:szCs w:val="24"/>
        </w:rPr>
        <w:t>es el flagelo principal para los aprendizajes</w:t>
      </w:r>
      <w:r w:rsidR="008918D6">
        <w:rPr>
          <w:rFonts w:ascii="Times New Roman" w:hAnsi="Times New Roman" w:cs="Times New Roman"/>
          <w:sz w:val="24"/>
          <w:szCs w:val="24"/>
        </w:rPr>
        <w:t>,</w:t>
      </w:r>
      <w:r w:rsidR="008918D6" w:rsidRPr="00DB7B81">
        <w:rPr>
          <w:rFonts w:ascii="Times New Roman" w:hAnsi="Times New Roman" w:cs="Times New Roman"/>
          <w:sz w:val="24"/>
          <w:szCs w:val="24"/>
        </w:rPr>
        <w:t xml:space="preserve"> </w:t>
      </w:r>
      <w:r w:rsidR="001A6021" w:rsidRPr="00DB7B81">
        <w:rPr>
          <w:rFonts w:ascii="Times New Roman" w:hAnsi="Times New Roman" w:cs="Times New Roman"/>
          <w:sz w:val="24"/>
          <w:szCs w:val="24"/>
        </w:rPr>
        <w:t>m</w:t>
      </w:r>
      <w:r w:rsidR="008B6E3B" w:rsidRPr="00DB7B81">
        <w:rPr>
          <w:rFonts w:ascii="Times New Roman" w:hAnsi="Times New Roman" w:cs="Times New Roman"/>
          <w:sz w:val="24"/>
          <w:szCs w:val="24"/>
        </w:rPr>
        <w:t>ás para aquella</w:t>
      </w:r>
      <w:r w:rsidR="00425ED0" w:rsidRPr="00DB7B81">
        <w:rPr>
          <w:rFonts w:ascii="Times New Roman" w:hAnsi="Times New Roman" w:cs="Times New Roman"/>
          <w:sz w:val="24"/>
          <w:szCs w:val="24"/>
        </w:rPr>
        <w:t xml:space="preserve"> cohorte </w:t>
      </w:r>
      <w:r w:rsidR="008B6E3B" w:rsidRPr="00DB7B81">
        <w:rPr>
          <w:rFonts w:ascii="Times New Roman" w:hAnsi="Times New Roman" w:cs="Times New Roman"/>
          <w:sz w:val="24"/>
          <w:szCs w:val="24"/>
        </w:rPr>
        <w:t>que no pudo</w:t>
      </w:r>
      <w:r w:rsidR="00425ED0" w:rsidRPr="00DB7B81">
        <w:rPr>
          <w:rFonts w:ascii="Times New Roman" w:hAnsi="Times New Roman" w:cs="Times New Roman"/>
          <w:sz w:val="24"/>
          <w:szCs w:val="24"/>
        </w:rPr>
        <w:t xml:space="preserve"> ser contactad</w:t>
      </w:r>
      <w:r w:rsidR="008B6E3B" w:rsidRPr="00DB7B81">
        <w:rPr>
          <w:rFonts w:ascii="Times New Roman" w:hAnsi="Times New Roman" w:cs="Times New Roman"/>
          <w:sz w:val="24"/>
          <w:szCs w:val="24"/>
        </w:rPr>
        <w:t>a</w:t>
      </w:r>
      <w:r w:rsidR="00425ED0" w:rsidRPr="00DB7B81">
        <w:rPr>
          <w:rFonts w:ascii="Times New Roman" w:hAnsi="Times New Roman" w:cs="Times New Roman"/>
          <w:sz w:val="24"/>
          <w:szCs w:val="24"/>
        </w:rPr>
        <w:t xml:space="preserve"> por ningún medio, a pesar de las varias estrategias emprendidas.</w:t>
      </w:r>
      <w:r w:rsidR="009E66A1">
        <w:rPr>
          <w:rFonts w:ascii="Times New Roman" w:hAnsi="Times New Roman" w:cs="Times New Roman"/>
          <w:sz w:val="24"/>
          <w:szCs w:val="24"/>
        </w:rPr>
        <w:t xml:space="preserve"> </w:t>
      </w:r>
    </w:p>
    <w:p w14:paraId="1FB238F0" w14:textId="7F823154" w:rsidR="00F60424" w:rsidRPr="00DB7B81" w:rsidRDefault="00F60424" w:rsidP="00CA09DA">
      <w:pPr>
        <w:spacing w:after="0" w:line="360" w:lineRule="auto"/>
        <w:jc w:val="both"/>
        <w:rPr>
          <w:rFonts w:ascii="Times New Roman" w:hAnsi="Times New Roman" w:cs="Times New Roman"/>
          <w:sz w:val="24"/>
          <w:szCs w:val="24"/>
        </w:rPr>
      </w:pPr>
    </w:p>
    <w:p w14:paraId="0C24EC19" w14:textId="61769493" w:rsidR="002F0DE8" w:rsidRPr="00D065B3" w:rsidRDefault="002F0DE8" w:rsidP="00CC5E42">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Uso de herramientas digitales</w:t>
      </w:r>
    </w:p>
    <w:p w14:paraId="2973FC34" w14:textId="5F292886" w:rsidR="00C15072" w:rsidRPr="00DB7B81" w:rsidRDefault="002F0DE8"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Una vez recibida la identidad de los docentes a observar se tenía claro qué herramienta digital utilizarían durante las clases virtuales. </w:t>
      </w:r>
      <w:r w:rsidR="00005F96" w:rsidRPr="00DB7B81">
        <w:rPr>
          <w:rFonts w:ascii="Times New Roman" w:hAnsi="Times New Roman" w:cs="Times New Roman"/>
          <w:sz w:val="24"/>
          <w:szCs w:val="24"/>
        </w:rPr>
        <w:t xml:space="preserve">Se observa en la </w:t>
      </w:r>
      <w:r w:rsidR="00757D2D">
        <w:rPr>
          <w:rFonts w:ascii="Times New Roman" w:hAnsi="Times New Roman" w:cs="Times New Roman"/>
          <w:sz w:val="24"/>
          <w:szCs w:val="24"/>
        </w:rPr>
        <w:t>t</w:t>
      </w:r>
      <w:r w:rsidR="00757D2D" w:rsidRPr="00DB7B81">
        <w:rPr>
          <w:rFonts w:ascii="Times New Roman" w:hAnsi="Times New Roman" w:cs="Times New Roman"/>
          <w:sz w:val="24"/>
          <w:szCs w:val="24"/>
        </w:rPr>
        <w:t xml:space="preserve">abla </w:t>
      </w:r>
      <w:r w:rsidR="00005F96" w:rsidRPr="00DB7B81">
        <w:rPr>
          <w:rFonts w:ascii="Times New Roman" w:hAnsi="Times New Roman" w:cs="Times New Roman"/>
          <w:sz w:val="24"/>
          <w:szCs w:val="24"/>
        </w:rPr>
        <w:t>3</w:t>
      </w:r>
      <w:r w:rsidR="00B85C82" w:rsidRPr="00DB7B81">
        <w:rPr>
          <w:rFonts w:ascii="Times New Roman" w:hAnsi="Times New Roman" w:cs="Times New Roman"/>
          <w:sz w:val="24"/>
          <w:szCs w:val="24"/>
        </w:rPr>
        <w:t xml:space="preserve"> que son dos las plataformas con mayor uso</w:t>
      </w:r>
      <w:r w:rsidR="00BB4AA6" w:rsidRPr="00DB7B81">
        <w:rPr>
          <w:rFonts w:ascii="Times New Roman" w:hAnsi="Times New Roman" w:cs="Times New Roman"/>
          <w:sz w:val="24"/>
          <w:szCs w:val="24"/>
        </w:rPr>
        <w:t xml:space="preserve">: </w:t>
      </w:r>
      <w:r w:rsidR="00BB4AA6" w:rsidRPr="00653B5C">
        <w:rPr>
          <w:rFonts w:ascii="Times New Roman" w:hAnsi="Times New Roman" w:cs="Times New Roman"/>
          <w:sz w:val="24"/>
          <w:szCs w:val="24"/>
        </w:rPr>
        <w:t xml:space="preserve">Google </w:t>
      </w:r>
      <w:proofErr w:type="spellStart"/>
      <w:r w:rsidR="00BB4AA6" w:rsidRPr="00653B5C">
        <w:rPr>
          <w:rFonts w:ascii="Times New Roman" w:hAnsi="Times New Roman" w:cs="Times New Roman"/>
          <w:sz w:val="24"/>
          <w:szCs w:val="24"/>
        </w:rPr>
        <w:t>Meet</w:t>
      </w:r>
      <w:proofErr w:type="spellEnd"/>
      <w:r w:rsidR="00BB4AA6" w:rsidRPr="00757D2D">
        <w:rPr>
          <w:rFonts w:ascii="Times New Roman" w:hAnsi="Times New Roman" w:cs="Times New Roman"/>
          <w:sz w:val="24"/>
          <w:szCs w:val="24"/>
        </w:rPr>
        <w:t xml:space="preserve"> y Zoom</w:t>
      </w:r>
      <w:r w:rsidR="00BB4AA6" w:rsidRPr="00DB7B81">
        <w:rPr>
          <w:rFonts w:ascii="Times New Roman" w:hAnsi="Times New Roman" w:cs="Times New Roman"/>
          <w:sz w:val="24"/>
          <w:szCs w:val="24"/>
        </w:rPr>
        <w:t>.</w:t>
      </w:r>
    </w:p>
    <w:p w14:paraId="7AA6EE1F" w14:textId="26B74CE4" w:rsidR="007F0FB1" w:rsidRPr="00DB7B81" w:rsidRDefault="007F0FB1"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Es preciso hacer notar que las escuelas de los </w:t>
      </w:r>
      <w:r w:rsidR="00757D2D">
        <w:rPr>
          <w:rFonts w:ascii="Times New Roman" w:hAnsi="Times New Roman" w:cs="Times New Roman"/>
          <w:sz w:val="24"/>
          <w:szCs w:val="24"/>
        </w:rPr>
        <w:t>s</w:t>
      </w:r>
      <w:r w:rsidR="00757D2D" w:rsidRPr="00DB7B81">
        <w:rPr>
          <w:rFonts w:ascii="Times New Roman" w:hAnsi="Times New Roman" w:cs="Times New Roman"/>
          <w:sz w:val="24"/>
          <w:szCs w:val="24"/>
        </w:rPr>
        <w:t xml:space="preserve">ectores </w:t>
      </w:r>
      <w:r w:rsidRPr="00DB7B81">
        <w:rPr>
          <w:rFonts w:ascii="Times New Roman" w:hAnsi="Times New Roman" w:cs="Times New Roman"/>
          <w:sz w:val="24"/>
          <w:szCs w:val="24"/>
        </w:rPr>
        <w:t xml:space="preserve">I y X se encuentran en zonas urbanas, cercanas a la Ciudad de México, lo que en teoría a los alumnos les permitió tener un acceso fácil y rápido a las dos plataformas cimeras. El </w:t>
      </w:r>
      <w:r w:rsidR="00757D2D">
        <w:rPr>
          <w:rFonts w:ascii="Times New Roman" w:hAnsi="Times New Roman" w:cs="Times New Roman"/>
          <w:sz w:val="24"/>
          <w:szCs w:val="24"/>
        </w:rPr>
        <w:t>s</w:t>
      </w:r>
      <w:r w:rsidR="00757D2D" w:rsidRPr="00DB7B81">
        <w:rPr>
          <w:rFonts w:ascii="Times New Roman" w:hAnsi="Times New Roman" w:cs="Times New Roman"/>
          <w:sz w:val="24"/>
          <w:szCs w:val="24"/>
        </w:rPr>
        <w:t xml:space="preserve">ector </w:t>
      </w:r>
      <w:r w:rsidRPr="00DB7B81">
        <w:rPr>
          <w:rFonts w:ascii="Times New Roman" w:hAnsi="Times New Roman" w:cs="Times New Roman"/>
          <w:sz w:val="24"/>
          <w:szCs w:val="24"/>
        </w:rPr>
        <w:t>XII, por su pa</w:t>
      </w:r>
      <w:r w:rsidR="00236E55">
        <w:rPr>
          <w:rFonts w:ascii="Times New Roman" w:hAnsi="Times New Roman" w:cs="Times New Roman"/>
          <w:sz w:val="24"/>
          <w:szCs w:val="24"/>
        </w:rPr>
        <w:t>rte, agrupa escuelas de</w:t>
      </w:r>
      <w:r w:rsidRPr="00DB7B81">
        <w:rPr>
          <w:rFonts w:ascii="Times New Roman" w:hAnsi="Times New Roman" w:cs="Times New Roman"/>
          <w:sz w:val="24"/>
          <w:szCs w:val="24"/>
        </w:rPr>
        <w:t xml:space="preserve"> zonas rurales, colindantes con el estado de Hidalgo y con mayores dificultades para acceder a los servicios de Internet; esta condición puede explicar el mayor uso de la aplicación </w:t>
      </w:r>
      <w:r w:rsidRPr="00653B5C">
        <w:rPr>
          <w:rFonts w:ascii="Times New Roman" w:hAnsi="Times New Roman" w:cs="Times New Roman"/>
          <w:sz w:val="24"/>
          <w:szCs w:val="24"/>
        </w:rPr>
        <w:t>WhatsApp</w:t>
      </w:r>
      <w:r w:rsidRPr="00DB7B81">
        <w:rPr>
          <w:rFonts w:ascii="Times New Roman" w:hAnsi="Times New Roman" w:cs="Times New Roman"/>
          <w:sz w:val="24"/>
          <w:szCs w:val="24"/>
        </w:rPr>
        <w:t xml:space="preserve"> en las clases.</w:t>
      </w:r>
      <w:r w:rsidR="009E66A1">
        <w:rPr>
          <w:rFonts w:ascii="Times New Roman" w:hAnsi="Times New Roman" w:cs="Times New Roman"/>
          <w:sz w:val="24"/>
          <w:szCs w:val="24"/>
        </w:rPr>
        <w:t xml:space="preserve"> </w:t>
      </w:r>
    </w:p>
    <w:p w14:paraId="2D47E4E8" w14:textId="1D2EB9B3" w:rsidR="007F0FB1" w:rsidRPr="00DB7B81" w:rsidRDefault="007F0FB1" w:rsidP="00CA09DA">
      <w:pPr>
        <w:spacing w:after="0" w:line="360" w:lineRule="auto"/>
        <w:jc w:val="both"/>
        <w:rPr>
          <w:rFonts w:ascii="Times New Roman" w:hAnsi="Times New Roman" w:cs="Times New Roman"/>
          <w:sz w:val="24"/>
          <w:szCs w:val="24"/>
        </w:rPr>
      </w:pPr>
    </w:p>
    <w:p w14:paraId="0B9F4EFE" w14:textId="72C85474" w:rsidR="00C15072" w:rsidRPr="00653B5C" w:rsidRDefault="00C15072" w:rsidP="00653B5C">
      <w:pPr>
        <w:spacing w:after="0" w:line="360" w:lineRule="auto"/>
        <w:jc w:val="center"/>
        <w:rPr>
          <w:rFonts w:ascii="Times New Roman" w:hAnsi="Times New Roman" w:cs="Times New Roman"/>
          <w:sz w:val="24"/>
          <w:szCs w:val="24"/>
        </w:rPr>
      </w:pPr>
      <w:r w:rsidRPr="007F0FB1">
        <w:rPr>
          <w:rFonts w:ascii="Times New Roman" w:hAnsi="Times New Roman" w:cs="Times New Roman"/>
          <w:b/>
          <w:sz w:val="24"/>
          <w:szCs w:val="24"/>
        </w:rPr>
        <w:lastRenderedPageBreak/>
        <w:t>Tabla 3</w:t>
      </w:r>
      <w:r w:rsidR="005E2DC5">
        <w:rPr>
          <w:rFonts w:ascii="Times New Roman" w:hAnsi="Times New Roman" w:cs="Times New Roman"/>
          <w:i/>
          <w:iCs/>
          <w:sz w:val="24"/>
          <w:szCs w:val="24"/>
        </w:rPr>
        <w:t xml:space="preserve">. </w:t>
      </w:r>
      <w:r w:rsidRPr="00653B5C">
        <w:rPr>
          <w:rFonts w:ascii="Times New Roman" w:hAnsi="Times New Roman" w:cs="Times New Roman"/>
          <w:sz w:val="24"/>
          <w:szCs w:val="24"/>
        </w:rPr>
        <w:t>Herramientas digitales utilizadas en las clases virtuales</w:t>
      </w:r>
    </w:p>
    <w:tbl>
      <w:tblPr>
        <w:tblStyle w:val="Tablaconcuadrcula"/>
        <w:tblW w:w="9394" w:type="dxa"/>
        <w:tblLayout w:type="fixed"/>
        <w:tblLook w:val="04A0" w:firstRow="1" w:lastRow="0" w:firstColumn="1" w:lastColumn="0" w:noHBand="0" w:noVBand="1"/>
      </w:tblPr>
      <w:tblGrid>
        <w:gridCol w:w="1836"/>
        <w:gridCol w:w="1259"/>
        <w:gridCol w:w="1260"/>
        <w:gridCol w:w="1260"/>
        <w:gridCol w:w="1259"/>
        <w:gridCol w:w="1260"/>
        <w:gridCol w:w="1260"/>
      </w:tblGrid>
      <w:tr w:rsidR="00246C4E" w:rsidRPr="00CC5E42" w14:paraId="550F88D3" w14:textId="77777777" w:rsidTr="00653B5C">
        <w:trPr>
          <w:trHeight w:val="287"/>
        </w:trPr>
        <w:tc>
          <w:tcPr>
            <w:tcW w:w="1836" w:type="dxa"/>
            <w:vMerge w:val="restart"/>
            <w:noWrap/>
            <w:hideMark/>
          </w:tcPr>
          <w:p w14:paraId="3B63095C" w14:textId="0A5CCDB2"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 xml:space="preserve">Sector </w:t>
            </w:r>
            <w:r w:rsidR="005E2DC5" w:rsidRPr="00CC5E42">
              <w:rPr>
                <w:rFonts w:ascii="Times New Roman" w:eastAsia="Times New Roman" w:hAnsi="Times New Roman" w:cs="Times New Roman"/>
                <w:color w:val="000000"/>
                <w:sz w:val="24"/>
                <w:szCs w:val="24"/>
                <w:lang w:eastAsia="es-MX"/>
              </w:rPr>
              <w:t>educativo</w:t>
            </w:r>
          </w:p>
        </w:tc>
        <w:tc>
          <w:tcPr>
            <w:tcW w:w="7558" w:type="dxa"/>
            <w:gridSpan w:val="6"/>
            <w:noWrap/>
            <w:hideMark/>
          </w:tcPr>
          <w:p w14:paraId="12F17B30" w14:textId="106900BA"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Herramienta digital</w:t>
            </w:r>
          </w:p>
        </w:tc>
      </w:tr>
      <w:tr w:rsidR="00246C4E" w:rsidRPr="00CC5E42" w14:paraId="3E496083" w14:textId="77777777" w:rsidTr="00653B5C">
        <w:trPr>
          <w:trHeight w:val="287"/>
        </w:trPr>
        <w:tc>
          <w:tcPr>
            <w:tcW w:w="1836" w:type="dxa"/>
            <w:vMerge/>
            <w:hideMark/>
          </w:tcPr>
          <w:p w14:paraId="5000DCD2" w14:textId="77777777" w:rsidR="00246C4E" w:rsidRPr="00CC5E42" w:rsidRDefault="00246C4E" w:rsidP="00CA09DA">
            <w:pPr>
              <w:spacing w:line="360" w:lineRule="auto"/>
              <w:rPr>
                <w:rFonts w:ascii="Times New Roman" w:eastAsia="Times New Roman" w:hAnsi="Times New Roman" w:cs="Times New Roman"/>
                <w:color w:val="000000"/>
                <w:sz w:val="24"/>
                <w:szCs w:val="24"/>
                <w:lang w:eastAsia="es-MX"/>
              </w:rPr>
            </w:pPr>
          </w:p>
        </w:tc>
        <w:tc>
          <w:tcPr>
            <w:tcW w:w="1259" w:type="dxa"/>
            <w:noWrap/>
            <w:hideMark/>
          </w:tcPr>
          <w:p w14:paraId="4C2439C8" w14:textId="254BDA5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proofErr w:type="spellStart"/>
            <w:r w:rsidRPr="00CC5E42">
              <w:rPr>
                <w:rFonts w:ascii="Times New Roman" w:eastAsia="Times New Roman" w:hAnsi="Times New Roman" w:cs="Times New Roman"/>
                <w:color w:val="000000"/>
                <w:sz w:val="24"/>
                <w:szCs w:val="24"/>
                <w:lang w:eastAsia="es-MX"/>
              </w:rPr>
              <w:t>Teams</w:t>
            </w:r>
            <w:proofErr w:type="spellEnd"/>
          </w:p>
        </w:tc>
        <w:tc>
          <w:tcPr>
            <w:tcW w:w="1260" w:type="dxa"/>
            <w:noWrap/>
            <w:hideMark/>
          </w:tcPr>
          <w:p w14:paraId="24C9912A" w14:textId="6A0409AE"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Google</w:t>
            </w:r>
            <w:r w:rsidR="00BB4AA6" w:rsidRPr="00CC5E42">
              <w:rPr>
                <w:rFonts w:ascii="Times New Roman" w:eastAsia="Times New Roman" w:hAnsi="Times New Roman" w:cs="Times New Roman"/>
                <w:color w:val="000000"/>
                <w:sz w:val="24"/>
                <w:szCs w:val="24"/>
                <w:lang w:eastAsia="es-MX"/>
              </w:rPr>
              <w:t xml:space="preserve"> </w:t>
            </w:r>
            <w:proofErr w:type="spellStart"/>
            <w:r w:rsidR="00BB4AA6" w:rsidRPr="00CC5E42">
              <w:rPr>
                <w:rFonts w:ascii="Times New Roman" w:eastAsia="Times New Roman" w:hAnsi="Times New Roman" w:cs="Times New Roman"/>
                <w:color w:val="000000"/>
                <w:sz w:val="24"/>
                <w:szCs w:val="24"/>
                <w:lang w:eastAsia="es-MX"/>
              </w:rPr>
              <w:t>Meet</w:t>
            </w:r>
            <w:proofErr w:type="spellEnd"/>
          </w:p>
        </w:tc>
        <w:tc>
          <w:tcPr>
            <w:tcW w:w="1260" w:type="dxa"/>
            <w:noWrap/>
            <w:hideMark/>
          </w:tcPr>
          <w:p w14:paraId="63D2B420" w14:textId="37F43C64"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Zoom</w:t>
            </w:r>
          </w:p>
        </w:tc>
        <w:tc>
          <w:tcPr>
            <w:tcW w:w="1259" w:type="dxa"/>
            <w:noWrap/>
            <w:hideMark/>
          </w:tcPr>
          <w:p w14:paraId="25550E7C" w14:textId="2FBD9C8D"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Messenger</w:t>
            </w:r>
          </w:p>
        </w:tc>
        <w:tc>
          <w:tcPr>
            <w:tcW w:w="1260" w:type="dxa"/>
            <w:noWrap/>
            <w:hideMark/>
          </w:tcPr>
          <w:p w14:paraId="4B19833D" w14:textId="182B86FF"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proofErr w:type="spellStart"/>
            <w:r w:rsidRPr="00CC5E42">
              <w:rPr>
                <w:rFonts w:ascii="Times New Roman" w:eastAsia="Times New Roman" w:hAnsi="Times New Roman" w:cs="Times New Roman"/>
                <w:color w:val="000000"/>
                <w:sz w:val="24"/>
                <w:szCs w:val="24"/>
                <w:lang w:eastAsia="es-MX"/>
              </w:rPr>
              <w:t>Telegram</w:t>
            </w:r>
            <w:proofErr w:type="spellEnd"/>
          </w:p>
        </w:tc>
        <w:tc>
          <w:tcPr>
            <w:tcW w:w="1260" w:type="dxa"/>
            <w:noWrap/>
            <w:hideMark/>
          </w:tcPr>
          <w:p w14:paraId="2CCC8CFC" w14:textId="58E699D6"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WhatsApp</w:t>
            </w:r>
          </w:p>
        </w:tc>
      </w:tr>
      <w:tr w:rsidR="00246C4E" w:rsidRPr="00CC5E42" w14:paraId="309C9ECF" w14:textId="77777777" w:rsidTr="00653B5C">
        <w:trPr>
          <w:trHeight w:val="287"/>
        </w:trPr>
        <w:tc>
          <w:tcPr>
            <w:tcW w:w="1836" w:type="dxa"/>
            <w:noWrap/>
            <w:hideMark/>
          </w:tcPr>
          <w:p w14:paraId="20084793"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I</w:t>
            </w:r>
          </w:p>
        </w:tc>
        <w:tc>
          <w:tcPr>
            <w:tcW w:w="1259" w:type="dxa"/>
            <w:noWrap/>
            <w:hideMark/>
          </w:tcPr>
          <w:p w14:paraId="78AE9EE7"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1260" w:type="dxa"/>
            <w:noWrap/>
            <w:hideMark/>
          </w:tcPr>
          <w:p w14:paraId="5E12EF37"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25</w:t>
            </w:r>
          </w:p>
        </w:tc>
        <w:tc>
          <w:tcPr>
            <w:tcW w:w="1260" w:type="dxa"/>
            <w:noWrap/>
            <w:hideMark/>
          </w:tcPr>
          <w:p w14:paraId="176FEF05"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26</w:t>
            </w:r>
          </w:p>
        </w:tc>
        <w:tc>
          <w:tcPr>
            <w:tcW w:w="1259" w:type="dxa"/>
            <w:noWrap/>
            <w:hideMark/>
          </w:tcPr>
          <w:p w14:paraId="3C3144B8" w14:textId="74D43B9D"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t>
            </w:r>
          </w:p>
        </w:tc>
        <w:tc>
          <w:tcPr>
            <w:tcW w:w="1260" w:type="dxa"/>
            <w:noWrap/>
            <w:hideMark/>
          </w:tcPr>
          <w:p w14:paraId="49261FA2" w14:textId="52C4DED7"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w:t>
            </w:r>
          </w:p>
        </w:tc>
        <w:tc>
          <w:tcPr>
            <w:tcW w:w="1260" w:type="dxa"/>
            <w:noWrap/>
            <w:hideMark/>
          </w:tcPr>
          <w:p w14:paraId="56986D0E" w14:textId="3340A9F5"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w:t>
            </w:r>
          </w:p>
        </w:tc>
      </w:tr>
      <w:tr w:rsidR="00246C4E" w:rsidRPr="00CC5E42" w14:paraId="46F2C54F" w14:textId="77777777" w:rsidTr="00653B5C">
        <w:trPr>
          <w:trHeight w:val="287"/>
        </w:trPr>
        <w:tc>
          <w:tcPr>
            <w:tcW w:w="1836" w:type="dxa"/>
            <w:noWrap/>
            <w:hideMark/>
          </w:tcPr>
          <w:p w14:paraId="0385342F"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IV</w:t>
            </w:r>
          </w:p>
        </w:tc>
        <w:tc>
          <w:tcPr>
            <w:tcW w:w="1259" w:type="dxa"/>
            <w:noWrap/>
            <w:hideMark/>
          </w:tcPr>
          <w:p w14:paraId="282F9F68"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w:t>
            </w:r>
          </w:p>
        </w:tc>
        <w:tc>
          <w:tcPr>
            <w:tcW w:w="1260" w:type="dxa"/>
            <w:noWrap/>
            <w:hideMark/>
          </w:tcPr>
          <w:p w14:paraId="46031253"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65</w:t>
            </w:r>
          </w:p>
        </w:tc>
        <w:tc>
          <w:tcPr>
            <w:tcW w:w="1260" w:type="dxa"/>
            <w:noWrap/>
            <w:hideMark/>
          </w:tcPr>
          <w:p w14:paraId="7EE2E72B"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26</w:t>
            </w:r>
          </w:p>
        </w:tc>
        <w:tc>
          <w:tcPr>
            <w:tcW w:w="1259" w:type="dxa"/>
            <w:noWrap/>
            <w:hideMark/>
          </w:tcPr>
          <w:p w14:paraId="61CB67D6"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w:t>
            </w:r>
          </w:p>
        </w:tc>
        <w:tc>
          <w:tcPr>
            <w:tcW w:w="1260" w:type="dxa"/>
            <w:noWrap/>
            <w:hideMark/>
          </w:tcPr>
          <w:p w14:paraId="535B6976" w14:textId="31DB9F51"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 xml:space="preserve">– </w:t>
            </w:r>
          </w:p>
        </w:tc>
        <w:tc>
          <w:tcPr>
            <w:tcW w:w="1260" w:type="dxa"/>
            <w:noWrap/>
            <w:hideMark/>
          </w:tcPr>
          <w:p w14:paraId="74E9C335"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r>
      <w:tr w:rsidR="00246C4E" w:rsidRPr="00CC5E42" w14:paraId="13FAE792" w14:textId="77777777" w:rsidTr="00653B5C">
        <w:trPr>
          <w:trHeight w:val="287"/>
        </w:trPr>
        <w:tc>
          <w:tcPr>
            <w:tcW w:w="1836" w:type="dxa"/>
            <w:noWrap/>
            <w:hideMark/>
          </w:tcPr>
          <w:p w14:paraId="6A8847AE"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V</w:t>
            </w:r>
          </w:p>
        </w:tc>
        <w:tc>
          <w:tcPr>
            <w:tcW w:w="1259" w:type="dxa"/>
            <w:noWrap/>
            <w:hideMark/>
          </w:tcPr>
          <w:p w14:paraId="0932D234" w14:textId="60439413"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t>
            </w:r>
          </w:p>
        </w:tc>
        <w:tc>
          <w:tcPr>
            <w:tcW w:w="1260" w:type="dxa"/>
            <w:noWrap/>
            <w:hideMark/>
          </w:tcPr>
          <w:p w14:paraId="7DB6CF42"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45</w:t>
            </w:r>
          </w:p>
        </w:tc>
        <w:tc>
          <w:tcPr>
            <w:tcW w:w="1260" w:type="dxa"/>
            <w:noWrap/>
            <w:hideMark/>
          </w:tcPr>
          <w:p w14:paraId="693A03EC"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32</w:t>
            </w:r>
          </w:p>
        </w:tc>
        <w:tc>
          <w:tcPr>
            <w:tcW w:w="1259" w:type="dxa"/>
            <w:noWrap/>
            <w:hideMark/>
          </w:tcPr>
          <w:p w14:paraId="71B552C4" w14:textId="5ED662F1"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t>
            </w:r>
          </w:p>
        </w:tc>
        <w:tc>
          <w:tcPr>
            <w:tcW w:w="1260" w:type="dxa"/>
            <w:noWrap/>
            <w:hideMark/>
          </w:tcPr>
          <w:p w14:paraId="543527D5" w14:textId="63DF4AC7"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 xml:space="preserve">– </w:t>
            </w:r>
          </w:p>
        </w:tc>
        <w:tc>
          <w:tcPr>
            <w:tcW w:w="1260" w:type="dxa"/>
            <w:noWrap/>
            <w:hideMark/>
          </w:tcPr>
          <w:p w14:paraId="1645EF52" w14:textId="6736BCEC"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w:t>
            </w:r>
          </w:p>
        </w:tc>
      </w:tr>
      <w:tr w:rsidR="00246C4E" w:rsidRPr="00CC5E42" w14:paraId="4946B434" w14:textId="77777777" w:rsidTr="00653B5C">
        <w:trPr>
          <w:trHeight w:val="287"/>
        </w:trPr>
        <w:tc>
          <w:tcPr>
            <w:tcW w:w="1836" w:type="dxa"/>
            <w:noWrap/>
            <w:hideMark/>
          </w:tcPr>
          <w:p w14:paraId="1B928A28"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X</w:t>
            </w:r>
          </w:p>
        </w:tc>
        <w:tc>
          <w:tcPr>
            <w:tcW w:w="1259" w:type="dxa"/>
            <w:noWrap/>
            <w:hideMark/>
          </w:tcPr>
          <w:p w14:paraId="5FCAEA42"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1260" w:type="dxa"/>
            <w:noWrap/>
            <w:hideMark/>
          </w:tcPr>
          <w:p w14:paraId="0689DBFE"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28</w:t>
            </w:r>
          </w:p>
        </w:tc>
        <w:tc>
          <w:tcPr>
            <w:tcW w:w="1260" w:type="dxa"/>
            <w:noWrap/>
            <w:hideMark/>
          </w:tcPr>
          <w:p w14:paraId="71C955F8"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27</w:t>
            </w:r>
          </w:p>
        </w:tc>
        <w:tc>
          <w:tcPr>
            <w:tcW w:w="1259" w:type="dxa"/>
            <w:noWrap/>
            <w:hideMark/>
          </w:tcPr>
          <w:p w14:paraId="53F3FBDC" w14:textId="538C0A39"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t>
            </w:r>
          </w:p>
        </w:tc>
        <w:tc>
          <w:tcPr>
            <w:tcW w:w="1260" w:type="dxa"/>
            <w:noWrap/>
            <w:hideMark/>
          </w:tcPr>
          <w:p w14:paraId="52120EFF" w14:textId="1DB102FA"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 xml:space="preserve">– </w:t>
            </w:r>
          </w:p>
        </w:tc>
        <w:tc>
          <w:tcPr>
            <w:tcW w:w="1260" w:type="dxa"/>
            <w:noWrap/>
            <w:hideMark/>
          </w:tcPr>
          <w:p w14:paraId="19D631F1" w14:textId="1F1D05ED" w:rsidR="00246C4E" w:rsidRPr="00CC5E42" w:rsidRDefault="00246C4E" w:rsidP="00CA09DA">
            <w:pPr>
              <w:spacing w:line="360" w:lineRule="auto"/>
              <w:jc w:val="center"/>
              <w:rPr>
                <w:rFonts w:ascii="Times New Roman" w:eastAsia="Times New Roman" w:hAnsi="Times New Roman" w:cs="Times New Roman"/>
                <w:sz w:val="24"/>
                <w:szCs w:val="24"/>
                <w:lang w:eastAsia="es-MX"/>
              </w:rPr>
            </w:pPr>
            <w:r w:rsidRPr="00CC5E42">
              <w:rPr>
                <w:rFonts w:ascii="Times New Roman" w:eastAsia="Times New Roman" w:hAnsi="Times New Roman" w:cs="Times New Roman"/>
                <w:sz w:val="24"/>
                <w:szCs w:val="24"/>
                <w:lang w:eastAsia="es-MX"/>
              </w:rPr>
              <w:t xml:space="preserve">– </w:t>
            </w:r>
          </w:p>
        </w:tc>
      </w:tr>
      <w:tr w:rsidR="00246C4E" w:rsidRPr="00CC5E42" w14:paraId="6A3276A2" w14:textId="77777777" w:rsidTr="00653B5C">
        <w:trPr>
          <w:trHeight w:val="287"/>
        </w:trPr>
        <w:tc>
          <w:tcPr>
            <w:tcW w:w="1836" w:type="dxa"/>
            <w:noWrap/>
            <w:hideMark/>
          </w:tcPr>
          <w:p w14:paraId="387C1DEF"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XII</w:t>
            </w:r>
          </w:p>
        </w:tc>
        <w:tc>
          <w:tcPr>
            <w:tcW w:w="1259" w:type="dxa"/>
            <w:noWrap/>
            <w:hideMark/>
          </w:tcPr>
          <w:p w14:paraId="0C953B02"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w:t>
            </w:r>
          </w:p>
        </w:tc>
        <w:tc>
          <w:tcPr>
            <w:tcW w:w="1260" w:type="dxa"/>
            <w:noWrap/>
            <w:hideMark/>
          </w:tcPr>
          <w:p w14:paraId="540585C1"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45</w:t>
            </w:r>
          </w:p>
        </w:tc>
        <w:tc>
          <w:tcPr>
            <w:tcW w:w="1260" w:type="dxa"/>
            <w:noWrap/>
            <w:hideMark/>
          </w:tcPr>
          <w:p w14:paraId="72E928A2"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8</w:t>
            </w:r>
          </w:p>
        </w:tc>
        <w:tc>
          <w:tcPr>
            <w:tcW w:w="1259" w:type="dxa"/>
            <w:noWrap/>
            <w:hideMark/>
          </w:tcPr>
          <w:p w14:paraId="75C8C1CA" w14:textId="53DEF879"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w:t>
            </w:r>
          </w:p>
        </w:tc>
        <w:tc>
          <w:tcPr>
            <w:tcW w:w="1260" w:type="dxa"/>
            <w:noWrap/>
            <w:hideMark/>
          </w:tcPr>
          <w:p w14:paraId="31BF54CD"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1260" w:type="dxa"/>
            <w:noWrap/>
            <w:hideMark/>
          </w:tcPr>
          <w:p w14:paraId="1424FE0A"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28</w:t>
            </w:r>
          </w:p>
        </w:tc>
      </w:tr>
      <w:tr w:rsidR="00246C4E" w:rsidRPr="00CC5E42" w14:paraId="28BAEFC8" w14:textId="77777777" w:rsidTr="00653B5C">
        <w:trPr>
          <w:trHeight w:val="287"/>
        </w:trPr>
        <w:tc>
          <w:tcPr>
            <w:tcW w:w="1836" w:type="dxa"/>
            <w:noWrap/>
            <w:hideMark/>
          </w:tcPr>
          <w:p w14:paraId="2CFE1D1D" w14:textId="0702124E" w:rsidR="00246C4E" w:rsidRPr="00CC5E42" w:rsidRDefault="005E2DC5"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Total</w:t>
            </w:r>
          </w:p>
        </w:tc>
        <w:tc>
          <w:tcPr>
            <w:tcW w:w="1259" w:type="dxa"/>
            <w:noWrap/>
            <w:hideMark/>
          </w:tcPr>
          <w:p w14:paraId="2BAFA978"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9</w:t>
            </w:r>
          </w:p>
        </w:tc>
        <w:tc>
          <w:tcPr>
            <w:tcW w:w="1260" w:type="dxa"/>
            <w:noWrap/>
            <w:hideMark/>
          </w:tcPr>
          <w:p w14:paraId="0D052276"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208</w:t>
            </w:r>
          </w:p>
        </w:tc>
        <w:tc>
          <w:tcPr>
            <w:tcW w:w="1260" w:type="dxa"/>
            <w:noWrap/>
            <w:hideMark/>
          </w:tcPr>
          <w:p w14:paraId="1907AF62"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119</w:t>
            </w:r>
          </w:p>
        </w:tc>
        <w:tc>
          <w:tcPr>
            <w:tcW w:w="1259" w:type="dxa"/>
            <w:noWrap/>
            <w:hideMark/>
          </w:tcPr>
          <w:p w14:paraId="56E00403"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w:t>
            </w:r>
          </w:p>
        </w:tc>
        <w:tc>
          <w:tcPr>
            <w:tcW w:w="1260" w:type="dxa"/>
            <w:noWrap/>
            <w:hideMark/>
          </w:tcPr>
          <w:p w14:paraId="6B06D6E1"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1</w:t>
            </w:r>
          </w:p>
        </w:tc>
        <w:tc>
          <w:tcPr>
            <w:tcW w:w="1260" w:type="dxa"/>
            <w:noWrap/>
            <w:hideMark/>
          </w:tcPr>
          <w:p w14:paraId="006E763F" w14:textId="77777777" w:rsidR="00246C4E" w:rsidRPr="00CC5E42" w:rsidRDefault="00246C4E" w:rsidP="00CA09DA">
            <w:pPr>
              <w:spacing w:line="360" w:lineRule="auto"/>
              <w:jc w:val="center"/>
              <w:rPr>
                <w:rFonts w:ascii="Times New Roman" w:eastAsia="Times New Roman" w:hAnsi="Times New Roman" w:cs="Times New Roman"/>
                <w:color w:val="000000"/>
                <w:sz w:val="24"/>
                <w:szCs w:val="24"/>
                <w:lang w:eastAsia="es-MX"/>
              </w:rPr>
            </w:pPr>
            <w:r w:rsidRPr="00CC5E42">
              <w:rPr>
                <w:rFonts w:ascii="Times New Roman" w:eastAsia="Times New Roman" w:hAnsi="Times New Roman" w:cs="Times New Roman"/>
                <w:color w:val="000000"/>
                <w:sz w:val="24"/>
                <w:szCs w:val="24"/>
                <w:lang w:eastAsia="es-MX"/>
              </w:rPr>
              <w:t>29</w:t>
            </w:r>
          </w:p>
        </w:tc>
      </w:tr>
    </w:tbl>
    <w:p w14:paraId="2BEF0B64" w14:textId="5E5D82DC" w:rsidR="00005F96" w:rsidRPr="00DB7B81" w:rsidRDefault="005E2DC5" w:rsidP="00653B5C">
      <w:pPr>
        <w:spacing w:after="0" w:line="360" w:lineRule="auto"/>
        <w:jc w:val="center"/>
        <w:rPr>
          <w:rFonts w:ascii="Times New Roman" w:hAnsi="Times New Roman" w:cs="Times New Roman"/>
          <w:sz w:val="24"/>
          <w:szCs w:val="24"/>
        </w:rPr>
      </w:pPr>
      <w:r w:rsidRPr="00653B5C">
        <w:rPr>
          <w:rFonts w:ascii="Times New Roman" w:hAnsi="Times New Roman" w:cs="Times New Roman"/>
          <w:sz w:val="24"/>
          <w:szCs w:val="24"/>
        </w:rPr>
        <w:t>Fuente:</w:t>
      </w:r>
      <w:r>
        <w:rPr>
          <w:rFonts w:ascii="Times New Roman" w:hAnsi="Times New Roman" w:cs="Times New Roman"/>
          <w:i/>
          <w:iCs/>
          <w:sz w:val="24"/>
          <w:szCs w:val="24"/>
        </w:rPr>
        <w:t xml:space="preserve"> </w:t>
      </w:r>
      <w:r w:rsidR="00CF07A7">
        <w:rPr>
          <w:rFonts w:ascii="Times New Roman" w:hAnsi="Times New Roman" w:cs="Times New Roman"/>
          <w:sz w:val="24"/>
          <w:szCs w:val="24"/>
        </w:rPr>
        <w:t>E</w:t>
      </w:r>
      <w:r w:rsidR="00C15072" w:rsidRPr="00DB7B81">
        <w:rPr>
          <w:rFonts w:ascii="Times New Roman" w:hAnsi="Times New Roman" w:cs="Times New Roman"/>
          <w:sz w:val="24"/>
          <w:szCs w:val="24"/>
        </w:rPr>
        <w:t>laboración propia</w:t>
      </w:r>
    </w:p>
    <w:p w14:paraId="2987DE21" w14:textId="57FC5CA7" w:rsidR="00E03BDE" w:rsidRDefault="00E03BDE" w:rsidP="00CA09DA">
      <w:pPr>
        <w:spacing w:after="0" w:line="360" w:lineRule="auto"/>
        <w:jc w:val="both"/>
        <w:rPr>
          <w:rFonts w:ascii="Times New Roman" w:hAnsi="Times New Roman" w:cs="Times New Roman"/>
          <w:sz w:val="24"/>
          <w:szCs w:val="24"/>
        </w:rPr>
      </w:pPr>
    </w:p>
    <w:p w14:paraId="1F3F1BE0" w14:textId="7CD68C02" w:rsidR="00E03BDE" w:rsidRPr="00D065B3" w:rsidRDefault="00E03BDE" w:rsidP="00CC5E42">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 xml:space="preserve">Organización del aula: </w:t>
      </w:r>
      <w:r w:rsidR="005E2DC5">
        <w:rPr>
          <w:rFonts w:ascii="Times New Roman" w:hAnsi="Times New Roman" w:cs="Times New Roman"/>
          <w:b/>
          <w:iCs/>
          <w:sz w:val="28"/>
          <w:szCs w:val="28"/>
        </w:rPr>
        <w:t>f</w:t>
      </w:r>
      <w:r w:rsidRPr="009F7B2F">
        <w:rPr>
          <w:rFonts w:ascii="Times New Roman" w:hAnsi="Times New Roman" w:cs="Times New Roman"/>
          <w:b/>
          <w:iCs/>
          <w:sz w:val="28"/>
          <w:szCs w:val="28"/>
        </w:rPr>
        <w:t xml:space="preserve">ormatos de </w:t>
      </w:r>
      <w:r w:rsidR="005E2DC5">
        <w:rPr>
          <w:rFonts w:ascii="Times New Roman" w:hAnsi="Times New Roman" w:cs="Times New Roman"/>
          <w:b/>
          <w:iCs/>
          <w:sz w:val="28"/>
          <w:szCs w:val="28"/>
        </w:rPr>
        <w:t>a</w:t>
      </w:r>
      <w:r w:rsidRPr="009F7B2F">
        <w:rPr>
          <w:rFonts w:ascii="Times New Roman" w:hAnsi="Times New Roman" w:cs="Times New Roman"/>
          <w:b/>
          <w:iCs/>
          <w:sz w:val="28"/>
          <w:szCs w:val="28"/>
        </w:rPr>
        <w:t xml:space="preserve">prendizaje y </w:t>
      </w:r>
      <w:r w:rsidR="005E2DC5">
        <w:rPr>
          <w:rFonts w:ascii="Times New Roman" w:hAnsi="Times New Roman" w:cs="Times New Roman"/>
          <w:b/>
          <w:iCs/>
          <w:sz w:val="28"/>
          <w:szCs w:val="28"/>
        </w:rPr>
        <w:t>g</w:t>
      </w:r>
      <w:r w:rsidRPr="009F7B2F">
        <w:rPr>
          <w:rFonts w:ascii="Times New Roman" w:hAnsi="Times New Roman" w:cs="Times New Roman"/>
          <w:b/>
          <w:iCs/>
          <w:sz w:val="28"/>
          <w:szCs w:val="28"/>
        </w:rPr>
        <w:t xml:space="preserve">estión de la </w:t>
      </w:r>
      <w:r w:rsidR="005E2DC5">
        <w:rPr>
          <w:rFonts w:ascii="Times New Roman" w:hAnsi="Times New Roman" w:cs="Times New Roman"/>
          <w:b/>
          <w:iCs/>
          <w:sz w:val="28"/>
          <w:szCs w:val="28"/>
        </w:rPr>
        <w:t>c</w:t>
      </w:r>
      <w:r w:rsidRPr="009F7B2F">
        <w:rPr>
          <w:rFonts w:ascii="Times New Roman" w:hAnsi="Times New Roman" w:cs="Times New Roman"/>
          <w:b/>
          <w:iCs/>
          <w:sz w:val="28"/>
          <w:szCs w:val="28"/>
        </w:rPr>
        <w:t>onducta</w:t>
      </w:r>
    </w:p>
    <w:p w14:paraId="76A7B401" w14:textId="5554F4C7" w:rsidR="00E03BDE" w:rsidRDefault="00E03BDE"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Las prácticas pedagógicas no se edifican al azar; todo lo contrario, en su corazón se encuentra la planificación en la que el docente especifica metas con base en los aprendizajes esperados (SEP, 2017); además</w:t>
      </w:r>
      <w:r w:rsidR="00526401">
        <w:rPr>
          <w:rFonts w:ascii="Times New Roman" w:hAnsi="Times New Roman" w:cs="Times New Roman"/>
          <w:sz w:val="24"/>
          <w:szCs w:val="24"/>
        </w:rPr>
        <w:t>,</w:t>
      </w:r>
      <w:r w:rsidRPr="00DB7B81">
        <w:rPr>
          <w:rFonts w:ascii="Times New Roman" w:hAnsi="Times New Roman" w:cs="Times New Roman"/>
          <w:sz w:val="24"/>
          <w:szCs w:val="24"/>
        </w:rPr>
        <w:t xml:space="preserve"> esta herramienta evita los resabios de la improvisación.</w:t>
      </w:r>
    </w:p>
    <w:p w14:paraId="668DE745" w14:textId="44F39BCA" w:rsidR="007A4842" w:rsidRPr="00DB7B81" w:rsidRDefault="007A4842" w:rsidP="00CA09DA">
      <w:pPr>
        <w:spacing w:after="0" w:line="360" w:lineRule="auto"/>
        <w:ind w:firstLine="708"/>
        <w:jc w:val="both"/>
        <w:rPr>
          <w:rFonts w:ascii="Times New Roman" w:hAnsi="Times New Roman" w:cs="Times New Roman"/>
          <w:sz w:val="24"/>
          <w:szCs w:val="24"/>
        </w:rPr>
      </w:pPr>
      <w:r w:rsidRPr="00F94A36">
        <w:rPr>
          <w:rFonts w:ascii="Times New Roman" w:hAnsi="Times New Roman" w:cs="Times New Roman"/>
          <w:sz w:val="24"/>
          <w:szCs w:val="24"/>
        </w:rPr>
        <w:t>No obstante su importancia, e</w:t>
      </w:r>
      <w:r w:rsidR="005B0EA0" w:rsidRPr="00F94A36">
        <w:rPr>
          <w:rFonts w:ascii="Times New Roman" w:hAnsi="Times New Roman" w:cs="Times New Roman"/>
          <w:sz w:val="24"/>
          <w:szCs w:val="24"/>
        </w:rPr>
        <w:t xml:space="preserve">n la </w:t>
      </w:r>
      <w:r w:rsidR="00526401" w:rsidRPr="00F94A36">
        <w:rPr>
          <w:rFonts w:ascii="Times New Roman" w:hAnsi="Times New Roman" w:cs="Times New Roman"/>
          <w:sz w:val="24"/>
          <w:szCs w:val="24"/>
        </w:rPr>
        <w:t xml:space="preserve">figura </w:t>
      </w:r>
      <w:r w:rsidR="005B0EA0" w:rsidRPr="00F94A36">
        <w:rPr>
          <w:rFonts w:ascii="Times New Roman" w:hAnsi="Times New Roman" w:cs="Times New Roman"/>
          <w:sz w:val="24"/>
          <w:szCs w:val="24"/>
        </w:rPr>
        <w:t>1</w:t>
      </w:r>
      <w:r w:rsidR="00E03BDE" w:rsidRPr="00F94A36">
        <w:rPr>
          <w:rFonts w:ascii="Times New Roman" w:hAnsi="Times New Roman" w:cs="Times New Roman"/>
          <w:sz w:val="24"/>
          <w:szCs w:val="24"/>
        </w:rPr>
        <w:t xml:space="preserve"> se puede observar que</w:t>
      </w:r>
      <w:r w:rsidRPr="00F94A36">
        <w:rPr>
          <w:rFonts w:ascii="Times New Roman" w:hAnsi="Times New Roman" w:cs="Times New Roman"/>
          <w:sz w:val="24"/>
          <w:szCs w:val="24"/>
        </w:rPr>
        <w:t xml:space="preserve"> 26.63% de la muestra</w:t>
      </w:r>
      <w:r w:rsidR="00446BBF" w:rsidRPr="00F94A36">
        <w:rPr>
          <w:rFonts w:ascii="Times New Roman" w:hAnsi="Times New Roman" w:cs="Times New Roman"/>
          <w:sz w:val="24"/>
          <w:szCs w:val="24"/>
        </w:rPr>
        <w:t xml:space="preserve"> </w:t>
      </w:r>
      <w:r w:rsidRPr="00F94A36">
        <w:rPr>
          <w:rFonts w:ascii="Times New Roman" w:hAnsi="Times New Roman" w:cs="Times New Roman"/>
          <w:sz w:val="24"/>
          <w:szCs w:val="24"/>
        </w:rPr>
        <w:t xml:space="preserve">registró </w:t>
      </w:r>
      <w:r w:rsidR="00F94A36" w:rsidRPr="00F94A36">
        <w:rPr>
          <w:rFonts w:ascii="Times New Roman" w:hAnsi="Times New Roman" w:cs="Times New Roman"/>
          <w:sz w:val="24"/>
          <w:szCs w:val="24"/>
        </w:rPr>
        <w:t xml:space="preserve">en la plataforma Wix </w:t>
      </w:r>
      <w:r w:rsidRPr="00F94A36">
        <w:rPr>
          <w:rFonts w:ascii="Times New Roman" w:hAnsi="Times New Roman" w:cs="Times New Roman"/>
          <w:sz w:val="24"/>
          <w:szCs w:val="24"/>
        </w:rPr>
        <w:t>una planificación con secuencias de actividades, recursos y evaluación diferente</w:t>
      </w:r>
      <w:r w:rsidR="00220478" w:rsidRPr="00F94A36">
        <w:rPr>
          <w:rFonts w:ascii="Times New Roman" w:hAnsi="Times New Roman" w:cs="Times New Roman"/>
          <w:sz w:val="24"/>
          <w:szCs w:val="24"/>
        </w:rPr>
        <w:t>s</w:t>
      </w:r>
      <w:r w:rsidRPr="00F94A36">
        <w:rPr>
          <w:rFonts w:ascii="Times New Roman" w:hAnsi="Times New Roman" w:cs="Times New Roman"/>
          <w:sz w:val="24"/>
          <w:szCs w:val="24"/>
        </w:rPr>
        <w:t xml:space="preserve"> a la</w:t>
      </w:r>
      <w:r w:rsidR="008E2EDD" w:rsidRPr="00F94A36">
        <w:rPr>
          <w:rFonts w:ascii="Times New Roman" w:hAnsi="Times New Roman" w:cs="Times New Roman"/>
          <w:sz w:val="24"/>
          <w:szCs w:val="24"/>
        </w:rPr>
        <w:t>s observadas en las sesio</w:t>
      </w:r>
      <w:r w:rsidRPr="00F94A36">
        <w:rPr>
          <w:rFonts w:ascii="Times New Roman" w:hAnsi="Times New Roman" w:cs="Times New Roman"/>
          <w:sz w:val="24"/>
          <w:szCs w:val="24"/>
        </w:rPr>
        <w:t>n</w:t>
      </w:r>
      <w:r w:rsidR="008E2EDD" w:rsidRPr="00F94A36">
        <w:rPr>
          <w:rFonts w:ascii="Times New Roman" w:hAnsi="Times New Roman" w:cs="Times New Roman"/>
          <w:sz w:val="24"/>
          <w:szCs w:val="24"/>
        </w:rPr>
        <w:t>es</w:t>
      </w:r>
      <w:r w:rsidRPr="00F94A36">
        <w:rPr>
          <w:rFonts w:ascii="Times New Roman" w:hAnsi="Times New Roman" w:cs="Times New Roman"/>
          <w:sz w:val="24"/>
          <w:szCs w:val="24"/>
        </w:rPr>
        <w:t xml:space="preserve"> virtual</w:t>
      </w:r>
      <w:r w:rsidR="008E2EDD" w:rsidRPr="00F94A36">
        <w:rPr>
          <w:rFonts w:ascii="Times New Roman" w:hAnsi="Times New Roman" w:cs="Times New Roman"/>
          <w:sz w:val="24"/>
          <w:szCs w:val="24"/>
        </w:rPr>
        <w:t>es</w:t>
      </w:r>
      <w:r w:rsidRPr="00F94A36">
        <w:rPr>
          <w:rFonts w:ascii="Times New Roman" w:hAnsi="Times New Roman" w:cs="Times New Roman"/>
          <w:sz w:val="24"/>
          <w:szCs w:val="24"/>
        </w:rPr>
        <w:t>.</w:t>
      </w:r>
      <w:r w:rsidR="004F0BBA">
        <w:rPr>
          <w:rFonts w:ascii="Times New Roman" w:hAnsi="Times New Roman" w:cs="Times New Roman"/>
          <w:sz w:val="24"/>
          <w:szCs w:val="24"/>
        </w:rPr>
        <w:t xml:space="preserve"> En su contraparte, </w:t>
      </w:r>
      <w:r w:rsidR="0043740C" w:rsidRPr="00DB7B81">
        <w:rPr>
          <w:rFonts w:ascii="Times New Roman" w:hAnsi="Times New Roman" w:cs="Times New Roman"/>
          <w:sz w:val="24"/>
          <w:szCs w:val="24"/>
        </w:rPr>
        <w:t xml:space="preserve">60.32% “Sí/Siempre” coordinó los aprendizajes de los alumnos </w:t>
      </w:r>
      <w:r w:rsidR="00BE0E47">
        <w:rPr>
          <w:rFonts w:ascii="Times New Roman" w:hAnsi="Times New Roman" w:cs="Times New Roman"/>
          <w:sz w:val="24"/>
          <w:szCs w:val="24"/>
        </w:rPr>
        <w:t>siguiendo</w:t>
      </w:r>
      <w:r w:rsidR="00F94A36">
        <w:rPr>
          <w:rFonts w:ascii="Times New Roman" w:hAnsi="Times New Roman" w:cs="Times New Roman"/>
          <w:sz w:val="24"/>
          <w:szCs w:val="24"/>
        </w:rPr>
        <w:t xml:space="preserve"> la planificación registrada en la plataforma, y </w:t>
      </w:r>
      <w:r w:rsidR="0043740C" w:rsidRPr="00DB7B81">
        <w:rPr>
          <w:rFonts w:ascii="Times New Roman" w:hAnsi="Times New Roman" w:cs="Times New Roman"/>
          <w:sz w:val="24"/>
          <w:szCs w:val="24"/>
        </w:rPr>
        <w:t xml:space="preserve">observada durante la semana. </w:t>
      </w:r>
    </w:p>
    <w:p w14:paraId="639E9534" w14:textId="7973D98D" w:rsidR="00495D79" w:rsidRDefault="00195FD1"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En esta misma dimensión, al analizar la información de la congruencia existente entre el trabajo final solicitado durante la sesión virtual y las evidencias registradas en la plataforma, también hay hallazgos discordantes, pues en el </w:t>
      </w:r>
      <w:r w:rsidR="00465181">
        <w:rPr>
          <w:rFonts w:ascii="Times New Roman" w:hAnsi="Times New Roman" w:cs="Times New Roman"/>
          <w:sz w:val="24"/>
          <w:szCs w:val="24"/>
        </w:rPr>
        <w:t>plato halagüeño de la balanza so</w:t>
      </w:r>
      <w:r w:rsidRPr="00DB7B81">
        <w:rPr>
          <w:rFonts w:ascii="Times New Roman" w:hAnsi="Times New Roman" w:cs="Times New Roman"/>
          <w:sz w:val="24"/>
          <w:szCs w:val="24"/>
        </w:rPr>
        <w:t xml:space="preserve">lo 77.17% y 17.66% de los docentes “Sí/Siempre” y “Poco/Algunas veces”, respectivamente, subió fotografías acordes </w:t>
      </w:r>
      <w:r w:rsidR="00CD4842">
        <w:rPr>
          <w:rFonts w:ascii="Times New Roman" w:hAnsi="Times New Roman" w:cs="Times New Roman"/>
          <w:sz w:val="24"/>
          <w:szCs w:val="24"/>
        </w:rPr>
        <w:t xml:space="preserve">con lo solicitado. El resto, justificó sus actividades con evidencias ajenas a lo planeado o </w:t>
      </w:r>
      <w:r w:rsidR="006E02C5">
        <w:rPr>
          <w:rFonts w:ascii="Times New Roman" w:hAnsi="Times New Roman" w:cs="Times New Roman"/>
          <w:sz w:val="24"/>
          <w:szCs w:val="24"/>
        </w:rPr>
        <w:t>con otras ya registradas en sesiones anteriores.</w:t>
      </w:r>
    </w:p>
    <w:p w14:paraId="5C5E2C83" w14:textId="236D1DA5" w:rsidR="003126B4" w:rsidRDefault="004405FB" w:rsidP="00CA0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C16FE49" w14:textId="09260AF8" w:rsidR="00890A7E" w:rsidRDefault="00890A7E" w:rsidP="00CA09DA">
      <w:pPr>
        <w:spacing w:after="0" w:line="360" w:lineRule="auto"/>
        <w:jc w:val="both"/>
        <w:rPr>
          <w:rFonts w:ascii="Times New Roman" w:hAnsi="Times New Roman" w:cs="Times New Roman"/>
          <w:sz w:val="24"/>
          <w:szCs w:val="24"/>
        </w:rPr>
      </w:pPr>
    </w:p>
    <w:p w14:paraId="137F7469" w14:textId="1BA188FC" w:rsidR="00890A7E" w:rsidRDefault="00890A7E" w:rsidP="00CA09DA">
      <w:pPr>
        <w:spacing w:after="0" w:line="360" w:lineRule="auto"/>
        <w:jc w:val="both"/>
        <w:rPr>
          <w:rFonts w:ascii="Times New Roman" w:hAnsi="Times New Roman" w:cs="Times New Roman"/>
          <w:sz w:val="24"/>
          <w:szCs w:val="24"/>
        </w:rPr>
      </w:pPr>
    </w:p>
    <w:p w14:paraId="1F10DECD" w14:textId="77777777" w:rsidR="00890A7E" w:rsidRDefault="00890A7E" w:rsidP="00CA09DA">
      <w:pPr>
        <w:spacing w:after="0" w:line="360" w:lineRule="auto"/>
        <w:jc w:val="both"/>
        <w:rPr>
          <w:rFonts w:ascii="Times New Roman" w:hAnsi="Times New Roman" w:cs="Times New Roman"/>
          <w:sz w:val="24"/>
          <w:szCs w:val="24"/>
        </w:rPr>
      </w:pPr>
    </w:p>
    <w:p w14:paraId="0B2723EB" w14:textId="350B53A0" w:rsidR="004405FB" w:rsidRPr="00D065B3" w:rsidRDefault="004405FB" w:rsidP="00CC5E42">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lastRenderedPageBreak/>
        <w:t>Apoyo emocional:</w:t>
      </w:r>
      <w:r w:rsidRPr="009F7B2F">
        <w:rPr>
          <w:rFonts w:ascii="Times New Roman" w:hAnsi="Times New Roman" w:cs="Times New Roman"/>
          <w:b/>
          <w:sz w:val="28"/>
          <w:szCs w:val="28"/>
        </w:rPr>
        <w:t xml:space="preserve"> </w:t>
      </w:r>
      <w:r w:rsidR="005E2DC5">
        <w:rPr>
          <w:rFonts w:ascii="Times New Roman" w:hAnsi="Times New Roman" w:cs="Times New Roman"/>
          <w:b/>
          <w:iCs/>
          <w:sz w:val="28"/>
          <w:szCs w:val="28"/>
        </w:rPr>
        <w:t>r</w:t>
      </w:r>
      <w:r w:rsidR="005E2DC5" w:rsidRPr="009F7B2F">
        <w:rPr>
          <w:rFonts w:ascii="Times New Roman" w:hAnsi="Times New Roman" w:cs="Times New Roman"/>
          <w:b/>
          <w:iCs/>
          <w:sz w:val="28"/>
          <w:szCs w:val="28"/>
        </w:rPr>
        <w:t xml:space="preserve">espeto </w:t>
      </w:r>
      <w:r w:rsidRPr="009F7B2F">
        <w:rPr>
          <w:rFonts w:ascii="Times New Roman" w:hAnsi="Times New Roman" w:cs="Times New Roman"/>
          <w:b/>
          <w:iCs/>
          <w:sz w:val="28"/>
          <w:szCs w:val="28"/>
        </w:rPr>
        <w:t xml:space="preserve">por las perspectivas de los estudiantes y </w:t>
      </w:r>
      <w:r w:rsidR="005E2DC5">
        <w:rPr>
          <w:rFonts w:ascii="Times New Roman" w:hAnsi="Times New Roman" w:cs="Times New Roman"/>
          <w:b/>
          <w:iCs/>
          <w:sz w:val="28"/>
          <w:szCs w:val="28"/>
        </w:rPr>
        <w:t>c</w:t>
      </w:r>
      <w:r w:rsidR="005E2DC5" w:rsidRPr="009F7B2F">
        <w:rPr>
          <w:rFonts w:ascii="Times New Roman" w:hAnsi="Times New Roman" w:cs="Times New Roman"/>
          <w:b/>
          <w:iCs/>
          <w:sz w:val="28"/>
          <w:szCs w:val="28"/>
        </w:rPr>
        <w:t xml:space="preserve">lima </w:t>
      </w:r>
      <w:r w:rsidRPr="009F7B2F">
        <w:rPr>
          <w:rFonts w:ascii="Times New Roman" w:hAnsi="Times New Roman" w:cs="Times New Roman"/>
          <w:b/>
          <w:iCs/>
          <w:sz w:val="28"/>
          <w:szCs w:val="28"/>
        </w:rPr>
        <w:t>positivo y negativo</w:t>
      </w:r>
    </w:p>
    <w:p w14:paraId="77999F12" w14:textId="0E93E84F" w:rsidR="004405FB" w:rsidRPr="00DB7B81" w:rsidRDefault="004405FB"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Para este dominio se tomaron cuatro variables </w:t>
      </w:r>
      <w:r w:rsidR="005E2DC5">
        <w:rPr>
          <w:rFonts w:ascii="Times New Roman" w:hAnsi="Times New Roman" w:cs="Times New Roman"/>
          <w:sz w:val="24"/>
          <w:szCs w:val="24"/>
        </w:rPr>
        <w:t>(</w:t>
      </w:r>
      <w:r w:rsidRPr="00DB7B81">
        <w:rPr>
          <w:rFonts w:ascii="Times New Roman" w:hAnsi="Times New Roman" w:cs="Times New Roman"/>
          <w:sz w:val="24"/>
          <w:szCs w:val="24"/>
        </w:rPr>
        <w:t xml:space="preserve">descritas en la </w:t>
      </w:r>
      <w:r w:rsidR="005E2DC5">
        <w:rPr>
          <w:rFonts w:ascii="Times New Roman" w:hAnsi="Times New Roman" w:cs="Times New Roman"/>
          <w:sz w:val="24"/>
          <w:szCs w:val="24"/>
        </w:rPr>
        <w:t>t</w:t>
      </w:r>
      <w:r w:rsidRPr="00DB7B81">
        <w:rPr>
          <w:rFonts w:ascii="Times New Roman" w:hAnsi="Times New Roman" w:cs="Times New Roman"/>
          <w:sz w:val="24"/>
          <w:szCs w:val="24"/>
        </w:rPr>
        <w:t>abla 1</w:t>
      </w:r>
      <w:r w:rsidR="005E2DC5">
        <w:rPr>
          <w:rFonts w:ascii="Times New Roman" w:hAnsi="Times New Roman" w:cs="Times New Roman"/>
          <w:sz w:val="24"/>
          <w:szCs w:val="24"/>
        </w:rPr>
        <w:t>)</w:t>
      </w:r>
      <w:r w:rsidRPr="00DB7B81">
        <w:rPr>
          <w:rFonts w:ascii="Times New Roman" w:hAnsi="Times New Roman" w:cs="Times New Roman"/>
          <w:sz w:val="24"/>
          <w:szCs w:val="24"/>
        </w:rPr>
        <w:t>.</w:t>
      </w:r>
    </w:p>
    <w:p w14:paraId="2435291E" w14:textId="4F072ADB" w:rsidR="007F0FB1" w:rsidRDefault="004405FB"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De acuerdo con las observaciones </w:t>
      </w:r>
      <w:r w:rsidR="00180D6D">
        <w:rPr>
          <w:rFonts w:ascii="Times New Roman" w:hAnsi="Times New Roman" w:cs="Times New Roman"/>
          <w:sz w:val="24"/>
          <w:szCs w:val="24"/>
        </w:rPr>
        <w:t xml:space="preserve">hechas </w:t>
      </w:r>
      <w:r w:rsidRPr="00DB7B81">
        <w:rPr>
          <w:rFonts w:ascii="Times New Roman" w:hAnsi="Times New Roman" w:cs="Times New Roman"/>
          <w:sz w:val="24"/>
          <w:szCs w:val="24"/>
        </w:rPr>
        <w:t>a las sesiones virtuales</w:t>
      </w:r>
      <w:r w:rsidR="007D3C8F">
        <w:rPr>
          <w:rFonts w:ascii="Times New Roman" w:hAnsi="Times New Roman" w:cs="Times New Roman"/>
          <w:sz w:val="24"/>
          <w:szCs w:val="24"/>
        </w:rPr>
        <w:t>,</w:t>
      </w:r>
      <w:r w:rsidRPr="00DB7B81">
        <w:rPr>
          <w:rFonts w:ascii="Times New Roman" w:hAnsi="Times New Roman" w:cs="Times New Roman"/>
          <w:sz w:val="24"/>
          <w:szCs w:val="24"/>
        </w:rPr>
        <w:t xml:space="preserve"> no todos consideraron importante que los alumnos </w:t>
      </w:r>
      <w:r w:rsidR="007D3C8F">
        <w:rPr>
          <w:rFonts w:ascii="Times New Roman" w:hAnsi="Times New Roman" w:cs="Times New Roman"/>
          <w:sz w:val="24"/>
          <w:szCs w:val="24"/>
        </w:rPr>
        <w:t>tuvieran</w:t>
      </w:r>
      <w:r w:rsidR="007D3C8F"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claro el aprendizaje que </w:t>
      </w:r>
      <w:r w:rsidR="007D3C8F">
        <w:rPr>
          <w:rFonts w:ascii="Times New Roman" w:hAnsi="Times New Roman" w:cs="Times New Roman"/>
          <w:sz w:val="24"/>
          <w:szCs w:val="24"/>
        </w:rPr>
        <w:t>debían</w:t>
      </w:r>
      <w:r w:rsidR="007D3C8F" w:rsidRPr="00DB7B81">
        <w:rPr>
          <w:rFonts w:ascii="Times New Roman" w:hAnsi="Times New Roman" w:cs="Times New Roman"/>
          <w:sz w:val="24"/>
          <w:szCs w:val="24"/>
        </w:rPr>
        <w:t xml:space="preserve"> </w:t>
      </w:r>
      <w:r w:rsidRPr="00DB7B81">
        <w:rPr>
          <w:rFonts w:ascii="Times New Roman" w:hAnsi="Times New Roman" w:cs="Times New Roman"/>
          <w:sz w:val="24"/>
          <w:szCs w:val="24"/>
        </w:rPr>
        <w:t>alca</w:t>
      </w:r>
      <w:r w:rsidR="004F0BBA">
        <w:rPr>
          <w:rFonts w:ascii="Times New Roman" w:hAnsi="Times New Roman" w:cs="Times New Roman"/>
          <w:sz w:val="24"/>
          <w:szCs w:val="24"/>
        </w:rPr>
        <w:t>nzar durante la jornada; así, so</w:t>
      </w:r>
      <w:r w:rsidRPr="00DB7B81">
        <w:rPr>
          <w:rFonts w:ascii="Times New Roman" w:hAnsi="Times New Roman" w:cs="Times New Roman"/>
          <w:sz w:val="24"/>
          <w:szCs w:val="24"/>
        </w:rPr>
        <w:t xml:space="preserve">lo 88.04% de los docentes dio a conocer el aprendizaje esperado antes de iniciar con las actividades. Algunos lo manifestaron de manera oral, otros a través de una diapositiva en </w:t>
      </w:r>
      <w:r w:rsidRPr="00653B5C">
        <w:rPr>
          <w:rFonts w:ascii="Times New Roman" w:hAnsi="Times New Roman" w:cs="Times New Roman"/>
          <w:sz w:val="24"/>
          <w:szCs w:val="24"/>
        </w:rPr>
        <w:t>PowerPoint</w:t>
      </w:r>
      <w:r w:rsidRPr="00DB7B81">
        <w:rPr>
          <w:rFonts w:ascii="Times New Roman" w:hAnsi="Times New Roman" w:cs="Times New Roman"/>
          <w:sz w:val="24"/>
          <w:szCs w:val="24"/>
        </w:rPr>
        <w:t xml:space="preserve">, en el procesador de textos </w:t>
      </w:r>
      <w:r w:rsidRPr="00653B5C">
        <w:rPr>
          <w:rFonts w:ascii="Times New Roman" w:hAnsi="Times New Roman" w:cs="Times New Roman"/>
          <w:sz w:val="24"/>
          <w:szCs w:val="24"/>
        </w:rPr>
        <w:t>Word</w:t>
      </w:r>
      <w:r w:rsidRPr="00DB7B81">
        <w:rPr>
          <w:rFonts w:ascii="Times New Roman" w:hAnsi="Times New Roman" w:cs="Times New Roman"/>
          <w:sz w:val="24"/>
          <w:szCs w:val="24"/>
        </w:rPr>
        <w:t xml:space="preserve"> o a través de una fotografía en la aplicación </w:t>
      </w:r>
      <w:r w:rsidRPr="00653B5C">
        <w:rPr>
          <w:rFonts w:ascii="Times New Roman" w:hAnsi="Times New Roman" w:cs="Times New Roman"/>
          <w:sz w:val="24"/>
          <w:szCs w:val="24"/>
        </w:rPr>
        <w:t>WhatsApp</w:t>
      </w:r>
      <w:r w:rsidRPr="00DB7B81">
        <w:rPr>
          <w:rFonts w:ascii="Times New Roman" w:hAnsi="Times New Roman" w:cs="Times New Roman"/>
          <w:sz w:val="24"/>
          <w:szCs w:val="24"/>
        </w:rPr>
        <w:t>. El resto, sin embargo, inició la clase sin explicaciones adicionales.</w:t>
      </w:r>
    </w:p>
    <w:p w14:paraId="5472CD16" w14:textId="77777777" w:rsidR="007D3C8F" w:rsidRDefault="007D3C8F" w:rsidP="00CA09DA">
      <w:pPr>
        <w:spacing w:after="0" w:line="360" w:lineRule="auto"/>
        <w:ind w:firstLine="708"/>
        <w:jc w:val="both"/>
        <w:rPr>
          <w:rFonts w:ascii="Times New Roman" w:hAnsi="Times New Roman" w:cs="Times New Roman"/>
          <w:sz w:val="24"/>
          <w:szCs w:val="24"/>
        </w:rPr>
      </w:pPr>
    </w:p>
    <w:p w14:paraId="10ED4C4E" w14:textId="68139C1E" w:rsidR="007D3C8F" w:rsidRPr="007D3C8F" w:rsidRDefault="003126B4" w:rsidP="00653B5C">
      <w:pPr>
        <w:spacing w:after="0" w:line="360" w:lineRule="auto"/>
        <w:jc w:val="center"/>
        <w:rPr>
          <w:rFonts w:ascii="Times New Roman" w:hAnsi="Times New Roman" w:cs="Times New Roman"/>
          <w:b/>
          <w:sz w:val="24"/>
          <w:szCs w:val="24"/>
        </w:rPr>
      </w:pPr>
      <w:r w:rsidRPr="009F7B2F">
        <w:rPr>
          <w:rFonts w:ascii="Times New Roman" w:hAnsi="Times New Roman" w:cs="Times New Roman"/>
          <w:b/>
          <w:sz w:val="24"/>
          <w:szCs w:val="24"/>
        </w:rPr>
        <w:t>Figura 1</w:t>
      </w:r>
      <w:r w:rsidR="007D3C8F">
        <w:rPr>
          <w:rFonts w:ascii="Times New Roman" w:hAnsi="Times New Roman" w:cs="Times New Roman"/>
          <w:b/>
          <w:sz w:val="24"/>
          <w:szCs w:val="24"/>
        </w:rPr>
        <w:t xml:space="preserve">. </w:t>
      </w:r>
      <w:r w:rsidR="007D3C8F" w:rsidRPr="0068488D">
        <w:rPr>
          <w:rFonts w:ascii="Times New Roman" w:hAnsi="Times New Roman" w:cs="Times New Roman"/>
          <w:sz w:val="24"/>
          <w:szCs w:val="24"/>
        </w:rPr>
        <w:t>Congruencia entre planificación y clase desarrollada</w:t>
      </w:r>
    </w:p>
    <w:p w14:paraId="4C07DE1B" w14:textId="535913A6" w:rsidR="003126B4" w:rsidRDefault="00381FBA" w:rsidP="00CA09DA">
      <w:pPr>
        <w:spacing w:after="0" w:line="360" w:lineRule="auto"/>
        <w:jc w:val="both"/>
        <w:rPr>
          <w:rFonts w:ascii="Times New Roman" w:hAnsi="Times New Roman" w:cs="Times New Roman"/>
          <w:sz w:val="24"/>
          <w:szCs w:val="24"/>
        </w:rPr>
      </w:pPr>
      <w:r w:rsidRPr="007D3C8F">
        <w:rPr>
          <w:rFonts w:ascii="Times New Roman" w:hAnsi="Times New Roman" w:cs="Times New Roman"/>
          <w:noProof/>
          <w:sz w:val="24"/>
          <w:szCs w:val="24"/>
          <w:lang w:eastAsia="es-MX"/>
        </w:rPr>
        <w:drawing>
          <wp:inline distT="0" distB="0" distL="0" distR="0" wp14:anchorId="6BB18761" wp14:editId="615EFD66">
            <wp:extent cx="5901690" cy="2276475"/>
            <wp:effectExtent l="12700" t="12700" r="1651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0249" cy="2279689"/>
                    </a:xfrm>
                    <a:prstGeom prst="rect">
                      <a:avLst/>
                    </a:prstGeom>
                    <a:noFill/>
                    <a:ln>
                      <a:solidFill>
                        <a:schemeClr val="bg1"/>
                      </a:solidFill>
                    </a:ln>
                  </pic:spPr>
                </pic:pic>
              </a:graphicData>
            </a:graphic>
          </wp:inline>
        </w:drawing>
      </w:r>
    </w:p>
    <w:p w14:paraId="1DD78BC3" w14:textId="5210A281" w:rsidR="008448F4" w:rsidRDefault="007D3C8F" w:rsidP="00CA09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427C93">
        <w:rPr>
          <w:rFonts w:ascii="Times New Roman" w:hAnsi="Times New Roman" w:cs="Times New Roman"/>
          <w:sz w:val="24"/>
          <w:szCs w:val="24"/>
        </w:rPr>
        <w:t>E</w:t>
      </w:r>
      <w:r w:rsidR="006B4518" w:rsidRPr="00DB7B81">
        <w:rPr>
          <w:rFonts w:ascii="Times New Roman" w:hAnsi="Times New Roman" w:cs="Times New Roman"/>
          <w:sz w:val="24"/>
          <w:szCs w:val="24"/>
        </w:rPr>
        <w:t>laboración propia</w:t>
      </w:r>
    </w:p>
    <w:p w14:paraId="741E3CC1" w14:textId="44EC7B12" w:rsidR="00A50BE8" w:rsidRPr="00DB7B81" w:rsidRDefault="002E7E8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Cuando los docentes abordaron la asignatura y el contenido, 76.63% “Sí/Siempre” y 18.47% “Poco/Algunas veces” retomó</w:t>
      </w:r>
      <w:r w:rsidR="00224BE3" w:rsidRPr="00DB7B81">
        <w:rPr>
          <w:rFonts w:ascii="Times New Roman" w:hAnsi="Times New Roman" w:cs="Times New Roman"/>
          <w:sz w:val="24"/>
          <w:szCs w:val="24"/>
        </w:rPr>
        <w:t xml:space="preserve"> e incluyó</w:t>
      </w:r>
      <w:r w:rsidRPr="00DB7B81">
        <w:rPr>
          <w:rFonts w:ascii="Times New Roman" w:hAnsi="Times New Roman" w:cs="Times New Roman"/>
          <w:sz w:val="24"/>
          <w:szCs w:val="24"/>
        </w:rPr>
        <w:t xml:space="preserve"> algunas actividades vistas en sesiones anteriores como un ejercicio introductorio, de tra</w:t>
      </w:r>
      <w:r w:rsidR="00195FD1" w:rsidRPr="00DB7B81">
        <w:rPr>
          <w:rFonts w:ascii="Times New Roman" w:hAnsi="Times New Roman" w:cs="Times New Roman"/>
          <w:sz w:val="24"/>
          <w:szCs w:val="24"/>
        </w:rPr>
        <w:t>nsversalidad</w:t>
      </w:r>
      <w:r w:rsidR="00492B23" w:rsidRPr="00DB7B81">
        <w:rPr>
          <w:rFonts w:ascii="Times New Roman" w:hAnsi="Times New Roman" w:cs="Times New Roman"/>
          <w:sz w:val="24"/>
          <w:szCs w:val="24"/>
        </w:rPr>
        <w:t xml:space="preserve"> para articular saberes </w:t>
      </w:r>
      <w:r w:rsidR="0074015C" w:rsidRPr="00DB7B81">
        <w:rPr>
          <w:rFonts w:ascii="Times New Roman" w:hAnsi="Times New Roman" w:cs="Times New Roman"/>
          <w:sz w:val="24"/>
          <w:szCs w:val="24"/>
        </w:rPr>
        <w:t xml:space="preserve">y dar gradualidad a los aprendizajes clave. Este ejercicio, a pesar de </w:t>
      </w:r>
      <w:r w:rsidR="00603381" w:rsidRPr="00DB7B81">
        <w:rPr>
          <w:rFonts w:ascii="Times New Roman" w:hAnsi="Times New Roman" w:cs="Times New Roman"/>
          <w:sz w:val="24"/>
          <w:szCs w:val="24"/>
        </w:rPr>
        <w:t>su aparente simpleza, denota una continuidad en la planeación de actividades, incluso sugiere que los docentes retoman actividades no consolidadas en sesiones pasadas.</w:t>
      </w:r>
    </w:p>
    <w:p w14:paraId="617B6461" w14:textId="10B2F408" w:rsidR="008448F4" w:rsidRPr="00DB7B81" w:rsidRDefault="00603381"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Ahora bien, </w:t>
      </w:r>
      <w:r w:rsidR="00923837" w:rsidRPr="00DB7B81">
        <w:rPr>
          <w:rFonts w:ascii="Times New Roman" w:hAnsi="Times New Roman" w:cs="Times New Roman"/>
          <w:sz w:val="24"/>
          <w:szCs w:val="24"/>
        </w:rPr>
        <w:t xml:space="preserve">no conformes con el paso anterior, 80.70% “Sí/Siempre” y 13.85% “Poco/Algunas veces” emprendieron acciones de creatividad e innovación </w:t>
      </w:r>
      <w:r w:rsidR="00077A4D" w:rsidRPr="00DB7B81">
        <w:rPr>
          <w:rFonts w:ascii="Times New Roman" w:hAnsi="Times New Roman" w:cs="Times New Roman"/>
          <w:sz w:val="24"/>
          <w:szCs w:val="24"/>
        </w:rPr>
        <w:t>para motivar e invitar a los alumnos</w:t>
      </w:r>
      <w:r w:rsidR="00AB0231">
        <w:rPr>
          <w:rFonts w:ascii="Times New Roman" w:hAnsi="Times New Roman" w:cs="Times New Roman"/>
          <w:sz w:val="24"/>
          <w:szCs w:val="24"/>
        </w:rPr>
        <w:t xml:space="preserve"> que</w:t>
      </w:r>
      <w:r w:rsidR="00923837" w:rsidRPr="00DB7B81">
        <w:rPr>
          <w:rFonts w:ascii="Times New Roman" w:hAnsi="Times New Roman" w:cs="Times New Roman"/>
          <w:sz w:val="24"/>
          <w:szCs w:val="24"/>
        </w:rPr>
        <w:t xml:space="preserve"> </w:t>
      </w:r>
      <w:r w:rsidR="00224BE3" w:rsidRPr="00DB7B81">
        <w:rPr>
          <w:rFonts w:ascii="Times New Roman" w:hAnsi="Times New Roman" w:cs="Times New Roman"/>
          <w:sz w:val="24"/>
          <w:szCs w:val="24"/>
        </w:rPr>
        <w:t xml:space="preserve">recordaran y </w:t>
      </w:r>
      <w:r w:rsidR="00077A4D" w:rsidRPr="00DB7B81">
        <w:rPr>
          <w:rFonts w:ascii="Times New Roman" w:hAnsi="Times New Roman" w:cs="Times New Roman"/>
          <w:sz w:val="24"/>
          <w:szCs w:val="24"/>
        </w:rPr>
        <w:t xml:space="preserve">expresaran de manera oral cuáles eran los contenidos vistos en clases pasadas, cómo se habían abordado </w:t>
      </w:r>
      <w:r w:rsidR="00224BE3" w:rsidRPr="00DB7B81">
        <w:rPr>
          <w:rFonts w:ascii="Times New Roman" w:hAnsi="Times New Roman" w:cs="Times New Roman"/>
          <w:sz w:val="24"/>
          <w:szCs w:val="24"/>
        </w:rPr>
        <w:t>y qué aprendizajes habían adquirido</w:t>
      </w:r>
      <w:r w:rsidR="003C4AA6" w:rsidRPr="00DB7B81">
        <w:rPr>
          <w:rFonts w:ascii="Times New Roman" w:hAnsi="Times New Roman" w:cs="Times New Roman"/>
          <w:sz w:val="24"/>
          <w:szCs w:val="24"/>
        </w:rPr>
        <w:t xml:space="preserve">. </w:t>
      </w:r>
      <w:r w:rsidR="00701403" w:rsidRPr="00DB7B81">
        <w:rPr>
          <w:rFonts w:ascii="Times New Roman" w:hAnsi="Times New Roman" w:cs="Times New Roman"/>
          <w:sz w:val="24"/>
          <w:szCs w:val="24"/>
        </w:rPr>
        <w:t>E</w:t>
      </w:r>
      <w:r w:rsidR="003C4AA6" w:rsidRPr="00DB7B81">
        <w:rPr>
          <w:rFonts w:ascii="Times New Roman" w:hAnsi="Times New Roman" w:cs="Times New Roman"/>
          <w:sz w:val="24"/>
          <w:szCs w:val="24"/>
        </w:rPr>
        <w:t xml:space="preserve">ste </w:t>
      </w:r>
      <w:r w:rsidR="003C4AA6" w:rsidRPr="00DB7B81">
        <w:rPr>
          <w:rFonts w:ascii="Times New Roman" w:hAnsi="Times New Roman" w:cs="Times New Roman"/>
          <w:sz w:val="24"/>
          <w:szCs w:val="24"/>
        </w:rPr>
        <w:lastRenderedPageBreak/>
        <w:t>ejercicio de mayor alcance</w:t>
      </w:r>
      <w:r w:rsidR="00870BEC" w:rsidRPr="00DB7B81">
        <w:rPr>
          <w:rFonts w:ascii="Times New Roman" w:hAnsi="Times New Roman" w:cs="Times New Roman"/>
          <w:sz w:val="24"/>
          <w:szCs w:val="24"/>
        </w:rPr>
        <w:t xml:space="preserve">, la </w:t>
      </w:r>
      <w:proofErr w:type="spellStart"/>
      <w:r w:rsidR="00870BEC" w:rsidRPr="00DB7B81">
        <w:rPr>
          <w:rFonts w:ascii="Times New Roman" w:hAnsi="Times New Roman" w:cs="Times New Roman"/>
          <w:sz w:val="24"/>
          <w:szCs w:val="24"/>
        </w:rPr>
        <w:t>cocreación</w:t>
      </w:r>
      <w:proofErr w:type="spellEnd"/>
      <w:r w:rsidR="00870BEC" w:rsidRPr="00DB7B81">
        <w:rPr>
          <w:rFonts w:ascii="Times New Roman" w:hAnsi="Times New Roman" w:cs="Times New Roman"/>
          <w:sz w:val="24"/>
          <w:szCs w:val="24"/>
        </w:rPr>
        <w:t xml:space="preserve"> de saberes, </w:t>
      </w:r>
      <w:r w:rsidR="000A4F6A" w:rsidRPr="00DB7B81">
        <w:rPr>
          <w:rFonts w:ascii="Times New Roman" w:hAnsi="Times New Roman" w:cs="Times New Roman"/>
          <w:sz w:val="24"/>
          <w:szCs w:val="24"/>
        </w:rPr>
        <w:t>fue el prolegómeno de una clase virtual más armónica</w:t>
      </w:r>
      <w:r w:rsidR="00446BBF" w:rsidRPr="00DB7B81">
        <w:rPr>
          <w:rFonts w:ascii="Times New Roman" w:hAnsi="Times New Roman" w:cs="Times New Roman"/>
          <w:sz w:val="24"/>
          <w:szCs w:val="24"/>
        </w:rPr>
        <w:t>.</w:t>
      </w:r>
      <w:r w:rsidR="000A4F6A" w:rsidRPr="00DB7B81">
        <w:rPr>
          <w:rFonts w:ascii="Times New Roman" w:hAnsi="Times New Roman" w:cs="Times New Roman"/>
          <w:sz w:val="24"/>
          <w:szCs w:val="24"/>
        </w:rPr>
        <w:t xml:space="preserve"> </w:t>
      </w:r>
      <w:r w:rsidR="008448F4" w:rsidRPr="00DB7B81">
        <w:rPr>
          <w:rFonts w:ascii="Times New Roman" w:hAnsi="Times New Roman" w:cs="Times New Roman"/>
          <w:sz w:val="24"/>
          <w:szCs w:val="24"/>
        </w:rPr>
        <w:t>La narrativa así lo apuntala:</w:t>
      </w:r>
    </w:p>
    <w:p w14:paraId="7E2B1DF0" w14:textId="125D9B66" w:rsidR="00A91A02" w:rsidRPr="00AB0231" w:rsidRDefault="000F0E7C" w:rsidP="00653B5C">
      <w:pPr>
        <w:spacing w:after="0" w:line="360" w:lineRule="auto"/>
        <w:ind w:left="1418"/>
        <w:jc w:val="both"/>
        <w:rPr>
          <w:rFonts w:ascii="Times New Roman" w:hAnsi="Times New Roman" w:cs="Times New Roman"/>
          <w:sz w:val="24"/>
          <w:szCs w:val="24"/>
        </w:rPr>
      </w:pPr>
      <w:r w:rsidRPr="00653B5C">
        <w:rPr>
          <w:rFonts w:ascii="Times New Roman" w:hAnsi="Times New Roman" w:cs="Times New Roman"/>
          <w:sz w:val="24"/>
          <w:szCs w:val="24"/>
        </w:rPr>
        <w:t>L</w:t>
      </w:r>
      <w:r w:rsidR="008448F4" w:rsidRPr="00653B5C">
        <w:rPr>
          <w:rFonts w:ascii="Times New Roman" w:hAnsi="Times New Roman" w:cs="Times New Roman"/>
          <w:sz w:val="24"/>
          <w:szCs w:val="24"/>
        </w:rPr>
        <w:t>os profesores proponen actividades interesantes</w:t>
      </w:r>
      <w:r w:rsidR="000A4F6A" w:rsidRPr="00653B5C">
        <w:rPr>
          <w:rFonts w:ascii="Times New Roman" w:hAnsi="Times New Roman" w:cs="Times New Roman"/>
          <w:sz w:val="24"/>
          <w:szCs w:val="24"/>
        </w:rPr>
        <w:t xml:space="preserve"> cuando retoman los aprendizajes previos</w:t>
      </w:r>
      <w:r w:rsidR="00AB0231">
        <w:rPr>
          <w:rFonts w:ascii="Times New Roman" w:hAnsi="Times New Roman" w:cs="Times New Roman"/>
          <w:sz w:val="24"/>
          <w:szCs w:val="24"/>
        </w:rPr>
        <w:t>.</w:t>
      </w:r>
      <w:r w:rsidR="00E03BDE" w:rsidRPr="00653B5C">
        <w:rPr>
          <w:rFonts w:ascii="Times New Roman" w:hAnsi="Times New Roman" w:cs="Times New Roman"/>
          <w:sz w:val="24"/>
          <w:szCs w:val="24"/>
        </w:rPr>
        <w:t xml:space="preserve"> </w:t>
      </w:r>
      <w:r w:rsidR="00AB0231">
        <w:rPr>
          <w:rFonts w:ascii="Times New Roman" w:hAnsi="Times New Roman" w:cs="Times New Roman"/>
          <w:sz w:val="24"/>
          <w:szCs w:val="24"/>
        </w:rPr>
        <w:t>A</w:t>
      </w:r>
      <w:r w:rsidR="00AB0231" w:rsidRPr="00653B5C">
        <w:rPr>
          <w:rFonts w:ascii="Times New Roman" w:hAnsi="Times New Roman" w:cs="Times New Roman"/>
          <w:sz w:val="24"/>
          <w:szCs w:val="24"/>
        </w:rPr>
        <w:t>simismo</w:t>
      </w:r>
      <w:r w:rsidR="00AB0231">
        <w:rPr>
          <w:rFonts w:ascii="Times New Roman" w:hAnsi="Times New Roman" w:cs="Times New Roman"/>
          <w:sz w:val="24"/>
          <w:szCs w:val="24"/>
        </w:rPr>
        <w:t>,</w:t>
      </w:r>
      <w:r w:rsidR="00AB0231" w:rsidRPr="00653B5C">
        <w:rPr>
          <w:rFonts w:ascii="Times New Roman" w:hAnsi="Times New Roman" w:cs="Times New Roman"/>
          <w:sz w:val="24"/>
          <w:szCs w:val="24"/>
        </w:rPr>
        <w:t xml:space="preserve"> </w:t>
      </w:r>
      <w:r w:rsidR="00AB0231">
        <w:rPr>
          <w:rFonts w:ascii="Times New Roman" w:hAnsi="Times New Roman" w:cs="Times New Roman"/>
          <w:sz w:val="24"/>
          <w:szCs w:val="24"/>
        </w:rPr>
        <w:t>—</w:t>
      </w:r>
      <w:r w:rsidR="008448F4" w:rsidRPr="00653B5C">
        <w:rPr>
          <w:rFonts w:ascii="Times New Roman" w:hAnsi="Times New Roman" w:cs="Times New Roman"/>
          <w:sz w:val="24"/>
          <w:szCs w:val="24"/>
        </w:rPr>
        <w:t>aunque p</w:t>
      </w:r>
      <w:r w:rsidR="00E03BDE" w:rsidRPr="00653B5C">
        <w:rPr>
          <w:rFonts w:ascii="Times New Roman" w:hAnsi="Times New Roman" w:cs="Times New Roman"/>
          <w:sz w:val="24"/>
          <w:szCs w:val="24"/>
        </w:rPr>
        <w:t>arezca una actividad mecanizada</w:t>
      </w:r>
      <w:r w:rsidR="00AB0231">
        <w:rPr>
          <w:rFonts w:ascii="Times New Roman" w:hAnsi="Times New Roman" w:cs="Times New Roman"/>
          <w:sz w:val="24"/>
          <w:szCs w:val="24"/>
        </w:rPr>
        <w:t>—</w:t>
      </w:r>
      <w:r w:rsidR="00AB0231" w:rsidRPr="00653B5C">
        <w:rPr>
          <w:rFonts w:ascii="Times New Roman" w:hAnsi="Times New Roman" w:cs="Times New Roman"/>
          <w:sz w:val="24"/>
          <w:szCs w:val="24"/>
        </w:rPr>
        <w:t xml:space="preserve"> </w:t>
      </w:r>
      <w:r w:rsidR="008448F4" w:rsidRPr="00653B5C">
        <w:rPr>
          <w:rFonts w:ascii="Times New Roman" w:hAnsi="Times New Roman" w:cs="Times New Roman"/>
          <w:sz w:val="24"/>
          <w:szCs w:val="24"/>
        </w:rPr>
        <w:t>señalan de manera puntual el aprendizaje esperado</w:t>
      </w:r>
      <w:r w:rsidR="00CA09DA">
        <w:rPr>
          <w:rFonts w:ascii="Times New Roman" w:hAnsi="Times New Roman" w:cs="Times New Roman"/>
          <w:sz w:val="24"/>
          <w:szCs w:val="24"/>
        </w:rPr>
        <w:t>.</w:t>
      </w:r>
      <w:r w:rsidR="008448F4" w:rsidRPr="00653B5C">
        <w:rPr>
          <w:rFonts w:ascii="Times New Roman" w:hAnsi="Times New Roman" w:cs="Times New Roman"/>
          <w:sz w:val="24"/>
          <w:szCs w:val="24"/>
        </w:rPr>
        <w:t xml:space="preserve"> </w:t>
      </w:r>
      <w:r w:rsidR="00CA09DA">
        <w:rPr>
          <w:rFonts w:ascii="Times New Roman" w:hAnsi="Times New Roman" w:cs="Times New Roman"/>
          <w:sz w:val="24"/>
          <w:szCs w:val="24"/>
        </w:rPr>
        <w:t>L</w:t>
      </w:r>
      <w:r w:rsidR="00CA09DA" w:rsidRPr="00653B5C">
        <w:rPr>
          <w:rFonts w:ascii="Times New Roman" w:hAnsi="Times New Roman" w:cs="Times New Roman"/>
          <w:sz w:val="24"/>
          <w:szCs w:val="24"/>
        </w:rPr>
        <w:t xml:space="preserve">os </w:t>
      </w:r>
      <w:r w:rsidR="008448F4" w:rsidRPr="00653B5C">
        <w:rPr>
          <w:rFonts w:ascii="Times New Roman" w:hAnsi="Times New Roman" w:cs="Times New Roman"/>
          <w:sz w:val="24"/>
          <w:szCs w:val="24"/>
        </w:rPr>
        <w:t>alumnos, por otra parte, muestran interés en las clases y son partícipes entusiastas de las preguntas formuladas por el profesor</w:t>
      </w:r>
      <w:r w:rsidR="00AB0231" w:rsidRPr="00653B5C">
        <w:rPr>
          <w:rFonts w:ascii="Times New Roman" w:hAnsi="Times New Roman" w:cs="Times New Roman"/>
          <w:sz w:val="24"/>
          <w:szCs w:val="24"/>
        </w:rPr>
        <w:t>.</w:t>
      </w:r>
      <w:r w:rsidR="002E7E89" w:rsidRPr="00AB0231">
        <w:rPr>
          <w:rFonts w:ascii="Times New Roman" w:hAnsi="Times New Roman" w:cs="Times New Roman"/>
          <w:sz w:val="24"/>
          <w:szCs w:val="24"/>
        </w:rPr>
        <w:t xml:space="preserve"> </w:t>
      </w:r>
      <w:bookmarkStart w:id="1" w:name="_Hlk74506697"/>
    </w:p>
    <w:p w14:paraId="180E7D1D" w14:textId="4B8F84D0" w:rsidR="00A50BE8" w:rsidRPr="007F697A" w:rsidRDefault="00CF07A7" w:rsidP="00CA09DA">
      <w:pPr>
        <w:spacing w:after="0" w:line="360" w:lineRule="auto"/>
        <w:ind w:firstLine="708"/>
        <w:jc w:val="both"/>
        <w:rPr>
          <w:rFonts w:ascii="Times New Roman" w:hAnsi="Times New Roman" w:cs="Times New Roman"/>
          <w:i/>
          <w:sz w:val="24"/>
          <w:szCs w:val="24"/>
        </w:rPr>
      </w:pPr>
      <w:r w:rsidRPr="00DB7B81">
        <w:rPr>
          <w:rFonts w:ascii="Times New Roman" w:hAnsi="Times New Roman" w:cs="Times New Roman"/>
          <w:sz w:val="24"/>
          <w:szCs w:val="24"/>
        </w:rPr>
        <w:t>En suma, si se comparan las actividades de los docentes</w:t>
      </w:r>
      <w:r w:rsidR="00A720DB">
        <w:rPr>
          <w:rFonts w:ascii="Times New Roman" w:hAnsi="Times New Roman" w:cs="Times New Roman"/>
          <w:sz w:val="24"/>
          <w:szCs w:val="24"/>
        </w:rPr>
        <w:t>,</w:t>
      </w:r>
      <w:r w:rsidRPr="00DB7B81">
        <w:rPr>
          <w:rFonts w:ascii="Times New Roman" w:hAnsi="Times New Roman" w:cs="Times New Roman"/>
          <w:sz w:val="24"/>
          <w:szCs w:val="24"/>
        </w:rPr>
        <w:t xml:space="preserve"> las cuales tienen como propósito recuperar los aprendizajes previos, y la participación de los alumnos para recordar y comentar sobre esos mismos aprendizajes, se puede observar que en términos porcentuales existen grandes similitudes</w:t>
      </w:r>
      <w:r w:rsidR="00A5385C" w:rsidRPr="00DB7B81">
        <w:rPr>
          <w:rFonts w:ascii="Times New Roman" w:hAnsi="Times New Roman" w:cs="Times New Roman"/>
          <w:sz w:val="24"/>
          <w:szCs w:val="24"/>
        </w:rPr>
        <w:t xml:space="preserve"> (</w:t>
      </w:r>
      <w:r w:rsidR="00A720DB">
        <w:rPr>
          <w:rFonts w:ascii="Times New Roman" w:hAnsi="Times New Roman" w:cs="Times New Roman"/>
          <w:sz w:val="24"/>
          <w:szCs w:val="24"/>
        </w:rPr>
        <w:t>figur</w:t>
      </w:r>
      <w:r w:rsidR="00A720DB" w:rsidRPr="00DB7B81">
        <w:rPr>
          <w:rFonts w:ascii="Times New Roman" w:hAnsi="Times New Roman" w:cs="Times New Roman"/>
          <w:sz w:val="24"/>
          <w:szCs w:val="24"/>
        </w:rPr>
        <w:t xml:space="preserve">a </w:t>
      </w:r>
      <w:r w:rsidR="00A5385C" w:rsidRPr="00DB7B81">
        <w:rPr>
          <w:rFonts w:ascii="Times New Roman" w:hAnsi="Times New Roman" w:cs="Times New Roman"/>
          <w:sz w:val="24"/>
          <w:szCs w:val="24"/>
        </w:rPr>
        <w:t>2)</w:t>
      </w:r>
      <w:r w:rsidR="00A06168" w:rsidRPr="00DB7B81">
        <w:rPr>
          <w:rFonts w:ascii="Times New Roman" w:hAnsi="Times New Roman" w:cs="Times New Roman"/>
          <w:sz w:val="24"/>
          <w:szCs w:val="24"/>
        </w:rPr>
        <w:t>.</w:t>
      </w:r>
    </w:p>
    <w:p w14:paraId="49CE069F" w14:textId="77777777" w:rsidR="002D61C1" w:rsidRDefault="002D61C1" w:rsidP="00CA09DA">
      <w:pPr>
        <w:spacing w:after="0" w:line="360" w:lineRule="auto"/>
        <w:jc w:val="both"/>
        <w:rPr>
          <w:rFonts w:ascii="Times New Roman" w:hAnsi="Times New Roman" w:cs="Times New Roman"/>
          <w:sz w:val="24"/>
          <w:szCs w:val="24"/>
        </w:rPr>
      </w:pPr>
    </w:p>
    <w:p w14:paraId="2AE48713" w14:textId="239EC2B5" w:rsidR="002D61C1" w:rsidRPr="009F7B2F" w:rsidRDefault="00A50BE8" w:rsidP="00653B5C">
      <w:pPr>
        <w:spacing w:after="0" w:line="360" w:lineRule="auto"/>
        <w:jc w:val="center"/>
        <w:rPr>
          <w:rFonts w:ascii="Times New Roman" w:hAnsi="Times New Roman" w:cs="Times New Roman"/>
          <w:b/>
          <w:sz w:val="24"/>
          <w:szCs w:val="24"/>
        </w:rPr>
      </w:pPr>
      <w:r w:rsidRPr="009F7B2F">
        <w:rPr>
          <w:rFonts w:ascii="Times New Roman" w:hAnsi="Times New Roman" w:cs="Times New Roman"/>
          <w:b/>
          <w:sz w:val="24"/>
          <w:szCs w:val="24"/>
        </w:rPr>
        <w:t>Figura 2</w:t>
      </w:r>
      <w:r w:rsidR="00392344">
        <w:rPr>
          <w:rFonts w:ascii="Times New Roman" w:hAnsi="Times New Roman" w:cs="Times New Roman"/>
          <w:b/>
          <w:sz w:val="24"/>
          <w:szCs w:val="24"/>
        </w:rPr>
        <w:t xml:space="preserve">. </w:t>
      </w:r>
      <w:r w:rsidR="00392344" w:rsidRPr="0068488D">
        <w:rPr>
          <w:rFonts w:ascii="Times New Roman" w:hAnsi="Times New Roman" w:cs="Times New Roman"/>
          <w:sz w:val="24"/>
          <w:szCs w:val="24"/>
        </w:rPr>
        <w:t>Conocimientos previos: incluye actividades y promueve participación</w:t>
      </w:r>
    </w:p>
    <w:p w14:paraId="5E1AC4F8" w14:textId="49399C39" w:rsidR="002D61C1" w:rsidRPr="002D61C1" w:rsidRDefault="002D61C1" w:rsidP="00CA09DA">
      <w:pPr>
        <w:spacing w:after="0" w:line="360" w:lineRule="auto"/>
        <w:jc w:val="both"/>
        <w:rPr>
          <w:rFonts w:ascii="Times New Roman" w:hAnsi="Times New Roman" w:cs="Times New Roman"/>
          <w:i/>
          <w:iCs/>
          <w:sz w:val="24"/>
          <w:szCs w:val="24"/>
        </w:rPr>
      </w:pPr>
      <w:r w:rsidRPr="00A50BE8">
        <w:rPr>
          <w:rFonts w:ascii="Times New Roman" w:hAnsi="Times New Roman" w:cs="Times New Roman"/>
          <w:noProof/>
          <w:sz w:val="24"/>
          <w:szCs w:val="24"/>
          <w:lang w:eastAsia="es-MX"/>
        </w:rPr>
        <w:drawing>
          <wp:inline distT="0" distB="0" distL="0" distR="0" wp14:anchorId="0200AB22" wp14:editId="4DC7173C">
            <wp:extent cx="5970270" cy="1995805"/>
            <wp:effectExtent l="0" t="0" r="0" b="0"/>
            <wp:docPr id="7" name="Imagen 7" descr="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de líne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270" cy="1995805"/>
                    </a:xfrm>
                    <a:prstGeom prst="rect">
                      <a:avLst/>
                    </a:prstGeom>
                    <a:noFill/>
                    <a:ln>
                      <a:noFill/>
                    </a:ln>
                  </pic:spPr>
                </pic:pic>
              </a:graphicData>
            </a:graphic>
          </wp:inline>
        </w:drawing>
      </w:r>
    </w:p>
    <w:p w14:paraId="687EE1D6" w14:textId="4C469E96" w:rsidR="00A50BE8" w:rsidRDefault="00392344" w:rsidP="00653B5C">
      <w:pPr>
        <w:spacing w:after="0" w:line="360" w:lineRule="auto"/>
        <w:jc w:val="center"/>
        <w:rPr>
          <w:rFonts w:ascii="Times New Roman" w:hAnsi="Times New Roman" w:cs="Times New Roman"/>
          <w:sz w:val="24"/>
          <w:szCs w:val="24"/>
        </w:rPr>
      </w:pPr>
      <w:r w:rsidRPr="00653B5C">
        <w:rPr>
          <w:rFonts w:ascii="Times New Roman" w:hAnsi="Times New Roman" w:cs="Times New Roman"/>
          <w:sz w:val="24"/>
          <w:szCs w:val="24"/>
        </w:rPr>
        <w:t>Fuente:</w:t>
      </w:r>
      <w:r w:rsidR="001F4140" w:rsidRPr="00DB7B81">
        <w:rPr>
          <w:rFonts w:ascii="Times New Roman" w:hAnsi="Times New Roman" w:cs="Times New Roman"/>
          <w:sz w:val="24"/>
          <w:szCs w:val="24"/>
        </w:rPr>
        <w:t xml:space="preserve"> </w:t>
      </w:r>
      <w:r w:rsidR="00CF07A7">
        <w:rPr>
          <w:rFonts w:ascii="Times New Roman" w:hAnsi="Times New Roman" w:cs="Times New Roman"/>
          <w:sz w:val="24"/>
          <w:szCs w:val="24"/>
        </w:rPr>
        <w:t>E</w:t>
      </w:r>
      <w:r w:rsidR="001F4140" w:rsidRPr="00DB7B81">
        <w:rPr>
          <w:rFonts w:ascii="Times New Roman" w:hAnsi="Times New Roman" w:cs="Times New Roman"/>
          <w:sz w:val="24"/>
          <w:szCs w:val="24"/>
        </w:rPr>
        <w:t>laboración propia</w:t>
      </w:r>
    </w:p>
    <w:p w14:paraId="3EFE9C4E" w14:textId="4613293D" w:rsidR="00A5385C" w:rsidRPr="00DB7B81" w:rsidRDefault="001F4140"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Por otra parte, como sucede con las clases presenciales, en las virtuales también emergen situaciones ajenas al docente; por ejemplo, problemas de conectividad con el Internet, tiempo prolongado para compartir pantalla, audios o videos. No obstante, ante estos imprevistos, 67.93% “Sí/Siempre” y 19.56</w:t>
      </w:r>
      <w:r w:rsidR="00D8280F">
        <w:rPr>
          <w:rFonts w:ascii="Times New Roman" w:hAnsi="Times New Roman" w:cs="Times New Roman"/>
          <w:sz w:val="24"/>
          <w:szCs w:val="24"/>
        </w:rPr>
        <w:t>%</w:t>
      </w:r>
      <w:r w:rsidRPr="00DB7B81">
        <w:rPr>
          <w:rFonts w:ascii="Times New Roman" w:hAnsi="Times New Roman" w:cs="Times New Roman"/>
          <w:sz w:val="24"/>
          <w:szCs w:val="24"/>
        </w:rPr>
        <w:t xml:space="preserve"> “Poco/Algunas veces” adoptó o generó recursos alternativos para continuar con la clase, desarrollar las actividades de acuerdo con la planificación y lograr con ello la meta emprendida. Para infortunio de algunos otros grupos de alumnos, la </w:t>
      </w:r>
      <w:r w:rsidR="00DF6C9F" w:rsidRPr="00DB7B81">
        <w:rPr>
          <w:rFonts w:ascii="Times New Roman" w:hAnsi="Times New Roman" w:cs="Times New Roman"/>
          <w:sz w:val="24"/>
          <w:szCs w:val="24"/>
        </w:rPr>
        <w:t>creatividad y el compromiso de los docentes ante estas situaciones estuvo ausente.</w:t>
      </w:r>
    </w:p>
    <w:p w14:paraId="0A889217" w14:textId="65401B3D" w:rsidR="004F4293" w:rsidRDefault="004F4293" w:rsidP="00CA09DA">
      <w:pPr>
        <w:spacing w:after="0" w:line="360" w:lineRule="auto"/>
        <w:jc w:val="both"/>
        <w:rPr>
          <w:rFonts w:ascii="Times New Roman" w:hAnsi="Times New Roman" w:cs="Times New Roman"/>
          <w:i/>
          <w:iCs/>
          <w:sz w:val="24"/>
          <w:szCs w:val="24"/>
        </w:rPr>
      </w:pPr>
    </w:p>
    <w:p w14:paraId="6761D8E9" w14:textId="2FCB561C" w:rsidR="00890A7E" w:rsidRDefault="00890A7E" w:rsidP="00CA09DA">
      <w:pPr>
        <w:spacing w:after="0" w:line="360" w:lineRule="auto"/>
        <w:jc w:val="both"/>
        <w:rPr>
          <w:rFonts w:ascii="Times New Roman" w:hAnsi="Times New Roman" w:cs="Times New Roman"/>
          <w:i/>
          <w:iCs/>
          <w:sz w:val="24"/>
          <w:szCs w:val="24"/>
        </w:rPr>
      </w:pPr>
    </w:p>
    <w:p w14:paraId="26B3467E" w14:textId="77777777" w:rsidR="00890A7E" w:rsidRPr="00DB7B81" w:rsidRDefault="00890A7E" w:rsidP="00CA09DA">
      <w:pPr>
        <w:spacing w:after="0" w:line="360" w:lineRule="auto"/>
        <w:jc w:val="both"/>
        <w:rPr>
          <w:rFonts w:ascii="Times New Roman" w:hAnsi="Times New Roman" w:cs="Times New Roman"/>
          <w:i/>
          <w:iCs/>
          <w:sz w:val="24"/>
          <w:szCs w:val="24"/>
        </w:rPr>
      </w:pPr>
    </w:p>
    <w:p w14:paraId="18DC0481" w14:textId="7FF64447" w:rsidR="00A5385C" w:rsidRPr="00D065B3" w:rsidRDefault="00C93059" w:rsidP="003941CE">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lastRenderedPageBreak/>
        <w:t>Apoyo instruccional</w:t>
      </w:r>
      <w:r w:rsidR="001424BF" w:rsidRPr="009F7B2F">
        <w:rPr>
          <w:rFonts w:ascii="Times New Roman" w:hAnsi="Times New Roman" w:cs="Times New Roman"/>
          <w:b/>
          <w:iCs/>
          <w:sz w:val="28"/>
          <w:szCs w:val="28"/>
        </w:rPr>
        <w:t>: desarrollo de conceptos</w:t>
      </w:r>
    </w:p>
    <w:p w14:paraId="31FDD767" w14:textId="0A36D13E" w:rsidR="006D0EF1" w:rsidRPr="00DB7B81" w:rsidRDefault="00F55A35"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Conocer si los docentes explotan la diversidad de apoyos que ofrecen las herramientas digitales</w:t>
      </w:r>
      <w:r w:rsidR="00777FBE" w:rsidRPr="00DB7B81">
        <w:rPr>
          <w:rFonts w:ascii="Times New Roman" w:hAnsi="Times New Roman" w:cs="Times New Roman"/>
          <w:sz w:val="24"/>
          <w:szCs w:val="24"/>
        </w:rPr>
        <w:t xml:space="preserve"> enumeradas en la </w:t>
      </w:r>
      <w:r w:rsidR="00321FB2">
        <w:rPr>
          <w:rFonts w:ascii="Times New Roman" w:hAnsi="Times New Roman" w:cs="Times New Roman"/>
          <w:sz w:val="24"/>
          <w:szCs w:val="24"/>
        </w:rPr>
        <w:t>t</w:t>
      </w:r>
      <w:r w:rsidR="00321FB2" w:rsidRPr="00DB7B81">
        <w:rPr>
          <w:rFonts w:ascii="Times New Roman" w:hAnsi="Times New Roman" w:cs="Times New Roman"/>
          <w:sz w:val="24"/>
          <w:szCs w:val="24"/>
        </w:rPr>
        <w:t xml:space="preserve">abla </w:t>
      </w:r>
      <w:r w:rsidR="00777FBE" w:rsidRPr="00DB7B81">
        <w:rPr>
          <w:rFonts w:ascii="Times New Roman" w:hAnsi="Times New Roman" w:cs="Times New Roman"/>
          <w:sz w:val="24"/>
          <w:szCs w:val="24"/>
        </w:rPr>
        <w:t>3</w:t>
      </w:r>
      <w:r w:rsidRPr="00DB7B81">
        <w:rPr>
          <w:rFonts w:ascii="Times New Roman" w:hAnsi="Times New Roman" w:cs="Times New Roman"/>
          <w:sz w:val="24"/>
          <w:szCs w:val="24"/>
        </w:rPr>
        <w:t xml:space="preserve">, </w:t>
      </w:r>
      <w:r w:rsidR="00F11304" w:rsidRPr="00DB7B81">
        <w:rPr>
          <w:rFonts w:ascii="Times New Roman" w:hAnsi="Times New Roman" w:cs="Times New Roman"/>
          <w:sz w:val="24"/>
          <w:szCs w:val="24"/>
        </w:rPr>
        <w:t xml:space="preserve">así como la magnitud de las actividades auténticas utilizadas en las sesiones virtuales, </w:t>
      </w:r>
      <w:r w:rsidRPr="00DB7B81">
        <w:rPr>
          <w:rFonts w:ascii="Times New Roman" w:hAnsi="Times New Roman" w:cs="Times New Roman"/>
          <w:sz w:val="24"/>
          <w:szCs w:val="24"/>
        </w:rPr>
        <w:t xml:space="preserve">aporta </w:t>
      </w:r>
      <w:r w:rsidR="00AF1809" w:rsidRPr="00DB7B81">
        <w:rPr>
          <w:rFonts w:ascii="Times New Roman" w:hAnsi="Times New Roman" w:cs="Times New Roman"/>
          <w:sz w:val="24"/>
          <w:szCs w:val="24"/>
        </w:rPr>
        <w:t>una visión d</w:t>
      </w:r>
      <w:r w:rsidR="00FD247E" w:rsidRPr="00DB7B81">
        <w:rPr>
          <w:rFonts w:ascii="Times New Roman" w:hAnsi="Times New Roman" w:cs="Times New Roman"/>
          <w:sz w:val="24"/>
          <w:szCs w:val="24"/>
        </w:rPr>
        <w:t>el grado de compromiso, creatividad</w:t>
      </w:r>
      <w:r w:rsidR="006063AB" w:rsidRPr="00DB7B81">
        <w:rPr>
          <w:rFonts w:ascii="Times New Roman" w:hAnsi="Times New Roman" w:cs="Times New Roman"/>
          <w:sz w:val="24"/>
          <w:szCs w:val="24"/>
        </w:rPr>
        <w:t xml:space="preserve"> y las competencias </w:t>
      </w:r>
      <w:r w:rsidR="00A8630E" w:rsidRPr="00DB7B81">
        <w:rPr>
          <w:rFonts w:ascii="Times New Roman" w:hAnsi="Times New Roman" w:cs="Times New Roman"/>
          <w:sz w:val="24"/>
          <w:szCs w:val="24"/>
        </w:rPr>
        <w:t>que</w:t>
      </w:r>
      <w:r w:rsidR="003D1514">
        <w:rPr>
          <w:rFonts w:ascii="Times New Roman" w:hAnsi="Times New Roman" w:cs="Times New Roman"/>
          <w:sz w:val="24"/>
          <w:szCs w:val="24"/>
        </w:rPr>
        <w:t xml:space="preserve"> se</w:t>
      </w:r>
      <w:r w:rsidR="00A8630E" w:rsidRPr="00DB7B81">
        <w:rPr>
          <w:rFonts w:ascii="Times New Roman" w:hAnsi="Times New Roman" w:cs="Times New Roman"/>
          <w:sz w:val="24"/>
          <w:szCs w:val="24"/>
        </w:rPr>
        <w:t xml:space="preserve"> conjugan en las prácticas pedagógicas. En este sentido, </w:t>
      </w:r>
      <w:r w:rsidR="005832A0" w:rsidRPr="00DB7B81">
        <w:rPr>
          <w:rFonts w:ascii="Times New Roman" w:hAnsi="Times New Roman" w:cs="Times New Roman"/>
          <w:sz w:val="24"/>
          <w:szCs w:val="24"/>
        </w:rPr>
        <w:t>81.25% “Sí/Siempre” y 9.78% “Poco/Algunas veces”</w:t>
      </w:r>
      <w:r w:rsidR="003D715B" w:rsidRPr="00DB7B81">
        <w:rPr>
          <w:rFonts w:ascii="Times New Roman" w:hAnsi="Times New Roman" w:cs="Times New Roman"/>
          <w:sz w:val="24"/>
          <w:szCs w:val="24"/>
        </w:rPr>
        <w:t xml:space="preserve"> utilizó </w:t>
      </w:r>
      <w:r w:rsidR="00777FBE" w:rsidRPr="00DB7B81">
        <w:rPr>
          <w:rFonts w:ascii="Times New Roman" w:hAnsi="Times New Roman" w:cs="Times New Roman"/>
          <w:sz w:val="24"/>
          <w:szCs w:val="24"/>
        </w:rPr>
        <w:t xml:space="preserve">las </w:t>
      </w:r>
      <w:r w:rsidR="00E84F62" w:rsidRPr="00DB7B81">
        <w:rPr>
          <w:rFonts w:ascii="Times New Roman" w:hAnsi="Times New Roman" w:cs="Times New Roman"/>
          <w:sz w:val="24"/>
          <w:szCs w:val="24"/>
        </w:rPr>
        <w:t xml:space="preserve">distintas funciones y apoyos </w:t>
      </w:r>
      <w:r w:rsidR="00A005D8">
        <w:rPr>
          <w:rFonts w:ascii="Times New Roman" w:hAnsi="Times New Roman" w:cs="Times New Roman"/>
          <w:sz w:val="24"/>
          <w:szCs w:val="24"/>
        </w:rPr>
        <w:t>de las herramientas</w:t>
      </w:r>
      <w:r w:rsidR="00321FB2">
        <w:rPr>
          <w:rFonts w:ascii="Times New Roman" w:hAnsi="Times New Roman" w:cs="Times New Roman"/>
          <w:sz w:val="24"/>
          <w:szCs w:val="24"/>
        </w:rPr>
        <w:t>,</w:t>
      </w:r>
      <w:r w:rsidR="00A005D8">
        <w:rPr>
          <w:rFonts w:ascii="Times New Roman" w:hAnsi="Times New Roman" w:cs="Times New Roman"/>
          <w:sz w:val="24"/>
          <w:szCs w:val="24"/>
        </w:rPr>
        <w:t xml:space="preserve"> no so</w:t>
      </w:r>
      <w:r w:rsidR="00777FBE" w:rsidRPr="00DB7B81">
        <w:rPr>
          <w:rFonts w:ascii="Times New Roman" w:hAnsi="Times New Roman" w:cs="Times New Roman"/>
          <w:sz w:val="24"/>
          <w:szCs w:val="24"/>
        </w:rPr>
        <w:t>lo para interactuar con los alumnos o para explicar de manera verbal los contenidos (</w:t>
      </w:r>
      <w:r w:rsidR="00321FB2">
        <w:rPr>
          <w:rFonts w:ascii="Times New Roman" w:hAnsi="Times New Roman" w:cs="Times New Roman"/>
          <w:sz w:val="24"/>
          <w:szCs w:val="24"/>
        </w:rPr>
        <w:t>figur</w:t>
      </w:r>
      <w:r w:rsidR="00321FB2" w:rsidRPr="00DB7B81">
        <w:rPr>
          <w:rFonts w:ascii="Times New Roman" w:hAnsi="Times New Roman" w:cs="Times New Roman"/>
          <w:sz w:val="24"/>
          <w:szCs w:val="24"/>
        </w:rPr>
        <w:t xml:space="preserve">a </w:t>
      </w:r>
      <w:r w:rsidR="007D6640" w:rsidRPr="00DB7B81">
        <w:rPr>
          <w:rFonts w:ascii="Times New Roman" w:hAnsi="Times New Roman" w:cs="Times New Roman"/>
          <w:sz w:val="24"/>
          <w:szCs w:val="24"/>
        </w:rPr>
        <w:t>3</w:t>
      </w:r>
      <w:r w:rsidR="00777FBE" w:rsidRPr="00DB7B81">
        <w:rPr>
          <w:rFonts w:ascii="Times New Roman" w:hAnsi="Times New Roman" w:cs="Times New Roman"/>
          <w:sz w:val="24"/>
          <w:szCs w:val="24"/>
        </w:rPr>
        <w:t>)</w:t>
      </w:r>
      <w:r w:rsidR="007D6640" w:rsidRPr="00DB7B81">
        <w:rPr>
          <w:rFonts w:ascii="Times New Roman" w:hAnsi="Times New Roman" w:cs="Times New Roman"/>
          <w:sz w:val="24"/>
          <w:szCs w:val="24"/>
        </w:rPr>
        <w:t>, sino para hacer más explícita y amena la clase</w:t>
      </w:r>
      <w:r w:rsidR="00777FBE" w:rsidRPr="00DB7B81">
        <w:rPr>
          <w:rFonts w:ascii="Times New Roman" w:hAnsi="Times New Roman" w:cs="Times New Roman"/>
          <w:sz w:val="24"/>
          <w:szCs w:val="24"/>
        </w:rPr>
        <w:t>.</w:t>
      </w:r>
    </w:p>
    <w:p w14:paraId="1F5C8C6B" w14:textId="0C153769" w:rsidR="00D43904" w:rsidRDefault="006D0EF1" w:rsidP="00CA09DA">
      <w:pPr>
        <w:spacing w:after="0" w:line="360" w:lineRule="auto"/>
        <w:ind w:firstLine="708"/>
        <w:jc w:val="both"/>
        <w:rPr>
          <w:rFonts w:ascii="Times New Roman" w:hAnsi="Times New Roman" w:cs="Times New Roman"/>
          <w:color w:val="000000"/>
          <w:sz w:val="24"/>
          <w:szCs w:val="24"/>
        </w:rPr>
      </w:pPr>
      <w:r w:rsidRPr="00DB7B81">
        <w:rPr>
          <w:rFonts w:ascii="Times New Roman" w:hAnsi="Times New Roman" w:cs="Times New Roman"/>
          <w:sz w:val="24"/>
          <w:szCs w:val="24"/>
        </w:rPr>
        <w:t xml:space="preserve">Cuando la mirada pasa a la magnitud de las actividades auténticas, lúdicas e innovadoras, </w:t>
      </w:r>
      <w:r w:rsidRPr="00DB7B81">
        <w:rPr>
          <w:rFonts w:ascii="Times New Roman" w:hAnsi="Times New Roman" w:cs="Times New Roman"/>
          <w:color w:val="000000"/>
          <w:sz w:val="24"/>
          <w:szCs w:val="24"/>
        </w:rPr>
        <w:t xml:space="preserve">los datos reflejan que 65.22% “Sí/Siempre” y 23.91% “Poco/Algunas veces” rebasaron el ámbito de las actividades incluidas en los libros de texto gratuitos o la parrilla de sugerencias de </w:t>
      </w:r>
      <w:proofErr w:type="spellStart"/>
      <w:r w:rsidRPr="00653B5C">
        <w:rPr>
          <w:rFonts w:ascii="Times New Roman" w:hAnsi="Times New Roman" w:cs="Times New Roman"/>
          <w:color w:val="000000"/>
          <w:sz w:val="24"/>
          <w:szCs w:val="24"/>
        </w:rPr>
        <w:t>Aprende</w:t>
      </w:r>
      <w:proofErr w:type="spellEnd"/>
      <w:r w:rsidRPr="00653B5C">
        <w:rPr>
          <w:rFonts w:ascii="Times New Roman" w:hAnsi="Times New Roman" w:cs="Times New Roman"/>
          <w:color w:val="000000"/>
          <w:sz w:val="24"/>
          <w:szCs w:val="24"/>
        </w:rPr>
        <w:t xml:space="preserve"> en Casa III</w:t>
      </w:r>
      <w:r w:rsidRPr="00DB7B81">
        <w:rPr>
          <w:rFonts w:ascii="Times New Roman" w:hAnsi="Times New Roman" w:cs="Times New Roman"/>
          <w:color w:val="000000"/>
          <w:sz w:val="24"/>
          <w:szCs w:val="24"/>
        </w:rPr>
        <w:t xml:space="preserve"> de la SEP. Esto supone que desde la escritura de la planificación, los docentes contemplaron el medio en el cual se desenvuelven los alumnos, los insumos con los que cuentan y a partir de estos escenarios emprendieron las prácticas pedagógicas</w:t>
      </w:r>
      <w:r w:rsidR="00847B99" w:rsidRPr="00DB7B81">
        <w:rPr>
          <w:rFonts w:ascii="Times New Roman" w:hAnsi="Times New Roman" w:cs="Times New Roman"/>
          <w:color w:val="000000"/>
          <w:sz w:val="24"/>
          <w:szCs w:val="24"/>
        </w:rPr>
        <w:t>. En síntesis, en la interacción diaria guiaron hacia una u otra ruta los aprendizajes</w:t>
      </w:r>
      <w:r w:rsidRPr="00DB7B81">
        <w:rPr>
          <w:rFonts w:ascii="Times New Roman" w:hAnsi="Times New Roman" w:cs="Times New Roman"/>
          <w:color w:val="000000"/>
          <w:sz w:val="24"/>
          <w:szCs w:val="24"/>
        </w:rPr>
        <w:t xml:space="preserve"> </w:t>
      </w:r>
      <w:r w:rsidR="002F06FF">
        <w:rPr>
          <w:rFonts w:ascii="Times New Roman" w:hAnsi="Times New Roman" w:cs="Times New Roman"/>
          <w:color w:val="000000"/>
          <w:sz w:val="24"/>
          <w:szCs w:val="24"/>
        </w:rPr>
        <w:t>(</w:t>
      </w:r>
      <w:r w:rsidR="00347F7A">
        <w:rPr>
          <w:rFonts w:ascii="Times New Roman" w:hAnsi="Times New Roman" w:cs="Times New Roman"/>
          <w:color w:val="000000"/>
          <w:sz w:val="24"/>
          <w:szCs w:val="24"/>
        </w:rPr>
        <w:t>figur</w:t>
      </w:r>
      <w:r w:rsidR="00347F7A" w:rsidRPr="00DB7B81">
        <w:rPr>
          <w:rFonts w:ascii="Times New Roman" w:hAnsi="Times New Roman" w:cs="Times New Roman"/>
          <w:color w:val="000000"/>
          <w:sz w:val="24"/>
          <w:szCs w:val="24"/>
        </w:rPr>
        <w:t xml:space="preserve">a </w:t>
      </w:r>
      <w:r w:rsidRPr="00DB7B81">
        <w:rPr>
          <w:rFonts w:ascii="Times New Roman" w:hAnsi="Times New Roman" w:cs="Times New Roman"/>
          <w:color w:val="000000"/>
          <w:sz w:val="24"/>
          <w:szCs w:val="24"/>
        </w:rPr>
        <w:t>3).</w:t>
      </w:r>
    </w:p>
    <w:p w14:paraId="24FB6F6B" w14:textId="77777777" w:rsidR="00CE03BA" w:rsidRDefault="00CE03BA" w:rsidP="00CA09DA">
      <w:pPr>
        <w:spacing w:after="0" w:line="360" w:lineRule="auto"/>
        <w:ind w:firstLine="708"/>
        <w:jc w:val="both"/>
        <w:rPr>
          <w:rFonts w:ascii="Times New Roman" w:hAnsi="Times New Roman" w:cs="Times New Roman"/>
          <w:color w:val="000000"/>
          <w:sz w:val="24"/>
          <w:szCs w:val="24"/>
        </w:rPr>
      </w:pPr>
    </w:p>
    <w:p w14:paraId="68908A44" w14:textId="3D83B5E1" w:rsidR="00CE03BA" w:rsidRPr="00392344" w:rsidRDefault="00CE03BA" w:rsidP="00CE03BA">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s-MX"/>
        </w:rPr>
        <w:drawing>
          <wp:anchor distT="0" distB="0" distL="114300" distR="114300" simplePos="0" relativeHeight="251658240" behindDoc="0" locked="0" layoutInCell="1" allowOverlap="1" wp14:anchorId="21623ED8" wp14:editId="2727E719">
            <wp:simplePos x="0" y="0"/>
            <wp:positionH relativeFrom="column">
              <wp:posOffset>31115</wp:posOffset>
            </wp:positionH>
            <wp:positionV relativeFrom="paragraph">
              <wp:posOffset>223520</wp:posOffset>
            </wp:positionV>
            <wp:extent cx="5612130" cy="2050976"/>
            <wp:effectExtent l="0" t="0" r="7620" b="698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05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344">
        <w:rPr>
          <w:rFonts w:ascii="Times New Roman" w:hAnsi="Times New Roman" w:cs="Times New Roman"/>
          <w:b/>
          <w:sz w:val="24"/>
          <w:szCs w:val="24"/>
        </w:rPr>
        <w:t xml:space="preserve">Figura 3. </w:t>
      </w:r>
      <w:r w:rsidRPr="00653B5C">
        <w:rPr>
          <w:rFonts w:ascii="Times New Roman" w:hAnsi="Times New Roman" w:cs="Times New Roman"/>
          <w:sz w:val="24"/>
          <w:szCs w:val="24"/>
        </w:rPr>
        <w:t>Apoyo instruccional durante las sesiones virtuales</w:t>
      </w:r>
    </w:p>
    <w:p w14:paraId="28BFFE6E" w14:textId="34FBDE16" w:rsidR="00CE03BA" w:rsidRDefault="00CE03BA" w:rsidP="00CE03BA">
      <w:pPr>
        <w:spacing w:after="0" w:line="360" w:lineRule="auto"/>
        <w:jc w:val="both"/>
        <w:rPr>
          <w:rFonts w:ascii="Times New Roman" w:hAnsi="Times New Roman" w:cs="Times New Roman"/>
          <w:color w:val="000000"/>
          <w:sz w:val="24"/>
          <w:szCs w:val="24"/>
        </w:rPr>
      </w:pPr>
    </w:p>
    <w:p w14:paraId="51D59901" w14:textId="77777777" w:rsidR="00CE03BA" w:rsidRDefault="00CE03BA" w:rsidP="00CE03BA">
      <w:pPr>
        <w:spacing w:after="0" w:line="360" w:lineRule="auto"/>
        <w:jc w:val="center"/>
        <w:rPr>
          <w:rFonts w:ascii="Times New Roman" w:hAnsi="Times New Roman" w:cs="Times New Roman"/>
          <w:sz w:val="24"/>
          <w:szCs w:val="24"/>
        </w:rPr>
      </w:pPr>
      <w:r w:rsidRPr="00653B5C">
        <w:rPr>
          <w:rFonts w:ascii="Times New Roman" w:hAnsi="Times New Roman" w:cs="Times New Roman"/>
          <w:sz w:val="24"/>
          <w:szCs w:val="24"/>
        </w:rPr>
        <w:t>Fuente:</w:t>
      </w:r>
      <w:r>
        <w:rPr>
          <w:rFonts w:ascii="Times New Roman" w:hAnsi="Times New Roman" w:cs="Times New Roman"/>
          <w:sz w:val="24"/>
          <w:szCs w:val="24"/>
        </w:rPr>
        <w:t xml:space="preserve"> E</w:t>
      </w:r>
      <w:r w:rsidRPr="00DB7B81">
        <w:rPr>
          <w:rFonts w:ascii="Times New Roman" w:hAnsi="Times New Roman" w:cs="Times New Roman"/>
          <w:sz w:val="24"/>
          <w:szCs w:val="24"/>
        </w:rPr>
        <w:t>laboración propia</w:t>
      </w:r>
    </w:p>
    <w:p w14:paraId="6C2469CE" w14:textId="5CEE1F28" w:rsidR="00D86F04" w:rsidRPr="00347F7A" w:rsidRDefault="00D86F04" w:rsidP="00653B5C">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Cuando se profundiza en el análisis de la narrativa, los hallazgos son más interesantes. En la parte positiva se encuentra que</w:t>
      </w:r>
      <w:r w:rsidR="00347F7A">
        <w:rPr>
          <w:rFonts w:ascii="Times New Roman" w:hAnsi="Times New Roman" w:cs="Times New Roman"/>
          <w:sz w:val="24"/>
          <w:szCs w:val="24"/>
        </w:rPr>
        <w:t xml:space="preserve"> “p</w:t>
      </w:r>
      <w:r w:rsidRPr="00653B5C">
        <w:rPr>
          <w:rFonts w:ascii="Times New Roman" w:hAnsi="Times New Roman" w:cs="Times New Roman"/>
          <w:sz w:val="24"/>
          <w:szCs w:val="24"/>
        </w:rPr>
        <w:t xml:space="preserve">ara alumnos que requieren mayor apoyo, rezago académico, el docente brinda comunicación intermitente: 20 minutos más en Zoom para aclaraciones de dudas y reforzamiento del tema”. </w:t>
      </w:r>
      <w:r w:rsidR="00347F7A">
        <w:rPr>
          <w:rFonts w:ascii="Times New Roman" w:hAnsi="Times New Roman" w:cs="Times New Roman"/>
          <w:sz w:val="24"/>
          <w:szCs w:val="24"/>
        </w:rPr>
        <w:t>Además:</w:t>
      </w:r>
    </w:p>
    <w:p w14:paraId="4BFBF653" w14:textId="5715FB11" w:rsidR="00D86F04" w:rsidRDefault="00D86F04" w:rsidP="00347F7A">
      <w:pPr>
        <w:spacing w:after="0" w:line="360" w:lineRule="auto"/>
        <w:ind w:left="1418"/>
        <w:jc w:val="both"/>
        <w:rPr>
          <w:rFonts w:ascii="Times New Roman" w:hAnsi="Times New Roman" w:cs="Times New Roman"/>
          <w:sz w:val="24"/>
          <w:szCs w:val="24"/>
        </w:rPr>
      </w:pPr>
      <w:r w:rsidRPr="00653B5C">
        <w:rPr>
          <w:rFonts w:ascii="Times New Roman" w:hAnsi="Times New Roman" w:cs="Times New Roman"/>
          <w:sz w:val="24"/>
          <w:szCs w:val="24"/>
        </w:rPr>
        <w:lastRenderedPageBreak/>
        <w:t>A pesar de la poca asistencia, la maestra prepara una secuencia didáctica en la que considera actividades socioemocionales, pausas activas, emplea diferentes aplicaciones que favorecen el interés, la participación, la profundización del aprendizaje. Se evidencia una buena comunicación entre alumnos, docente y padres de familia</w:t>
      </w:r>
      <w:r w:rsidR="00347F7A">
        <w:rPr>
          <w:rFonts w:ascii="Times New Roman" w:hAnsi="Times New Roman" w:cs="Times New Roman"/>
          <w:sz w:val="24"/>
          <w:szCs w:val="24"/>
        </w:rPr>
        <w:t>.</w:t>
      </w:r>
    </w:p>
    <w:p w14:paraId="459E1B7A" w14:textId="4FB63916" w:rsidR="00034DB8" w:rsidRPr="00F91B7A" w:rsidRDefault="00F91B7A" w:rsidP="00653B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 “</w:t>
      </w:r>
      <w:r w:rsidRPr="00F91B7A">
        <w:rPr>
          <w:rFonts w:ascii="Times New Roman" w:hAnsi="Times New Roman" w:cs="Times New Roman"/>
          <w:sz w:val="24"/>
          <w:szCs w:val="24"/>
        </w:rPr>
        <w:t>D</w:t>
      </w:r>
      <w:r w:rsidR="00D86F04" w:rsidRPr="00653B5C">
        <w:rPr>
          <w:rFonts w:ascii="Times New Roman" w:hAnsi="Times New Roman" w:cs="Times New Roman"/>
          <w:sz w:val="24"/>
          <w:szCs w:val="24"/>
        </w:rPr>
        <w:t>ivide el grupo en dos equipos, los cuales atiende en horarios diferenciados y a cada uno de sus alumnos les da atención individualizada”.</w:t>
      </w:r>
      <w:r>
        <w:rPr>
          <w:rFonts w:ascii="Times New Roman" w:hAnsi="Times New Roman" w:cs="Times New Roman"/>
          <w:sz w:val="24"/>
          <w:szCs w:val="24"/>
        </w:rPr>
        <w:t xml:space="preserve"> Y por último: </w:t>
      </w:r>
      <w:r w:rsidR="00D86F04" w:rsidRPr="00653B5C">
        <w:rPr>
          <w:rFonts w:ascii="Times New Roman" w:hAnsi="Times New Roman" w:cs="Times New Roman"/>
          <w:sz w:val="24"/>
          <w:szCs w:val="24"/>
        </w:rPr>
        <w:t>“La maestra hace que participen todos los alumnos; adapta actividades lúdicas e innovadoras para abordar los contenidos de la asignatura. Crea un ambiente propicio y tiene una actitud positiva”.</w:t>
      </w:r>
    </w:p>
    <w:p w14:paraId="07D3FB85" w14:textId="094A98FD" w:rsidR="0074395C" w:rsidRPr="00DB7B81" w:rsidRDefault="00714148"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En la parte negativa:</w:t>
      </w:r>
    </w:p>
    <w:p w14:paraId="0DDBD2D7" w14:textId="24377BCC" w:rsidR="00714148" w:rsidRPr="00347F7A" w:rsidRDefault="00714148" w:rsidP="00653B5C">
      <w:pPr>
        <w:spacing w:after="0" w:line="360" w:lineRule="auto"/>
        <w:ind w:left="1418"/>
        <w:jc w:val="both"/>
        <w:rPr>
          <w:rFonts w:ascii="Times New Roman" w:hAnsi="Times New Roman" w:cs="Times New Roman"/>
          <w:sz w:val="24"/>
          <w:szCs w:val="24"/>
        </w:rPr>
      </w:pPr>
      <w:r w:rsidRPr="00653B5C">
        <w:rPr>
          <w:rFonts w:ascii="Times New Roman" w:hAnsi="Times New Roman" w:cs="Times New Roman"/>
          <w:sz w:val="24"/>
          <w:szCs w:val="24"/>
        </w:rPr>
        <w:t xml:space="preserve">A pesar de que el profesor utilizó </w:t>
      </w:r>
      <w:proofErr w:type="spellStart"/>
      <w:r w:rsidRPr="00653B5C">
        <w:rPr>
          <w:rFonts w:ascii="Times New Roman" w:hAnsi="Times New Roman" w:cs="Times New Roman"/>
          <w:sz w:val="24"/>
          <w:szCs w:val="24"/>
        </w:rPr>
        <w:t>Meet</w:t>
      </w:r>
      <w:proofErr w:type="spellEnd"/>
      <w:r w:rsidRPr="00653B5C">
        <w:rPr>
          <w:rFonts w:ascii="Times New Roman" w:hAnsi="Times New Roman" w:cs="Times New Roman"/>
          <w:sz w:val="24"/>
          <w:szCs w:val="24"/>
        </w:rPr>
        <w:t xml:space="preserve">, y solicitó a los alumnos permanecieran con la cámara encendida, la clase fue aburrida porque </w:t>
      </w:r>
      <w:r w:rsidR="00A90F32" w:rsidRPr="00653B5C">
        <w:rPr>
          <w:rFonts w:ascii="Times New Roman" w:hAnsi="Times New Roman" w:cs="Times New Roman"/>
          <w:sz w:val="24"/>
          <w:szCs w:val="24"/>
        </w:rPr>
        <w:t>s</w:t>
      </w:r>
      <w:r w:rsidR="00A90F32">
        <w:rPr>
          <w:rFonts w:ascii="Times New Roman" w:hAnsi="Times New Roman" w:cs="Times New Roman"/>
          <w:sz w:val="24"/>
          <w:szCs w:val="24"/>
        </w:rPr>
        <w:t>o</w:t>
      </w:r>
      <w:r w:rsidR="00A90F32" w:rsidRPr="00653B5C">
        <w:rPr>
          <w:rFonts w:ascii="Times New Roman" w:hAnsi="Times New Roman" w:cs="Times New Roman"/>
          <w:sz w:val="24"/>
          <w:szCs w:val="24"/>
        </w:rPr>
        <w:t xml:space="preserve">lo </w:t>
      </w:r>
      <w:r w:rsidRPr="00653B5C">
        <w:rPr>
          <w:rFonts w:ascii="Times New Roman" w:hAnsi="Times New Roman" w:cs="Times New Roman"/>
          <w:sz w:val="24"/>
          <w:szCs w:val="24"/>
        </w:rPr>
        <w:t>habló para mostrar los ejercicios sin explicar procesos o pedir la participación de los alumnos. Al final, pidió revisaran su libro para complementar las actividades</w:t>
      </w:r>
      <w:r w:rsidRPr="00347F7A">
        <w:rPr>
          <w:rFonts w:ascii="Times New Roman" w:hAnsi="Times New Roman" w:cs="Times New Roman"/>
          <w:sz w:val="24"/>
          <w:szCs w:val="24"/>
        </w:rPr>
        <w:t xml:space="preserve"> </w:t>
      </w:r>
    </w:p>
    <w:p w14:paraId="66C52674" w14:textId="19203D12" w:rsidR="003C5861" w:rsidRPr="00653B5C" w:rsidRDefault="00055F3F" w:rsidP="00653B5C">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En un ejercicio de matemáticas y </w:t>
      </w:r>
      <w:r w:rsidR="00526EFF" w:rsidRPr="00DB7B81">
        <w:rPr>
          <w:rFonts w:ascii="Times New Roman" w:hAnsi="Times New Roman" w:cs="Times New Roman"/>
          <w:sz w:val="24"/>
          <w:szCs w:val="24"/>
        </w:rPr>
        <w:t xml:space="preserve">el uso de </w:t>
      </w:r>
      <w:proofErr w:type="spellStart"/>
      <w:r w:rsidR="00526EFF" w:rsidRPr="00DB7B81">
        <w:rPr>
          <w:rFonts w:ascii="Times New Roman" w:hAnsi="Times New Roman" w:cs="Times New Roman"/>
          <w:sz w:val="24"/>
          <w:szCs w:val="24"/>
        </w:rPr>
        <w:t>Teams</w:t>
      </w:r>
      <w:proofErr w:type="spellEnd"/>
      <w:r w:rsidR="00526EFF" w:rsidRPr="00DB7B81">
        <w:rPr>
          <w:rFonts w:ascii="Times New Roman" w:hAnsi="Times New Roman" w:cs="Times New Roman"/>
          <w:sz w:val="24"/>
          <w:szCs w:val="24"/>
        </w:rPr>
        <w:t xml:space="preserve">, </w:t>
      </w:r>
      <w:r w:rsidR="00714148" w:rsidRPr="00DB7B81">
        <w:rPr>
          <w:rFonts w:ascii="Times New Roman" w:hAnsi="Times New Roman" w:cs="Times New Roman"/>
          <w:sz w:val="24"/>
          <w:szCs w:val="24"/>
        </w:rPr>
        <w:t>“</w:t>
      </w:r>
      <w:r w:rsidR="00F91B7A" w:rsidRPr="00653B5C">
        <w:rPr>
          <w:rFonts w:ascii="Times New Roman" w:hAnsi="Times New Roman" w:cs="Times New Roman"/>
          <w:sz w:val="24"/>
          <w:szCs w:val="24"/>
        </w:rPr>
        <w:t>s</w:t>
      </w:r>
      <w:r w:rsidR="00F91B7A">
        <w:rPr>
          <w:rFonts w:ascii="Times New Roman" w:hAnsi="Times New Roman" w:cs="Times New Roman"/>
          <w:sz w:val="24"/>
          <w:szCs w:val="24"/>
        </w:rPr>
        <w:t>o</w:t>
      </w:r>
      <w:r w:rsidR="00F91B7A" w:rsidRPr="00653B5C">
        <w:rPr>
          <w:rFonts w:ascii="Times New Roman" w:hAnsi="Times New Roman" w:cs="Times New Roman"/>
          <w:sz w:val="24"/>
          <w:szCs w:val="24"/>
        </w:rPr>
        <w:t xml:space="preserve">lo </w:t>
      </w:r>
      <w:r w:rsidR="00714148" w:rsidRPr="00653B5C">
        <w:rPr>
          <w:rFonts w:ascii="Times New Roman" w:hAnsi="Times New Roman" w:cs="Times New Roman"/>
          <w:sz w:val="24"/>
          <w:szCs w:val="24"/>
        </w:rPr>
        <w:t>que nunca compartió pantalla general de cómo iban los resultados, lo que hubiera sido más motivante para los alumnos”</w:t>
      </w:r>
      <w:r w:rsidR="00714148" w:rsidRPr="00F91B7A">
        <w:rPr>
          <w:rFonts w:ascii="Times New Roman" w:hAnsi="Times New Roman" w:cs="Times New Roman"/>
          <w:sz w:val="24"/>
          <w:szCs w:val="24"/>
        </w:rPr>
        <w:t>.</w:t>
      </w:r>
      <w:r w:rsidR="00F91B7A">
        <w:rPr>
          <w:rFonts w:ascii="Times New Roman" w:hAnsi="Times New Roman" w:cs="Times New Roman"/>
          <w:sz w:val="24"/>
          <w:szCs w:val="24"/>
        </w:rPr>
        <w:t xml:space="preserve"> Asimismo:</w:t>
      </w:r>
      <w:r w:rsidR="00526EFF" w:rsidRPr="00DB7B81">
        <w:rPr>
          <w:rFonts w:ascii="Times New Roman" w:hAnsi="Times New Roman" w:cs="Times New Roman"/>
          <w:sz w:val="24"/>
          <w:szCs w:val="24"/>
        </w:rPr>
        <w:t xml:space="preserve"> “</w:t>
      </w:r>
      <w:r w:rsidR="00526EFF" w:rsidRPr="00653B5C">
        <w:rPr>
          <w:rFonts w:ascii="Times New Roman" w:hAnsi="Times New Roman" w:cs="Times New Roman"/>
          <w:sz w:val="24"/>
          <w:szCs w:val="24"/>
        </w:rPr>
        <w:t xml:space="preserve">No menciona aprendizaje esperado ya que su clase la realiza por </w:t>
      </w:r>
      <w:r w:rsidR="00E076BC" w:rsidRPr="00653B5C">
        <w:rPr>
          <w:rFonts w:ascii="Times New Roman" w:hAnsi="Times New Roman" w:cs="Times New Roman"/>
          <w:sz w:val="24"/>
          <w:szCs w:val="24"/>
        </w:rPr>
        <w:t>W</w:t>
      </w:r>
      <w:r w:rsidR="00526EFF" w:rsidRPr="00653B5C">
        <w:rPr>
          <w:rFonts w:ascii="Times New Roman" w:hAnsi="Times New Roman" w:cs="Times New Roman"/>
          <w:sz w:val="24"/>
          <w:szCs w:val="24"/>
        </w:rPr>
        <w:t>hats</w:t>
      </w:r>
      <w:r w:rsidR="00E076BC" w:rsidRPr="00653B5C">
        <w:rPr>
          <w:rFonts w:ascii="Times New Roman" w:hAnsi="Times New Roman" w:cs="Times New Roman"/>
          <w:sz w:val="24"/>
          <w:szCs w:val="24"/>
        </w:rPr>
        <w:t>A</w:t>
      </w:r>
      <w:r w:rsidR="00526EFF" w:rsidRPr="00653B5C">
        <w:rPr>
          <w:rFonts w:ascii="Times New Roman" w:hAnsi="Times New Roman" w:cs="Times New Roman"/>
          <w:sz w:val="24"/>
          <w:szCs w:val="24"/>
        </w:rPr>
        <w:t xml:space="preserve">pp y </w:t>
      </w:r>
      <w:r w:rsidR="00F91B7A" w:rsidRPr="00653B5C">
        <w:rPr>
          <w:rFonts w:ascii="Times New Roman" w:hAnsi="Times New Roman" w:cs="Times New Roman"/>
          <w:sz w:val="24"/>
          <w:szCs w:val="24"/>
        </w:rPr>
        <w:t>s</w:t>
      </w:r>
      <w:r w:rsidR="00F91B7A">
        <w:rPr>
          <w:rFonts w:ascii="Times New Roman" w:hAnsi="Times New Roman" w:cs="Times New Roman"/>
          <w:sz w:val="24"/>
          <w:szCs w:val="24"/>
        </w:rPr>
        <w:t>o</w:t>
      </w:r>
      <w:r w:rsidR="00F91B7A" w:rsidRPr="00653B5C">
        <w:rPr>
          <w:rFonts w:ascii="Times New Roman" w:hAnsi="Times New Roman" w:cs="Times New Roman"/>
          <w:sz w:val="24"/>
          <w:szCs w:val="24"/>
        </w:rPr>
        <w:t xml:space="preserve">lo </w:t>
      </w:r>
      <w:r w:rsidR="00526EFF" w:rsidRPr="00653B5C">
        <w:rPr>
          <w:rFonts w:ascii="Times New Roman" w:hAnsi="Times New Roman" w:cs="Times New Roman"/>
          <w:sz w:val="24"/>
          <w:szCs w:val="24"/>
        </w:rPr>
        <w:t>son puros mensajes solo mencionando la actividad a realizar</w:t>
      </w:r>
      <w:r w:rsidR="00E076BC" w:rsidRPr="00653B5C">
        <w:rPr>
          <w:rFonts w:ascii="Times New Roman" w:hAnsi="Times New Roman" w:cs="Times New Roman"/>
          <w:sz w:val="24"/>
          <w:szCs w:val="24"/>
        </w:rPr>
        <w:t xml:space="preserve"> </w:t>
      </w:r>
      <w:r w:rsidR="00E076BC" w:rsidRPr="00F91B7A">
        <w:rPr>
          <w:rFonts w:ascii="Times New Roman" w:hAnsi="Times New Roman" w:cs="Times New Roman"/>
          <w:sz w:val="24"/>
          <w:szCs w:val="24"/>
        </w:rPr>
        <w:t>[</w:t>
      </w:r>
      <w:r w:rsidR="00CF405E" w:rsidRPr="009A4A24">
        <w:rPr>
          <w:rFonts w:ascii="Times New Roman" w:hAnsi="Times New Roman" w:cs="Times New Roman"/>
          <w:i/>
          <w:sz w:val="24"/>
          <w:szCs w:val="24"/>
        </w:rPr>
        <w:t>s</w:t>
      </w:r>
      <w:r w:rsidR="00E076BC" w:rsidRPr="009A4A24">
        <w:rPr>
          <w:rFonts w:ascii="Times New Roman" w:hAnsi="Times New Roman" w:cs="Times New Roman"/>
          <w:i/>
          <w:sz w:val="24"/>
          <w:szCs w:val="24"/>
        </w:rPr>
        <w:t>ic</w:t>
      </w:r>
      <w:r w:rsidR="00E076BC" w:rsidRPr="00F91B7A">
        <w:rPr>
          <w:rFonts w:ascii="Times New Roman" w:hAnsi="Times New Roman" w:cs="Times New Roman"/>
          <w:sz w:val="24"/>
          <w:szCs w:val="24"/>
        </w:rPr>
        <w:t>]</w:t>
      </w:r>
      <w:r w:rsidR="00526EFF" w:rsidRPr="00F91B7A">
        <w:rPr>
          <w:rFonts w:ascii="Times New Roman" w:hAnsi="Times New Roman" w:cs="Times New Roman"/>
          <w:sz w:val="24"/>
          <w:szCs w:val="24"/>
        </w:rPr>
        <w:t>”.</w:t>
      </w:r>
      <w:r w:rsidR="00F91B7A">
        <w:rPr>
          <w:rFonts w:ascii="Times New Roman" w:hAnsi="Times New Roman" w:cs="Times New Roman"/>
          <w:sz w:val="24"/>
          <w:szCs w:val="24"/>
        </w:rPr>
        <w:t xml:space="preserve"> Finalmente: </w:t>
      </w:r>
      <w:r w:rsidR="00EA4C7D" w:rsidRPr="00F91B7A">
        <w:rPr>
          <w:rFonts w:ascii="Times New Roman" w:hAnsi="Times New Roman" w:cs="Times New Roman"/>
          <w:sz w:val="24"/>
          <w:szCs w:val="24"/>
        </w:rPr>
        <w:t>“</w:t>
      </w:r>
      <w:r w:rsidR="00EA4C7D" w:rsidRPr="00653B5C">
        <w:rPr>
          <w:rFonts w:ascii="Times New Roman" w:hAnsi="Times New Roman" w:cs="Times New Roman"/>
          <w:sz w:val="24"/>
          <w:szCs w:val="24"/>
        </w:rPr>
        <w:t>En la sesión de WhatsApp no se sabe qui</w:t>
      </w:r>
      <w:r w:rsidR="00F91B7A">
        <w:rPr>
          <w:rFonts w:ascii="Times New Roman" w:hAnsi="Times New Roman" w:cs="Times New Roman"/>
          <w:sz w:val="24"/>
          <w:szCs w:val="24"/>
        </w:rPr>
        <w:t>é</w:t>
      </w:r>
      <w:r w:rsidR="00EA4C7D" w:rsidRPr="00653B5C">
        <w:rPr>
          <w:rFonts w:ascii="Times New Roman" w:hAnsi="Times New Roman" w:cs="Times New Roman"/>
          <w:sz w:val="24"/>
          <w:szCs w:val="24"/>
        </w:rPr>
        <w:t>nes están conectados porque s</w:t>
      </w:r>
      <w:r w:rsidR="00F91B7A">
        <w:rPr>
          <w:rFonts w:ascii="Times New Roman" w:hAnsi="Times New Roman" w:cs="Times New Roman"/>
          <w:sz w:val="24"/>
          <w:szCs w:val="24"/>
        </w:rPr>
        <w:t>o</w:t>
      </w:r>
      <w:r w:rsidR="00EA4C7D" w:rsidRPr="00653B5C">
        <w:rPr>
          <w:rFonts w:ascii="Times New Roman" w:hAnsi="Times New Roman" w:cs="Times New Roman"/>
          <w:sz w:val="24"/>
          <w:szCs w:val="24"/>
        </w:rPr>
        <w:t>lo les dejó un trabajo y después de una hora solicitó enviaran los trabajos</w:t>
      </w:r>
      <w:r w:rsidR="00E55AFC" w:rsidRPr="00F91B7A">
        <w:rPr>
          <w:rFonts w:ascii="Times New Roman" w:hAnsi="Times New Roman" w:cs="Times New Roman"/>
          <w:sz w:val="24"/>
          <w:szCs w:val="24"/>
        </w:rPr>
        <w:t xml:space="preserve"> [</w:t>
      </w:r>
      <w:r w:rsidR="00E55AFC" w:rsidRPr="009A4A24">
        <w:rPr>
          <w:rFonts w:ascii="Times New Roman" w:hAnsi="Times New Roman" w:cs="Times New Roman"/>
          <w:i/>
          <w:sz w:val="24"/>
          <w:szCs w:val="24"/>
        </w:rPr>
        <w:t>sic</w:t>
      </w:r>
      <w:r w:rsidR="00E55AFC" w:rsidRPr="00F91B7A">
        <w:rPr>
          <w:rFonts w:ascii="Times New Roman" w:hAnsi="Times New Roman" w:cs="Times New Roman"/>
          <w:sz w:val="24"/>
          <w:szCs w:val="24"/>
        </w:rPr>
        <w:t>]</w:t>
      </w:r>
      <w:r w:rsidR="00EA4C7D" w:rsidRPr="00653B5C">
        <w:rPr>
          <w:rFonts w:ascii="Times New Roman" w:hAnsi="Times New Roman" w:cs="Times New Roman"/>
          <w:sz w:val="24"/>
          <w:szCs w:val="24"/>
        </w:rPr>
        <w:t xml:space="preserve">”. </w:t>
      </w:r>
    </w:p>
    <w:p w14:paraId="642C4846" w14:textId="77777777" w:rsidR="00D86F04" w:rsidRDefault="00D86F04" w:rsidP="00CA09DA">
      <w:pPr>
        <w:spacing w:after="0" w:line="360" w:lineRule="auto"/>
        <w:jc w:val="center"/>
        <w:rPr>
          <w:rFonts w:ascii="Times New Roman" w:hAnsi="Times New Roman" w:cs="Times New Roman"/>
          <w:b/>
          <w:iCs/>
          <w:sz w:val="28"/>
          <w:szCs w:val="28"/>
        </w:rPr>
      </w:pPr>
    </w:p>
    <w:p w14:paraId="635A7A3C" w14:textId="7C8487E9" w:rsidR="00B14C57" w:rsidRPr="00D86F04" w:rsidRDefault="00B14C57" w:rsidP="003941CE">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Apoyo instruccional: calidad de la retroalimentación</w:t>
      </w:r>
    </w:p>
    <w:p w14:paraId="07BFBD47" w14:textId="6BAD722B" w:rsidR="008F193F" w:rsidRPr="00DB7B81" w:rsidRDefault="008F193F"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Hay alumnos que requieren de un acompañamiento mayor. En este entendido, la solicitud a los observadores fue </w:t>
      </w:r>
      <w:r w:rsidR="005C3043" w:rsidRPr="00DB7B81">
        <w:rPr>
          <w:rFonts w:ascii="Times New Roman" w:hAnsi="Times New Roman" w:cs="Times New Roman"/>
          <w:sz w:val="24"/>
          <w:szCs w:val="24"/>
        </w:rPr>
        <w:t xml:space="preserve">poner especial énfasis en las nuevas actividades </w:t>
      </w:r>
      <w:r w:rsidR="00397B07" w:rsidRPr="00DB7B81">
        <w:rPr>
          <w:rFonts w:ascii="Times New Roman" w:hAnsi="Times New Roman" w:cs="Times New Roman"/>
          <w:sz w:val="24"/>
          <w:szCs w:val="24"/>
        </w:rPr>
        <w:t>o formas distintas que el docente implementó para la comprensión de contenidos</w:t>
      </w:r>
      <w:r w:rsidR="005C3043" w:rsidRPr="00DB7B81">
        <w:rPr>
          <w:rFonts w:ascii="Times New Roman" w:hAnsi="Times New Roman" w:cs="Times New Roman"/>
          <w:sz w:val="24"/>
          <w:szCs w:val="24"/>
        </w:rPr>
        <w:t xml:space="preserve"> </w:t>
      </w:r>
      <w:r w:rsidR="00397B07" w:rsidRPr="00DB7B81">
        <w:rPr>
          <w:rFonts w:ascii="Times New Roman" w:hAnsi="Times New Roman" w:cs="Times New Roman"/>
          <w:sz w:val="24"/>
          <w:szCs w:val="24"/>
        </w:rPr>
        <w:t>en todos los alumnos, en especial para los más rezagados.</w:t>
      </w:r>
    </w:p>
    <w:p w14:paraId="50C1F1E6" w14:textId="18119483" w:rsidR="000D4B50" w:rsidRPr="00DB7B81" w:rsidRDefault="00397B07"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Los resultados muestran</w:t>
      </w:r>
      <w:r w:rsidR="008D57E9" w:rsidRPr="00DB7B81">
        <w:rPr>
          <w:rFonts w:ascii="Times New Roman" w:hAnsi="Times New Roman" w:cs="Times New Roman"/>
          <w:sz w:val="24"/>
          <w:szCs w:val="24"/>
        </w:rPr>
        <w:t xml:space="preserve"> que </w:t>
      </w:r>
      <w:r w:rsidR="00381FBA">
        <w:rPr>
          <w:rFonts w:ascii="Times New Roman" w:hAnsi="Times New Roman" w:cs="Times New Roman"/>
          <w:sz w:val="24"/>
          <w:szCs w:val="24"/>
        </w:rPr>
        <w:t>4</w:t>
      </w:r>
      <w:r w:rsidR="00184AB3" w:rsidRPr="00DB7B81">
        <w:rPr>
          <w:rFonts w:ascii="Times New Roman" w:hAnsi="Times New Roman" w:cs="Times New Roman"/>
          <w:sz w:val="24"/>
          <w:szCs w:val="24"/>
        </w:rPr>
        <w:t>.</w:t>
      </w:r>
      <w:r w:rsidR="00381FBA">
        <w:rPr>
          <w:rFonts w:ascii="Times New Roman" w:hAnsi="Times New Roman" w:cs="Times New Roman"/>
          <w:sz w:val="24"/>
          <w:szCs w:val="24"/>
        </w:rPr>
        <w:t>8</w:t>
      </w:r>
      <w:r w:rsidR="00184AB3" w:rsidRPr="00DB7B81">
        <w:rPr>
          <w:rFonts w:ascii="Times New Roman" w:hAnsi="Times New Roman" w:cs="Times New Roman"/>
          <w:sz w:val="24"/>
          <w:szCs w:val="24"/>
        </w:rPr>
        <w:t xml:space="preserve">9% </w:t>
      </w:r>
      <w:r w:rsidR="008D57E9" w:rsidRPr="00DB7B81">
        <w:rPr>
          <w:rFonts w:ascii="Times New Roman" w:hAnsi="Times New Roman" w:cs="Times New Roman"/>
          <w:sz w:val="24"/>
          <w:szCs w:val="24"/>
        </w:rPr>
        <w:t>“No/Nunca” brind</w:t>
      </w:r>
      <w:r w:rsidR="00184AB3" w:rsidRPr="00DB7B81">
        <w:rPr>
          <w:rFonts w:ascii="Times New Roman" w:hAnsi="Times New Roman" w:cs="Times New Roman"/>
          <w:sz w:val="24"/>
          <w:szCs w:val="24"/>
        </w:rPr>
        <w:t>ó</w:t>
      </w:r>
      <w:r w:rsidR="008D57E9" w:rsidRPr="00DB7B81">
        <w:rPr>
          <w:rFonts w:ascii="Times New Roman" w:hAnsi="Times New Roman" w:cs="Times New Roman"/>
          <w:sz w:val="24"/>
          <w:szCs w:val="24"/>
        </w:rPr>
        <w:t xml:space="preserve"> retroalimentación</w:t>
      </w:r>
      <w:r w:rsidR="000D4B50" w:rsidRPr="00DB7B81">
        <w:rPr>
          <w:rFonts w:ascii="Times New Roman" w:hAnsi="Times New Roman" w:cs="Times New Roman"/>
          <w:sz w:val="24"/>
          <w:szCs w:val="24"/>
        </w:rPr>
        <w:t xml:space="preserve"> (</w:t>
      </w:r>
      <w:r w:rsidR="00D55E99">
        <w:rPr>
          <w:rFonts w:ascii="Times New Roman" w:hAnsi="Times New Roman" w:cs="Times New Roman"/>
          <w:sz w:val="24"/>
          <w:szCs w:val="24"/>
        </w:rPr>
        <w:t>figur</w:t>
      </w:r>
      <w:r w:rsidR="00D55E99" w:rsidRPr="00DB7B81">
        <w:rPr>
          <w:rFonts w:ascii="Times New Roman" w:hAnsi="Times New Roman" w:cs="Times New Roman"/>
          <w:sz w:val="24"/>
          <w:szCs w:val="24"/>
        </w:rPr>
        <w:t xml:space="preserve">a </w:t>
      </w:r>
      <w:r w:rsidR="000D4B50" w:rsidRPr="00DB7B81">
        <w:rPr>
          <w:rFonts w:ascii="Times New Roman" w:hAnsi="Times New Roman" w:cs="Times New Roman"/>
          <w:sz w:val="24"/>
          <w:szCs w:val="24"/>
        </w:rPr>
        <w:t>4)</w:t>
      </w:r>
      <w:r w:rsidR="008D57E9" w:rsidRPr="00DB7B81">
        <w:rPr>
          <w:rFonts w:ascii="Times New Roman" w:hAnsi="Times New Roman" w:cs="Times New Roman"/>
          <w:sz w:val="24"/>
          <w:szCs w:val="24"/>
        </w:rPr>
        <w:t>; pero, para los otros casos</w:t>
      </w:r>
      <w:r w:rsidR="00184AB3" w:rsidRPr="00DB7B81">
        <w:rPr>
          <w:rFonts w:ascii="Times New Roman" w:hAnsi="Times New Roman" w:cs="Times New Roman"/>
          <w:sz w:val="24"/>
          <w:szCs w:val="24"/>
        </w:rPr>
        <w:t>,</w:t>
      </w:r>
      <w:r w:rsidR="000D4B50" w:rsidRPr="00DB7B81">
        <w:rPr>
          <w:rFonts w:ascii="Times New Roman" w:hAnsi="Times New Roman" w:cs="Times New Roman"/>
          <w:sz w:val="24"/>
          <w:szCs w:val="24"/>
        </w:rPr>
        <w:t xml:space="preserve"> la narrativa indica que</w:t>
      </w:r>
      <w:r w:rsidR="00184AB3" w:rsidRPr="00DB7B81">
        <w:rPr>
          <w:rFonts w:ascii="Times New Roman" w:hAnsi="Times New Roman" w:cs="Times New Roman"/>
          <w:sz w:val="24"/>
          <w:szCs w:val="24"/>
        </w:rPr>
        <w:t xml:space="preserve"> la calidad de esa retroalimentación es distinta:</w:t>
      </w:r>
    </w:p>
    <w:p w14:paraId="1E8D6F5F" w14:textId="77777777" w:rsidR="00890A7E" w:rsidRDefault="00890A7E" w:rsidP="00653B5C">
      <w:pPr>
        <w:spacing w:after="0" w:line="360" w:lineRule="auto"/>
        <w:ind w:left="1418"/>
        <w:jc w:val="both"/>
        <w:rPr>
          <w:rFonts w:ascii="Times New Roman" w:hAnsi="Times New Roman" w:cs="Times New Roman"/>
          <w:sz w:val="24"/>
          <w:szCs w:val="24"/>
        </w:rPr>
      </w:pPr>
    </w:p>
    <w:p w14:paraId="13FE7BCD" w14:textId="46A40CD7" w:rsidR="00184AB3" w:rsidRPr="00D55E99" w:rsidRDefault="00D55E99" w:rsidP="00653B5C">
      <w:pPr>
        <w:spacing w:after="0" w:line="360" w:lineRule="auto"/>
        <w:ind w:left="1418"/>
        <w:jc w:val="both"/>
        <w:rPr>
          <w:rFonts w:ascii="Times New Roman" w:hAnsi="Times New Roman" w:cs="Times New Roman"/>
          <w:sz w:val="24"/>
          <w:szCs w:val="24"/>
        </w:rPr>
      </w:pPr>
      <w:r w:rsidRPr="00D55E99">
        <w:rPr>
          <w:rFonts w:ascii="Times New Roman" w:hAnsi="Times New Roman" w:cs="Times New Roman"/>
          <w:sz w:val="24"/>
          <w:szCs w:val="24"/>
        </w:rPr>
        <w:lastRenderedPageBreak/>
        <w:t>[</w:t>
      </w:r>
      <w:r w:rsidR="00044253" w:rsidRPr="00D55E99">
        <w:rPr>
          <w:rFonts w:ascii="Times New Roman" w:hAnsi="Times New Roman" w:cs="Times New Roman"/>
          <w:sz w:val="24"/>
          <w:szCs w:val="24"/>
        </w:rPr>
        <w:t>Con el uso del WhatsAp</w:t>
      </w:r>
      <w:r w:rsidRPr="00D55E99">
        <w:rPr>
          <w:rFonts w:ascii="Times New Roman" w:hAnsi="Times New Roman" w:cs="Times New Roman"/>
          <w:sz w:val="24"/>
          <w:szCs w:val="24"/>
        </w:rPr>
        <w:t xml:space="preserve">p] se </w:t>
      </w:r>
      <w:r w:rsidR="00044253" w:rsidRPr="00653B5C">
        <w:rPr>
          <w:rFonts w:ascii="Times New Roman" w:hAnsi="Times New Roman" w:cs="Times New Roman"/>
          <w:sz w:val="24"/>
          <w:szCs w:val="24"/>
        </w:rPr>
        <w:t>observa que 26 de los 31 alumnos inscritos participan de manera muy activa y envían sus trabajos para la revisión y respectiva retroalimentación por parte del docente, la cual hace de manera personalizada marcando a los alumnos los puntos donde deben poner énfasis y les pide corrijan y se los reenvíen para su revisión; de persistir el error se comunica con ellos de manera personal para explicarles</w:t>
      </w:r>
      <w:r w:rsidRPr="00653B5C">
        <w:rPr>
          <w:rFonts w:ascii="Times New Roman" w:hAnsi="Times New Roman" w:cs="Times New Roman"/>
          <w:sz w:val="24"/>
          <w:szCs w:val="24"/>
        </w:rPr>
        <w:t>.</w:t>
      </w:r>
    </w:p>
    <w:p w14:paraId="54B9D42F" w14:textId="7EBBF590" w:rsidR="00D55E99" w:rsidRDefault="00D55E99" w:rsidP="00653B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w:t>
      </w:r>
    </w:p>
    <w:p w14:paraId="5790FE22" w14:textId="4F6152A1" w:rsidR="002135A8" w:rsidRPr="00653B5C" w:rsidRDefault="002135A8" w:rsidP="00653B5C">
      <w:pPr>
        <w:spacing w:after="0" w:line="360" w:lineRule="auto"/>
        <w:ind w:left="1418"/>
        <w:jc w:val="both"/>
        <w:rPr>
          <w:rFonts w:ascii="Times New Roman" w:hAnsi="Times New Roman" w:cs="Times New Roman"/>
          <w:sz w:val="24"/>
          <w:szCs w:val="24"/>
        </w:rPr>
      </w:pPr>
      <w:r w:rsidRPr="00653B5C">
        <w:rPr>
          <w:rFonts w:ascii="Times New Roman" w:hAnsi="Times New Roman" w:cs="Times New Roman"/>
          <w:sz w:val="24"/>
          <w:szCs w:val="24"/>
        </w:rPr>
        <w:t>La docente env</w:t>
      </w:r>
      <w:r w:rsidR="00B067D3">
        <w:rPr>
          <w:rFonts w:ascii="Times New Roman" w:hAnsi="Times New Roman" w:cs="Times New Roman"/>
          <w:sz w:val="24"/>
          <w:szCs w:val="24"/>
        </w:rPr>
        <w:t>ía</w:t>
      </w:r>
      <w:r w:rsidR="00D55E99">
        <w:rPr>
          <w:rFonts w:ascii="Times New Roman" w:hAnsi="Times New Roman" w:cs="Times New Roman"/>
          <w:sz w:val="24"/>
          <w:szCs w:val="24"/>
        </w:rPr>
        <w:t xml:space="preserve"> </w:t>
      </w:r>
      <w:r w:rsidR="00B067D3" w:rsidRPr="00653B5C">
        <w:rPr>
          <w:rFonts w:ascii="Times New Roman" w:hAnsi="Times New Roman" w:cs="Times New Roman"/>
          <w:sz w:val="24"/>
          <w:szCs w:val="24"/>
        </w:rPr>
        <w:t>v</w:t>
      </w:r>
      <w:r w:rsidR="00B067D3">
        <w:rPr>
          <w:rFonts w:ascii="Times New Roman" w:hAnsi="Times New Roman" w:cs="Times New Roman"/>
          <w:sz w:val="24"/>
          <w:szCs w:val="24"/>
        </w:rPr>
        <w:t>i</w:t>
      </w:r>
      <w:r w:rsidR="00B067D3" w:rsidRPr="00653B5C">
        <w:rPr>
          <w:rFonts w:ascii="Times New Roman" w:hAnsi="Times New Roman" w:cs="Times New Roman"/>
          <w:sz w:val="24"/>
          <w:szCs w:val="24"/>
        </w:rPr>
        <w:t>deos</w:t>
      </w:r>
      <w:r w:rsidRPr="00653B5C">
        <w:rPr>
          <w:rFonts w:ascii="Times New Roman" w:hAnsi="Times New Roman" w:cs="Times New Roman"/>
          <w:sz w:val="24"/>
          <w:szCs w:val="24"/>
        </w:rPr>
        <w:t>, notas de audio para que los alumnos realicen las actividades y las regresen por el mismo medio</w:t>
      </w:r>
      <w:r w:rsidRPr="00D55E99">
        <w:rPr>
          <w:rFonts w:ascii="Times New Roman" w:hAnsi="Times New Roman" w:cs="Times New Roman"/>
          <w:sz w:val="24"/>
          <w:szCs w:val="24"/>
        </w:rPr>
        <w:t xml:space="preserve"> </w:t>
      </w:r>
      <w:r w:rsidR="00D55E99">
        <w:rPr>
          <w:rFonts w:ascii="Times New Roman" w:hAnsi="Times New Roman" w:cs="Times New Roman"/>
          <w:sz w:val="24"/>
          <w:szCs w:val="24"/>
        </w:rPr>
        <w:t>(</w:t>
      </w:r>
      <w:r w:rsidR="00D55E99" w:rsidRPr="00D55E99">
        <w:rPr>
          <w:rFonts w:ascii="Times New Roman" w:hAnsi="Times New Roman" w:cs="Times New Roman"/>
          <w:sz w:val="24"/>
          <w:szCs w:val="24"/>
        </w:rPr>
        <w:t>…</w:t>
      </w:r>
      <w:r w:rsidR="00D55E99">
        <w:rPr>
          <w:rFonts w:ascii="Times New Roman" w:hAnsi="Times New Roman" w:cs="Times New Roman"/>
          <w:sz w:val="24"/>
          <w:szCs w:val="24"/>
        </w:rPr>
        <w:t>).</w:t>
      </w:r>
      <w:r w:rsidR="00D55E99" w:rsidRPr="00653B5C">
        <w:rPr>
          <w:rFonts w:ascii="Times New Roman" w:hAnsi="Times New Roman" w:cs="Times New Roman"/>
          <w:sz w:val="24"/>
          <w:szCs w:val="24"/>
        </w:rPr>
        <w:t xml:space="preserve"> </w:t>
      </w:r>
      <w:r w:rsidR="00D55E99">
        <w:rPr>
          <w:rFonts w:ascii="Times New Roman" w:hAnsi="Times New Roman" w:cs="Times New Roman"/>
          <w:sz w:val="24"/>
          <w:szCs w:val="24"/>
        </w:rPr>
        <w:t>T</w:t>
      </w:r>
      <w:r w:rsidR="00D55E99" w:rsidRPr="00653B5C">
        <w:rPr>
          <w:rFonts w:ascii="Times New Roman" w:hAnsi="Times New Roman" w:cs="Times New Roman"/>
          <w:sz w:val="24"/>
          <w:szCs w:val="24"/>
        </w:rPr>
        <w:t xml:space="preserve">rabaja </w:t>
      </w:r>
      <w:r w:rsidRPr="00653B5C">
        <w:rPr>
          <w:rFonts w:ascii="Times New Roman" w:hAnsi="Times New Roman" w:cs="Times New Roman"/>
          <w:sz w:val="24"/>
          <w:szCs w:val="24"/>
        </w:rPr>
        <w:t xml:space="preserve">con su grupo por </w:t>
      </w:r>
      <w:r w:rsidR="00D55E99">
        <w:rPr>
          <w:rFonts w:ascii="Times New Roman" w:hAnsi="Times New Roman" w:cs="Times New Roman"/>
          <w:sz w:val="24"/>
          <w:szCs w:val="24"/>
        </w:rPr>
        <w:t>W</w:t>
      </w:r>
      <w:r w:rsidR="00D55E99" w:rsidRPr="00653B5C">
        <w:rPr>
          <w:rFonts w:ascii="Times New Roman" w:hAnsi="Times New Roman" w:cs="Times New Roman"/>
          <w:sz w:val="24"/>
          <w:szCs w:val="24"/>
        </w:rPr>
        <w:t>hats</w:t>
      </w:r>
      <w:r w:rsidR="00D55E99">
        <w:rPr>
          <w:rFonts w:ascii="Times New Roman" w:hAnsi="Times New Roman" w:cs="Times New Roman"/>
          <w:sz w:val="24"/>
          <w:szCs w:val="24"/>
        </w:rPr>
        <w:t>A</w:t>
      </w:r>
      <w:r w:rsidR="00D55E99" w:rsidRPr="00653B5C">
        <w:rPr>
          <w:rFonts w:ascii="Times New Roman" w:hAnsi="Times New Roman" w:cs="Times New Roman"/>
          <w:sz w:val="24"/>
          <w:szCs w:val="24"/>
        </w:rPr>
        <w:t>pp</w:t>
      </w:r>
      <w:r w:rsidRPr="00653B5C">
        <w:rPr>
          <w:rFonts w:ascii="Times New Roman" w:hAnsi="Times New Roman" w:cs="Times New Roman"/>
          <w:sz w:val="24"/>
          <w:szCs w:val="24"/>
        </w:rPr>
        <w:t>, donde cada alumno hace lo que le corresponde y el desempeño dentro de la clase virtual es conforme se los permita a cada uno las herramientas tecnológicas</w:t>
      </w:r>
      <w:r w:rsidRPr="00D55E99">
        <w:rPr>
          <w:rFonts w:ascii="Times New Roman" w:hAnsi="Times New Roman" w:cs="Times New Roman"/>
          <w:sz w:val="24"/>
          <w:szCs w:val="24"/>
        </w:rPr>
        <w:t xml:space="preserve"> [</w:t>
      </w:r>
      <w:r w:rsidRPr="001B0788">
        <w:rPr>
          <w:rFonts w:ascii="Times New Roman" w:hAnsi="Times New Roman" w:cs="Times New Roman"/>
          <w:i/>
          <w:sz w:val="24"/>
          <w:szCs w:val="24"/>
        </w:rPr>
        <w:t>sic</w:t>
      </w:r>
      <w:r w:rsidR="00B067D3" w:rsidRPr="00D55E99">
        <w:rPr>
          <w:rFonts w:ascii="Times New Roman" w:hAnsi="Times New Roman" w:cs="Times New Roman"/>
          <w:sz w:val="24"/>
          <w:szCs w:val="24"/>
        </w:rPr>
        <w:t>]</w:t>
      </w:r>
      <w:r w:rsidR="00B067D3">
        <w:rPr>
          <w:rFonts w:ascii="Times New Roman" w:hAnsi="Times New Roman" w:cs="Times New Roman"/>
          <w:sz w:val="24"/>
          <w:szCs w:val="24"/>
        </w:rPr>
        <w:t>.</w:t>
      </w:r>
      <w:r w:rsidR="00B067D3" w:rsidRPr="00653B5C">
        <w:rPr>
          <w:rFonts w:ascii="Times New Roman" w:hAnsi="Times New Roman" w:cs="Times New Roman"/>
          <w:sz w:val="24"/>
          <w:szCs w:val="24"/>
        </w:rPr>
        <w:t xml:space="preserve"> </w:t>
      </w:r>
      <w:r w:rsidR="00B067D3">
        <w:rPr>
          <w:rFonts w:ascii="Times New Roman" w:hAnsi="Times New Roman" w:cs="Times New Roman"/>
          <w:sz w:val="24"/>
          <w:szCs w:val="24"/>
        </w:rPr>
        <w:t>L</w:t>
      </w:r>
      <w:r w:rsidR="00B067D3" w:rsidRPr="00653B5C">
        <w:rPr>
          <w:rFonts w:ascii="Times New Roman" w:hAnsi="Times New Roman" w:cs="Times New Roman"/>
          <w:sz w:val="24"/>
          <w:szCs w:val="24"/>
        </w:rPr>
        <w:t xml:space="preserve">a </w:t>
      </w:r>
      <w:r w:rsidRPr="00653B5C">
        <w:rPr>
          <w:rFonts w:ascii="Times New Roman" w:hAnsi="Times New Roman" w:cs="Times New Roman"/>
          <w:sz w:val="24"/>
          <w:szCs w:val="24"/>
        </w:rPr>
        <w:t>docente hace todo lo posible para que sus alumnos aprendan lo visto en la sesión, un buen trabajo.</w:t>
      </w:r>
    </w:p>
    <w:p w14:paraId="3D79DC53" w14:textId="47D02C68" w:rsidR="00381FBA" w:rsidRPr="004F5B61" w:rsidRDefault="002135A8" w:rsidP="004F5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la parte negativa:</w:t>
      </w:r>
      <w:r w:rsidR="004F5B61">
        <w:rPr>
          <w:rFonts w:ascii="Times New Roman" w:hAnsi="Times New Roman" w:cs="Times New Roman"/>
          <w:sz w:val="24"/>
          <w:szCs w:val="24"/>
        </w:rPr>
        <w:t xml:space="preserve"> </w:t>
      </w:r>
      <w:r w:rsidR="004F5B61" w:rsidRPr="004F5B61">
        <w:rPr>
          <w:rFonts w:ascii="Times New Roman" w:hAnsi="Times New Roman" w:cs="Times New Roman"/>
          <w:sz w:val="24"/>
          <w:szCs w:val="24"/>
        </w:rPr>
        <w:t>“</w:t>
      </w:r>
      <w:r w:rsidR="00882B73" w:rsidRPr="00653B5C">
        <w:rPr>
          <w:rFonts w:ascii="Times New Roman" w:hAnsi="Times New Roman" w:cs="Times New Roman"/>
          <w:sz w:val="24"/>
          <w:szCs w:val="24"/>
        </w:rPr>
        <w:t xml:space="preserve">Durante la clase no ofrece retroalimentación. Las evidencias </w:t>
      </w:r>
      <w:r w:rsidR="004F5B61" w:rsidRPr="00653B5C">
        <w:rPr>
          <w:rFonts w:ascii="Times New Roman" w:hAnsi="Times New Roman" w:cs="Times New Roman"/>
          <w:sz w:val="24"/>
          <w:szCs w:val="24"/>
        </w:rPr>
        <w:t>s</w:t>
      </w:r>
      <w:r w:rsidR="004F5B61">
        <w:rPr>
          <w:rFonts w:ascii="Times New Roman" w:hAnsi="Times New Roman" w:cs="Times New Roman"/>
          <w:sz w:val="24"/>
          <w:szCs w:val="24"/>
        </w:rPr>
        <w:t>o</w:t>
      </w:r>
      <w:r w:rsidR="004F5B61" w:rsidRPr="00653B5C">
        <w:rPr>
          <w:rFonts w:ascii="Times New Roman" w:hAnsi="Times New Roman" w:cs="Times New Roman"/>
          <w:sz w:val="24"/>
          <w:szCs w:val="24"/>
        </w:rPr>
        <w:t xml:space="preserve">lo </w:t>
      </w:r>
      <w:r w:rsidR="00882B73" w:rsidRPr="00653B5C">
        <w:rPr>
          <w:rFonts w:ascii="Times New Roman" w:hAnsi="Times New Roman" w:cs="Times New Roman"/>
          <w:sz w:val="24"/>
          <w:szCs w:val="24"/>
        </w:rPr>
        <w:t xml:space="preserve">tienen calificación, algunas </w:t>
      </w:r>
      <w:r w:rsidR="004F5B61" w:rsidRPr="00653B5C">
        <w:rPr>
          <w:rFonts w:ascii="Times New Roman" w:hAnsi="Times New Roman" w:cs="Times New Roman"/>
          <w:sz w:val="24"/>
          <w:szCs w:val="24"/>
        </w:rPr>
        <w:t>s</w:t>
      </w:r>
      <w:r w:rsidR="004F5B61">
        <w:rPr>
          <w:rFonts w:ascii="Times New Roman" w:hAnsi="Times New Roman" w:cs="Times New Roman"/>
          <w:sz w:val="24"/>
          <w:szCs w:val="24"/>
        </w:rPr>
        <w:t>o</w:t>
      </w:r>
      <w:r w:rsidR="004F5B61" w:rsidRPr="00653B5C">
        <w:rPr>
          <w:rFonts w:ascii="Times New Roman" w:hAnsi="Times New Roman" w:cs="Times New Roman"/>
          <w:sz w:val="24"/>
          <w:szCs w:val="24"/>
        </w:rPr>
        <w:t xml:space="preserve">lo </w:t>
      </w:r>
      <w:r w:rsidR="00882B73" w:rsidRPr="00653B5C">
        <w:rPr>
          <w:rFonts w:ascii="Times New Roman" w:hAnsi="Times New Roman" w:cs="Times New Roman"/>
          <w:sz w:val="24"/>
          <w:szCs w:val="24"/>
        </w:rPr>
        <w:t>se limitan a una felicitación sin realimentación específica”</w:t>
      </w:r>
      <w:r w:rsidR="004405FB" w:rsidRPr="004F5B61">
        <w:rPr>
          <w:rFonts w:ascii="Times New Roman" w:hAnsi="Times New Roman" w:cs="Times New Roman"/>
          <w:sz w:val="24"/>
          <w:szCs w:val="24"/>
        </w:rPr>
        <w:t>.</w:t>
      </w:r>
    </w:p>
    <w:p w14:paraId="11F67E1B" w14:textId="77777777" w:rsidR="00381FBA" w:rsidRDefault="00381FBA" w:rsidP="00CA09DA">
      <w:pPr>
        <w:spacing w:after="0" w:line="360" w:lineRule="auto"/>
        <w:jc w:val="both"/>
        <w:rPr>
          <w:rFonts w:ascii="Times New Roman" w:hAnsi="Times New Roman" w:cs="Times New Roman"/>
          <w:sz w:val="24"/>
          <w:szCs w:val="24"/>
        </w:rPr>
      </w:pPr>
    </w:p>
    <w:p w14:paraId="061F8C9D" w14:textId="69152935" w:rsidR="00B14C57" w:rsidRPr="009F7B2F" w:rsidRDefault="00381FBA" w:rsidP="00653B5C">
      <w:pPr>
        <w:spacing w:after="0" w:line="360" w:lineRule="auto"/>
        <w:jc w:val="center"/>
        <w:rPr>
          <w:rFonts w:ascii="Times New Roman" w:hAnsi="Times New Roman" w:cs="Times New Roman"/>
          <w:b/>
          <w:sz w:val="24"/>
          <w:szCs w:val="24"/>
        </w:rPr>
      </w:pPr>
      <w:r w:rsidRPr="009F7B2F">
        <w:rPr>
          <w:rFonts w:ascii="Times New Roman" w:hAnsi="Times New Roman" w:cs="Times New Roman"/>
          <w:b/>
          <w:sz w:val="24"/>
          <w:szCs w:val="24"/>
        </w:rPr>
        <w:t>Figura 4</w:t>
      </w:r>
      <w:r w:rsidR="009E66A1">
        <w:rPr>
          <w:rFonts w:ascii="Times New Roman" w:hAnsi="Times New Roman" w:cs="Times New Roman"/>
          <w:b/>
          <w:sz w:val="24"/>
          <w:szCs w:val="24"/>
        </w:rPr>
        <w:t xml:space="preserve">. </w:t>
      </w:r>
      <w:r w:rsidR="009E66A1" w:rsidRPr="0068488D">
        <w:rPr>
          <w:rFonts w:ascii="Times New Roman" w:hAnsi="Times New Roman" w:cs="Times New Roman"/>
          <w:sz w:val="24"/>
          <w:szCs w:val="24"/>
        </w:rPr>
        <w:t>Calidad de la retroalimentación</w:t>
      </w:r>
    </w:p>
    <w:p w14:paraId="36B23A97" w14:textId="18447F1B" w:rsidR="00381FBA" w:rsidRPr="00381FBA" w:rsidRDefault="00381FBA" w:rsidP="00CA09DA">
      <w:pPr>
        <w:spacing w:after="0" w:line="360" w:lineRule="auto"/>
        <w:jc w:val="both"/>
        <w:rPr>
          <w:rFonts w:ascii="Times New Roman" w:hAnsi="Times New Roman" w:cs="Times New Roman"/>
          <w:i/>
          <w:iCs/>
          <w:sz w:val="24"/>
          <w:szCs w:val="24"/>
        </w:rPr>
      </w:pPr>
      <w:r>
        <w:rPr>
          <w:rFonts w:ascii="Times New Roman" w:hAnsi="Times New Roman" w:cs="Times New Roman"/>
          <w:noProof/>
          <w:sz w:val="24"/>
          <w:szCs w:val="24"/>
          <w:lang w:eastAsia="es-MX"/>
        </w:rPr>
        <w:drawing>
          <wp:inline distT="0" distB="0" distL="0" distR="0" wp14:anchorId="1D9AEBE5" wp14:editId="359AA771">
            <wp:extent cx="5970270" cy="19056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0270" cy="1905635"/>
                    </a:xfrm>
                    <a:prstGeom prst="rect">
                      <a:avLst/>
                    </a:prstGeom>
                    <a:noFill/>
                    <a:ln>
                      <a:noFill/>
                    </a:ln>
                  </pic:spPr>
                </pic:pic>
              </a:graphicData>
            </a:graphic>
          </wp:inline>
        </w:drawing>
      </w:r>
    </w:p>
    <w:p w14:paraId="026B7479" w14:textId="4526026D" w:rsidR="00343798" w:rsidRPr="00DB7B81" w:rsidRDefault="009E66A1" w:rsidP="00653B5C">
      <w:pPr>
        <w:spacing w:after="0" w:line="360" w:lineRule="auto"/>
        <w:jc w:val="center"/>
        <w:rPr>
          <w:rFonts w:ascii="Times New Roman" w:hAnsi="Times New Roman" w:cs="Times New Roman"/>
          <w:sz w:val="24"/>
          <w:szCs w:val="24"/>
        </w:rPr>
      </w:pPr>
      <w:r w:rsidRPr="00653B5C">
        <w:rPr>
          <w:rFonts w:ascii="Times New Roman" w:hAnsi="Times New Roman" w:cs="Times New Roman"/>
          <w:sz w:val="24"/>
          <w:szCs w:val="24"/>
        </w:rPr>
        <w:t>Fuente:</w:t>
      </w:r>
      <w:r w:rsidR="00381FBA">
        <w:rPr>
          <w:rFonts w:ascii="Times New Roman" w:hAnsi="Times New Roman" w:cs="Times New Roman"/>
          <w:i/>
          <w:iCs/>
          <w:sz w:val="24"/>
          <w:szCs w:val="24"/>
        </w:rPr>
        <w:t xml:space="preserve"> </w:t>
      </w:r>
      <w:r w:rsidR="00381FBA">
        <w:rPr>
          <w:rFonts w:ascii="Times New Roman" w:hAnsi="Times New Roman" w:cs="Times New Roman"/>
          <w:sz w:val="24"/>
          <w:szCs w:val="24"/>
        </w:rPr>
        <w:t>E</w:t>
      </w:r>
      <w:r w:rsidR="00343798" w:rsidRPr="00DB7B81">
        <w:rPr>
          <w:rFonts w:ascii="Times New Roman" w:hAnsi="Times New Roman" w:cs="Times New Roman"/>
          <w:sz w:val="24"/>
          <w:szCs w:val="24"/>
        </w:rPr>
        <w:t>laboración propia</w:t>
      </w:r>
    </w:p>
    <w:p w14:paraId="2113F223" w14:textId="77777777" w:rsidR="009E66A1" w:rsidRDefault="009E66A1" w:rsidP="00CA09DA">
      <w:pPr>
        <w:spacing w:after="0" w:line="360" w:lineRule="auto"/>
        <w:rPr>
          <w:rFonts w:ascii="Times New Roman" w:hAnsi="Times New Roman" w:cs="Times New Roman"/>
          <w:b/>
          <w:iCs/>
          <w:sz w:val="28"/>
          <w:szCs w:val="28"/>
        </w:rPr>
      </w:pPr>
    </w:p>
    <w:p w14:paraId="0FED0329" w14:textId="6F22B202" w:rsidR="006A0504" w:rsidRPr="00D86F04" w:rsidRDefault="00F75AE0" w:rsidP="003941CE">
      <w:pPr>
        <w:spacing w:after="0" w:line="360" w:lineRule="auto"/>
        <w:jc w:val="center"/>
        <w:rPr>
          <w:rFonts w:ascii="Times New Roman" w:hAnsi="Times New Roman" w:cs="Times New Roman"/>
          <w:b/>
          <w:iCs/>
          <w:sz w:val="28"/>
          <w:szCs w:val="28"/>
        </w:rPr>
      </w:pPr>
      <w:r w:rsidRPr="009F7B2F">
        <w:rPr>
          <w:rFonts w:ascii="Times New Roman" w:hAnsi="Times New Roman" w:cs="Times New Roman"/>
          <w:b/>
          <w:iCs/>
          <w:sz w:val="28"/>
          <w:szCs w:val="28"/>
        </w:rPr>
        <w:t>Apoyo instruccional: modelado de lenguaje</w:t>
      </w:r>
    </w:p>
    <w:p w14:paraId="6F926199" w14:textId="65498D84" w:rsidR="00F75AE0" w:rsidRPr="00DB7B81" w:rsidRDefault="006A0504" w:rsidP="00653B5C">
      <w:pPr>
        <w:spacing w:after="0" w:line="360" w:lineRule="auto"/>
        <w:ind w:firstLine="708"/>
        <w:jc w:val="both"/>
        <w:rPr>
          <w:rFonts w:ascii="Times New Roman" w:hAnsi="Times New Roman" w:cs="Times New Roman"/>
          <w:i/>
          <w:iCs/>
          <w:sz w:val="24"/>
          <w:szCs w:val="24"/>
        </w:rPr>
      </w:pPr>
      <w:r w:rsidRPr="00DB7B81">
        <w:rPr>
          <w:rFonts w:ascii="Times New Roman" w:hAnsi="Times New Roman" w:cs="Times New Roman"/>
          <w:sz w:val="24"/>
          <w:szCs w:val="24"/>
        </w:rPr>
        <w:t xml:space="preserve">Respecto al lenguaje oral utilizado en las clases virtuales, los datos obtenidos muestran que </w:t>
      </w:r>
      <w:r w:rsidR="00742FA9" w:rsidRPr="00DB7B81">
        <w:rPr>
          <w:rFonts w:ascii="Times New Roman" w:hAnsi="Times New Roman" w:cs="Times New Roman"/>
          <w:sz w:val="24"/>
          <w:szCs w:val="24"/>
        </w:rPr>
        <w:t>1.63% de los docentes “No/Nunca” se comunicó de manera clara, sencilla, fluida y precisa con los alumnos. Mientras tanto, 92.66% y 5.70% “S</w:t>
      </w:r>
      <w:r w:rsidR="004F5B61">
        <w:rPr>
          <w:rFonts w:ascii="Times New Roman" w:hAnsi="Times New Roman" w:cs="Times New Roman"/>
          <w:sz w:val="24"/>
          <w:szCs w:val="24"/>
        </w:rPr>
        <w:t>í</w:t>
      </w:r>
      <w:r w:rsidR="00742FA9" w:rsidRPr="00DB7B81">
        <w:rPr>
          <w:rFonts w:ascii="Times New Roman" w:hAnsi="Times New Roman" w:cs="Times New Roman"/>
          <w:sz w:val="24"/>
          <w:szCs w:val="24"/>
        </w:rPr>
        <w:t>/siempre” y “Poco/Algunas veces”, respectivamente, procur</w:t>
      </w:r>
      <w:r w:rsidR="00AB7CB7" w:rsidRPr="00DB7B81">
        <w:rPr>
          <w:rFonts w:ascii="Times New Roman" w:hAnsi="Times New Roman" w:cs="Times New Roman"/>
          <w:sz w:val="24"/>
          <w:szCs w:val="24"/>
        </w:rPr>
        <w:t xml:space="preserve">ó ser una puerta de entrada a los aprendizajes </w:t>
      </w:r>
      <w:r w:rsidR="00AB7CB7" w:rsidRPr="00DB7B81">
        <w:rPr>
          <w:rFonts w:ascii="Times New Roman" w:hAnsi="Times New Roman" w:cs="Times New Roman"/>
          <w:sz w:val="24"/>
          <w:szCs w:val="24"/>
        </w:rPr>
        <w:lastRenderedPageBreak/>
        <w:t xml:space="preserve">clave tendiendo un puente de comunicación clara, acorde con el grado que cursan los alumnos y en atención al contexto donde viven. La </w:t>
      </w:r>
      <w:r w:rsidR="000E37A0">
        <w:rPr>
          <w:rFonts w:ascii="Times New Roman" w:hAnsi="Times New Roman" w:cs="Times New Roman"/>
          <w:sz w:val="24"/>
          <w:szCs w:val="24"/>
        </w:rPr>
        <w:t xml:space="preserve">siguiente </w:t>
      </w:r>
      <w:r w:rsidR="00AB7CB7" w:rsidRPr="00DB7B81">
        <w:rPr>
          <w:rFonts w:ascii="Times New Roman" w:hAnsi="Times New Roman" w:cs="Times New Roman"/>
          <w:sz w:val="24"/>
          <w:szCs w:val="24"/>
        </w:rPr>
        <w:t>narrativa muestra los dos extremos</w:t>
      </w:r>
      <w:r w:rsidR="004F5B61">
        <w:rPr>
          <w:rFonts w:ascii="Times New Roman" w:hAnsi="Times New Roman" w:cs="Times New Roman"/>
          <w:sz w:val="24"/>
          <w:szCs w:val="24"/>
        </w:rPr>
        <w:t xml:space="preserve">. Por un lado: </w:t>
      </w:r>
      <w:r w:rsidRPr="00653B5C">
        <w:rPr>
          <w:rFonts w:ascii="Times New Roman" w:hAnsi="Times New Roman" w:cs="Times New Roman"/>
          <w:sz w:val="24"/>
          <w:szCs w:val="24"/>
        </w:rPr>
        <w:t xml:space="preserve">“Se observa buena relación e interacción docente-estudiante, se expresa claramente. </w:t>
      </w:r>
      <w:r w:rsidR="000E37A0" w:rsidRPr="00653B5C">
        <w:rPr>
          <w:rFonts w:ascii="Times New Roman" w:hAnsi="Times New Roman" w:cs="Times New Roman"/>
          <w:sz w:val="24"/>
          <w:szCs w:val="24"/>
        </w:rPr>
        <w:t>L</w:t>
      </w:r>
      <w:r w:rsidRPr="00653B5C">
        <w:rPr>
          <w:rFonts w:ascii="Times New Roman" w:hAnsi="Times New Roman" w:cs="Times New Roman"/>
          <w:sz w:val="24"/>
          <w:szCs w:val="24"/>
        </w:rPr>
        <w:t>os ejercicios se presentaron con un grado de complejidad creciente, pero a la vez fueron personalizados</w:t>
      </w:r>
      <w:r w:rsidR="004F5B61" w:rsidRPr="00653B5C">
        <w:rPr>
          <w:rFonts w:ascii="Times New Roman" w:hAnsi="Times New Roman" w:cs="Times New Roman"/>
          <w:sz w:val="24"/>
          <w:szCs w:val="24"/>
        </w:rPr>
        <w:t>”</w:t>
      </w:r>
      <w:r w:rsidR="004F5B61">
        <w:rPr>
          <w:rFonts w:ascii="Times New Roman" w:hAnsi="Times New Roman" w:cs="Times New Roman"/>
          <w:sz w:val="24"/>
          <w:szCs w:val="24"/>
        </w:rPr>
        <w:t>; por el otro: “</w:t>
      </w:r>
      <w:r w:rsidR="004F5B61" w:rsidRPr="004F5B61">
        <w:rPr>
          <w:rFonts w:ascii="Times New Roman" w:hAnsi="Times New Roman" w:cs="Times New Roman"/>
          <w:sz w:val="24"/>
          <w:szCs w:val="24"/>
        </w:rPr>
        <w:t>L</w:t>
      </w:r>
      <w:r w:rsidRPr="00653B5C">
        <w:rPr>
          <w:rFonts w:ascii="Times New Roman" w:hAnsi="Times New Roman" w:cs="Times New Roman"/>
          <w:sz w:val="24"/>
          <w:szCs w:val="24"/>
        </w:rPr>
        <w:t>a profesora ocupó el resto de la sesión en hablar sin mucho contenido explicativo”.</w:t>
      </w:r>
    </w:p>
    <w:p w14:paraId="6510B069" w14:textId="73D98879" w:rsidR="004405FB" w:rsidRPr="00A005D8" w:rsidRDefault="004E0E38"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términos generales, </w:t>
      </w:r>
      <w:r w:rsidR="002135A8">
        <w:rPr>
          <w:rFonts w:ascii="Times New Roman" w:hAnsi="Times New Roman" w:cs="Times New Roman"/>
          <w:sz w:val="24"/>
          <w:szCs w:val="24"/>
        </w:rPr>
        <w:t xml:space="preserve">un alto porcentaje de </w:t>
      </w:r>
      <w:r>
        <w:rPr>
          <w:rFonts w:ascii="Times New Roman" w:hAnsi="Times New Roman" w:cs="Times New Roman"/>
          <w:sz w:val="24"/>
          <w:szCs w:val="24"/>
        </w:rPr>
        <w:t xml:space="preserve">los docentes fueron claros en sus explicaciones, todo esto para hacer comprensibles los contenidos abordados. </w:t>
      </w:r>
    </w:p>
    <w:p w14:paraId="76DA4D69" w14:textId="77777777" w:rsidR="009F7B2F" w:rsidRDefault="009F7B2F" w:rsidP="00CA09DA">
      <w:pPr>
        <w:spacing w:after="0" w:line="360" w:lineRule="auto"/>
        <w:jc w:val="both"/>
        <w:rPr>
          <w:rFonts w:ascii="Times New Roman" w:hAnsi="Times New Roman" w:cs="Times New Roman"/>
          <w:b/>
          <w:bCs/>
          <w:sz w:val="24"/>
          <w:szCs w:val="24"/>
        </w:rPr>
      </w:pPr>
    </w:p>
    <w:p w14:paraId="3EA92380" w14:textId="7CA68748" w:rsidR="006F27F9" w:rsidRPr="00653B5C" w:rsidRDefault="00734EE9" w:rsidP="003941CE">
      <w:pPr>
        <w:spacing w:after="0" w:line="360" w:lineRule="auto"/>
        <w:jc w:val="center"/>
        <w:rPr>
          <w:rFonts w:ascii="Times New Roman" w:hAnsi="Times New Roman" w:cs="Times New Roman"/>
          <w:b/>
          <w:bCs/>
          <w:sz w:val="32"/>
          <w:szCs w:val="32"/>
        </w:rPr>
      </w:pPr>
      <w:r w:rsidRPr="00653B5C">
        <w:rPr>
          <w:rFonts w:ascii="Times New Roman" w:hAnsi="Times New Roman" w:cs="Times New Roman"/>
          <w:b/>
          <w:bCs/>
          <w:sz w:val="32"/>
          <w:szCs w:val="32"/>
        </w:rPr>
        <w:t>Discusión</w:t>
      </w:r>
    </w:p>
    <w:p w14:paraId="56C2CBEC" w14:textId="2864829F" w:rsidR="005325C8" w:rsidRPr="005325C8" w:rsidRDefault="005B2955"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México, </w:t>
      </w:r>
      <w:r w:rsidR="005325C8">
        <w:rPr>
          <w:rFonts w:ascii="Times New Roman" w:hAnsi="Times New Roman" w:cs="Times New Roman"/>
          <w:sz w:val="24"/>
          <w:szCs w:val="24"/>
        </w:rPr>
        <w:t xml:space="preserve">las prácticas pedagógicas que se implementaron como parte de la estrategia </w:t>
      </w:r>
      <w:r w:rsidR="005325C8" w:rsidRPr="00653B5C">
        <w:rPr>
          <w:rFonts w:ascii="Times New Roman" w:hAnsi="Times New Roman" w:cs="Times New Roman"/>
          <w:sz w:val="24"/>
          <w:szCs w:val="24"/>
        </w:rPr>
        <w:t>Aprende en Casa III</w:t>
      </w:r>
      <w:r w:rsidR="005325C8">
        <w:rPr>
          <w:rFonts w:ascii="Times New Roman" w:hAnsi="Times New Roman" w:cs="Times New Roman"/>
          <w:i/>
          <w:iCs/>
          <w:sz w:val="24"/>
          <w:szCs w:val="24"/>
        </w:rPr>
        <w:t xml:space="preserve"> </w:t>
      </w:r>
      <w:r w:rsidR="005325C8">
        <w:rPr>
          <w:rFonts w:ascii="Times New Roman" w:hAnsi="Times New Roman" w:cs="Times New Roman"/>
          <w:sz w:val="24"/>
          <w:szCs w:val="24"/>
        </w:rPr>
        <w:t>pretendieron dar continuidad a los aprendizajes de los alumnos en una nueva modalidad jamás experimentada. No obstante, desde sus fases anteriores tropezaron con una baja asistencia de alumnos.</w:t>
      </w:r>
      <w:r w:rsidR="005325C8" w:rsidRPr="005325C8">
        <w:rPr>
          <w:rFonts w:ascii="Times New Roman" w:hAnsi="Times New Roman" w:cs="Times New Roman"/>
          <w:sz w:val="24"/>
          <w:szCs w:val="24"/>
        </w:rPr>
        <w:t xml:space="preserve"> </w:t>
      </w:r>
      <w:r w:rsidR="005325C8">
        <w:rPr>
          <w:rFonts w:ascii="Times New Roman" w:hAnsi="Times New Roman" w:cs="Times New Roman"/>
          <w:sz w:val="24"/>
          <w:szCs w:val="24"/>
        </w:rPr>
        <w:t>Y como siempre, los menos favorecidos en términos económicos fueron el grueso de los ausentes.</w:t>
      </w:r>
    </w:p>
    <w:p w14:paraId="7D720A13" w14:textId="22255D83" w:rsidR="00EC3470" w:rsidRPr="00EC3470" w:rsidRDefault="005325C8"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si esto no bastara para tener un desolador panorama educativo, par</w:t>
      </w:r>
      <w:r w:rsidR="00C647DA">
        <w:rPr>
          <w:rFonts w:ascii="Times New Roman" w:hAnsi="Times New Roman" w:cs="Times New Roman"/>
          <w:sz w:val="24"/>
          <w:szCs w:val="24"/>
        </w:rPr>
        <w:t xml:space="preserve">a los alumnos de zonas rurales </w:t>
      </w:r>
      <w:r w:rsidR="004F5B61">
        <w:rPr>
          <w:rFonts w:ascii="Times New Roman" w:hAnsi="Times New Roman" w:cs="Times New Roman"/>
          <w:sz w:val="24"/>
          <w:szCs w:val="24"/>
        </w:rPr>
        <w:t>—</w:t>
      </w:r>
      <w:r w:rsidR="00591DFF">
        <w:rPr>
          <w:rFonts w:ascii="Times New Roman" w:hAnsi="Times New Roman" w:cs="Times New Roman"/>
          <w:sz w:val="24"/>
          <w:szCs w:val="24"/>
        </w:rPr>
        <w:t xml:space="preserve">incluso </w:t>
      </w:r>
      <w:r>
        <w:rPr>
          <w:rFonts w:ascii="Times New Roman" w:hAnsi="Times New Roman" w:cs="Times New Roman"/>
          <w:sz w:val="24"/>
          <w:szCs w:val="24"/>
        </w:rPr>
        <w:t>más pobres econ</w:t>
      </w:r>
      <w:r w:rsidR="00C647DA">
        <w:rPr>
          <w:rFonts w:ascii="Times New Roman" w:hAnsi="Times New Roman" w:cs="Times New Roman"/>
          <w:sz w:val="24"/>
          <w:szCs w:val="24"/>
        </w:rPr>
        <w:t>ómicamente</w:t>
      </w:r>
      <w:r w:rsidR="004F5B61">
        <w:rPr>
          <w:rFonts w:ascii="Times New Roman" w:hAnsi="Times New Roman" w:cs="Times New Roman"/>
          <w:sz w:val="24"/>
          <w:szCs w:val="24"/>
        </w:rPr>
        <w:t xml:space="preserve">—, </w:t>
      </w:r>
      <w:r>
        <w:rPr>
          <w:rFonts w:ascii="Times New Roman" w:hAnsi="Times New Roman" w:cs="Times New Roman"/>
          <w:sz w:val="24"/>
          <w:szCs w:val="24"/>
        </w:rPr>
        <w:t xml:space="preserve">en las cuales la conectividad a Internet es baja o inexistente, el único medio </w:t>
      </w:r>
      <w:r w:rsidR="00EC3470">
        <w:rPr>
          <w:rFonts w:ascii="Times New Roman" w:hAnsi="Times New Roman" w:cs="Times New Roman"/>
          <w:sz w:val="24"/>
          <w:szCs w:val="24"/>
        </w:rPr>
        <w:t>electrónico que utilizaron para tomar clases virtual</w:t>
      </w:r>
      <w:r w:rsidR="00763532">
        <w:rPr>
          <w:rFonts w:ascii="Times New Roman" w:hAnsi="Times New Roman" w:cs="Times New Roman"/>
          <w:sz w:val="24"/>
          <w:szCs w:val="24"/>
        </w:rPr>
        <w:t>es durante la pandemia de</w:t>
      </w:r>
      <w:r w:rsidR="00591DFF">
        <w:rPr>
          <w:rFonts w:ascii="Times New Roman" w:hAnsi="Times New Roman" w:cs="Times New Roman"/>
          <w:sz w:val="24"/>
          <w:szCs w:val="24"/>
        </w:rPr>
        <w:t xml:space="preserve"> </w:t>
      </w:r>
      <w:r w:rsidR="00763532">
        <w:rPr>
          <w:rFonts w:ascii="Times New Roman" w:hAnsi="Times New Roman" w:cs="Times New Roman"/>
          <w:sz w:val="24"/>
          <w:szCs w:val="24"/>
        </w:rPr>
        <w:t>l</w:t>
      </w:r>
      <w:r w:rsidR="00591DFF">
        <w:rPr>
          <w:rFonts w:ascii="Times New Roman" w:hAnsi="Times New Roman" w:cs="Times New Roman"/>
          <w:sz w:val="24"/>
          <w:szCs w:val="24"/>
        </w:rPr>
        <w:t>a</w:t>
      </w:r>
      <w:r w:rsidR="00763532">
        <w:rPr>
          <w:rFonts w:ascii="Times New Roman" w:hAnsi="Times New Roman" w:cs="Times New Roman"/>
          <w:sz w:val="24"/>
          <w:szCs w:val="24"/>
        </w:rPr>
        <w:t xml:space="preserve"> </w:t>
      </w:r>
      <w:r w:rsidR="00591DFF">
        <w:rPr>
          <w:rFonts w:ascii="Times New Roman" w:hAnsi="Times New Roman" w:cs="Times New Roman"/>
          <w:sz w:val="24"/>
          <w:szCs w:val="24"/>
        </w:rPr>
        <w:t>covid</w:t>
      </w:r>
      <w:r w:rsidR="00763532">
        <w:rPr>
          <w:rFonts w:ascii="Times New Roman" w:hAnsi="Times New Roman" w:cs="Times New Roman"/>
          <w:sz w:val="24"/>
          <w:szCs w:val="24"/>
        </w:rPr>
        <w:t>-</w:t>
      </w:r>
      <w:r w:rsidR="00EC3470">
        <w:rPr>
          <w:rFonts w:ascii="Times New Roman" w:hAnsi="Times New Roman" w:cs="Times New Roman"/>
          <w:sz w:val="24"/>
          <w:szCs w:val="24"/>
        </w:rPr>
        <w:t>19, y no quebrantar la continuidad de sus aprendizajes, fue</w:t>
      </w:r>
      <w:r w:rsidR="00EC3470" w:rsidRPr="00EC3470">
        <w:rPr>
          <w:rFonts w:ascii="Times New Roman" w:hAnsi="Times New Roman" w:cs="Times New Roman"/>
          <w:i/>
          <w:iCs/>
          <w:sz w:val="24"/>
          <w:szCs w:val="24"/>
        </w:rPr>
        <w:t xml:space="preserve"> </w:t>
      </w:r>
      <w:r w:rsidR="00EC3470" w:rsidRPr="00653B5C">
        <w:rPr>
          <w:rFonts w:ascii="Times New Roman" w:hAnsi="Times New Roman" w:cs="Times New Roman"/>
          <w:sz w:val="24"/>
          <w:szCs w:val="24"/>
        </w:rPr>
        <w:t>WhatsApp</w:t>
      </w:r>
      <w:r w:rsidR="00EC3470">
        <w:rPr>
          <w:rFonts w:ascii="Times New Roman" w:hAnsi="Times New Roman" w:cs="Times New Roman"/>
          <w:sz w:val="24"/>
          <w:szCs w:val="24"/>
        </w:rPr>
        <w:t xml:space="preserve">; una condición adversa también señalada por </w:t>
      </w:r>
      <w:r w:rsidR="00A372FC">
        <w:rPr>
          <w:rFonts w:ascii="Times New Roman" w:hAnsi="Times New Roman" w:cs="Times New Roman"/>
          <w:sz w:val="24"/>
          <w:szCs w:val="24"/>
        </w:rPr>
        <w:t>Rodríguez</w:t>
      </w:r>
      <w:r w:rsidR="00A372FC" w:rsidRPr="00DB7B81">
        <w:rPr>
          <w:rFonts w:ascii="Times New Roman" w:hAnsi="Times New Roman" w:cs="Times New Roman"/>
          <w:sz w:val="24"/>
          <w:szCs w:val="24"/>
        </w:rPr>
        <w:t xml:space="preserve"> </w:t>
      </w:r>
      <w:r w:rsidR="00EC3470" w:rsidRPr="00653B5C">
        <w:rPr>
          <w:rFonts w:ascii="Times New Roman" w:hAnsi="Times New Roman" w:cs="Times New Roman"/>
          <w:i/>
          <w:iCs/>
          <w:sz w:val="24"/>
          <w:szCs w:val="24"/>
        </w:rPr>
        <w:t>et al</w:t>
      </w:r>
      <w:r w:rsidR="00EC3470" w:rsidRPr="00DB7B81">
        <w:rPr>
          <w:rFonts w:ascii="Times New Roman" w:hAnsi="Times New Roman" w:cs="Times New Roman"/>
          <w:sz w:val="24"/>
          <w:szCs w:val="24"/>
        </w:rPr>
        <w:t>. (2020</w:t>
      </w:r>
      <w:r w:rsidR="00591DFF" w:rsidRPr="00DB7B81">
        <w:rPr>
          <w:rFonts w:ascii="Times New Roman" w:hAnsi="Times New Roman" w:cs="Times New Roman"/>
          <w:sz w:val="24"/>
          <w:szCs w:val="24"/>
        </w:rPr>
        <w:t>)</w:t>
      </w:r>
      <w:r w:rsidR="00591DFF">
        <w:rPr>
          <w:rFonts w:ascii="Times New Roman" w:hAnsi="Times New Roman" w:cs="Times New Roman"/>
          <w:sz w:val="24"/>
          <w:szCs w:val="24"/>
        </w:rPr>
        <w:t>,</w:t>
      </w:r>
      <w:r w:rsidR="00591DFF" w:rsidRPr="00DB7B81">
        <w:rPr>
          <w:rFonts w:ascii="Times New Roman" w:hAnsi="Times New Roman" w:cs="Times New Roman"/>
          <w:sz w:val="24"/>
          <w:szCs w:val="24"/>
        </w:rPr>
        <w:t xml:space="preserve"> </w:t>
      </w:r>
      <w:r w:rsidR="00B768FC">
        <w:rPr>
          <w:rFonts w:ascii="Times New Roman" w:hAnsi="Times New Roman" w:cs="Times New Roman"/>
          <w:sz w:val="24"/>
          <w:szCs w:val="24"/>
        </w:rPr>
        <w:t>Expósito</w:t>
      </w:r>
      <w:r w:rsidR="00B768FC" w:rsidRPr="00A05E79">
        <w:rPr>
          <w:rFonts w:ascii="Times New Roman" w:hAnsi="Times New Roman" w:cs="Times New Roman"/>
          <w:sz w:val="24"/>
          <w:szCs w:val="24"/>
        </w:rPr>
        <w:t xml:space="preserve"> y </w:t>
      </w:r>
      <w:proofErr w:type="spellStart"/>
      <w:r w:rsidR="00B768FC">
        <w:rPr>
          <w:rFonts w:ascii="Times New Roman" w:hAnsi="Times New Roman" w:cs="Times New Roman"/>
          <w:sz w:val="24"/>
          <w:szCs w:val="24"/>
        </w:rPr>
        <w:t>Marsollier</w:t>
      </w:r>
      <w:proofErr w:type="spellEnd"/>
      <w:r w:rsidR="00B768FC" w:rsidRPr="00DB7B81" w:rsidDel="00B768FC">
        <w:rPr>
          <w:rFonts w:ascii="Times New Roman" w:hAnsi="Times New Roman" w:cs="Times New Roman"/>
          <w:sz w:val="24"/>
          <w:szCs w:val="24"/>
        </w:rPr>
        <w:t xml:space="preserve"> </w:t>
      </w:r>
      <w:r w:rsidR="00EC3470" w:rsidRPr="00DB7B81">
        <w:rPr>
          <w:rFonts w:ascii="Times New Roman" w:hAnsi="Times New Roman" w:cs="Times New Roman"/>
          <w:sz w:val="24"/>
          <w:szCs w:val="24"/>
        </w:rPr>
        <w:t>(2020) y Puiggrós (2020)</w:t>
      </w:r>
      <w:r w:rsidR="00EC3470">
        <w:rPr>
          <w:rFonts w:ascii="Times New Roman" w:hAnsi="Times New Roman" w:cs="Times New Roman"/>
          <w:sz w:val="24"/>
          <w:szCs w:val="24"/>
        </w:rPr>
        <w:t xml:space="preserve"> en sus investigaciones. No es que esta aplicación telefónica sea mala </w:t>
      </w:r>
      <w:r w:rsidR="00EC3470" w:rsidRPr="00EC3470">
        <w:rPr>
          <w:rFonts w:ascii="Times New Roman" w:hAnsi="Times New Roman" w:cs="Times New Roman"/>
          <w:i/>
          <w:iCs/>
          <w:sz w:val="24"/>
          <w:szCs w:val="24"/>
        </w:rPr>
        <w:t>per se</w:t>
      </w:r>
      <w:r w:rsidR="00EC3470">
        <w:rPr>
          <w:rFonts w:ascii="Times New Roman" w:hAnsi="Times New Roman" w:cs="Times New Roman"/>
          <w:sz w:val="24"/>
          <w:szCs w:val="24"/>
        </w:rPr>
        <w:t>; la cuestión</w:t>
      </w:r>
      <w:r w:rsidR="008043F7">
        <w:rPr>
          <w:rFonts w:ascii="Times New Roman" w:hAnsi="Times New Roman" w:cs="Times New Roman"/>
          <w:sz w:val="24"/>
          <w:szCs w:val="24"/>
        </w:rPr>
        <w:t xml:space="preserve"> aquí, importante de señalar, es que acota la interacción con audio y video a una cantidad pequeña de elementos</w:t>
      </w:r>
      <w:r w:rsidR="00915D51">
        <w:rPr>
          <w:rFonts w:ascii="Times New Roman" w:hAnsi="Times New Roman" w:cs="Times New Roman"/>
          <w:sz w:val="24"/>
          <w:szCs w:val="24"/>
        </w:rPr>
        <w:t>; además</w:t>
      </w:r>
      <w:r w:rsidR="00657D0D">
        <w:rPr>
          <w:rFonts w:ascii="Times New Roman" w:hAnsi="Times New Roman" w:cs="Times New Roman"/>
          <w:sz w:val="24"/>
          <w:szCs w:val="24"/>
        </w:rPr>
        <w:t>,</w:t>
      </w:r>
      <w:r w:rsidR="00915D51">
        <w:rPr>
          <w:rFonts w:ascii="Times New Roman" w:hAnsi="Times New Roman" w:cs="Times New Roman"/>
          <w:sz w:val="24"/>
          <w:szCs w:val="24"/>
        </w:rPr>
        <w:t xml:space="preserve"> en </w:t>
      </w:r>
      <w:r w:rsidR="00657D0D">
        <w:rPr>
          <w:rFonts w:ascii="Times New Roman" w:hAnsi="Times New Roman" w:cs="Times New Roman"/>
          <w:sz w:val="24"/>
          <w:szCs w:val="24"/>
        </w:rPr>
        <w:t>esos mismos</w:t>
      </w:r>
      <w:r w:rsidR="004F0BBA">
        <w:rPr>
          <w:rFonts w:ascii="Times New Roman" w:hAnsi="Times New Roman" w:cs="Times New Roman"/>
          <w:sz w:val="24"/>
          <w:szCs w:val="24"/>
        </w:rPr>
        <w:t xml:space="preserve"> hogares so</w:t>
      </w:r>
      <w:r w:rsidR="00915D51">
        <w:rPr>
          <w:rFonts w:ascii="Times New Roman" w:hAnsi="Times New Roman" w:cs="Times New Roman"/>
          <w:sz w:val="24"/>
          <w:szCs w:val="24"/>
        </w:rPr>
        <w:t>lo existe un teléfono por familia</w:t>
      </w:r>
      <w:r w:rsidR="00657D0D">
        <w:rPr>
          <w:rFonts w:ascii="Times New Roman" w:hAnsi="Times New Roman" w:cs="Times New Roman"/>
          <w:sz w:val="24"/>
          <w:szCs w:val="24"/>
        </w:rPr>
        <w:t xml:space="preserve"> para dos o más estudiantes</w:t>
      </w:r>
      <w:r w:rsidR="00915D51" w:rsidRPr="00DB7B81">
        <w:rPr>
          <w:rFonts w:ascii="Times New Roman" w:hAnsi="Times New Roman" w:cs="Times New Roman"/>
          <w:sz w:val="24"/>
          <w:szCs w:val="24"/>
        </w:rPr>
        <w:t>.</w:t>
      </w:r>
    </w:p>
    <w:p w14:paraId="2FA85428" w14:textId="1FDD91EC" w:rsidR="00734EE9" w:rsidRPr="00DB7B81" w:rsidRDefault="00A22C28"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también, en términos generales, los hallazgos de esta investigación concuerdan </w:t>
      </w:r>
      <w:r w:rsidR="00550353">
        <w:rPr>
          <w:rFonts w:ascii="Times New Roman" w:hAnsi="Times New Roman" w:cs="Times New Roman"/>
          <w:sz w:val="24"/>
          <w:szCs w:val="24"/>
        </w:rPr>
        <w:t xml:space="preserve">con </w:t>
      </w:r>
      <w:r>
        <w:rPr>
          <w:rFonts w:ascii="Times New Roman" w:hAnsi="Times New Roman" w:cs="Times New Roman"/>
          <w:sz w:val="24"/>
          <w:szCs w:val="24"/>
        </w:rPr>
        <w:t xml:space="preserve">que </w:t>
      </w:r>
      <w:r w:rsidR="00734EE9" w:rsidRPr="00DB7B81">
        <w:rPr>
          <w:rFonts w:ascii="Times New Roman" w:hAnsi="Times New Roman" w:cs="Times New Roman"/>
          <w:sz w:val="24"/>
          <w:szCs w:val="24"/>
        </w:rPr>
        <w:t xml:space="preserve">el trabajo </w:t>
      </w:r>
      <w:r w:rsidR="00C0548D">
        <w:rPr>
          <w:rFonts w:ascii="Times New Roman" w:hAnsi="Times New Roman" w:cs="Times New Roman"/>
          <w:sz w:val="24"/>
          <w:szCs w:val="24"/>
        </w:rPr>
        <w:t>de los docentes fue diferente</w:t>
      </w:r>
      <w:r w:rsidR="00734EE9" w:rsidRPr="00DB7B81">
        <w:rPr>
          <w:rFonts w:ascii="Times New Roman" w:hAnsi="Times New Roman" w:cs="Times New Roman"/>
          <w:sz w:val="24"/>
          <w:szCs w:val="24"/>
        </w:rPr>
        <w:t xml:space="preserve"> a las propuestas emitidas por la SEP: </w:t>
      </w:r>
      <w:r w:rsidR="00C0548D">
        <w:rPr>
          <w:rFonts w:ascii="Times New Roman" w:hAnsi="Times New Roman" w:cs="Times New Roman"/>
          <w:sz w:val="24"/>
          <w:szCs w:val="24"/>
        </w:rPr>
        <w:t>algunos emplearon</w:t>
      </w:r>
      <w:r w:rsidR="00734EE9" w:rsidRPr="00DB7B81">
        <w:rPr>
          <w:rFonts w:ascii="Times New Roman" w:hAnsi="Times New Roman" w:cs="Times New Roman"/>
          <w:sz w:val="24"/>
          <w:szCs w:val="24"/>
        </w:rPr>
        <w:t xml:space="preserve"> formas distintas de coordinar el aprendizaje, sobre todo con los alumnos con mayor rezago</w:t>
      </w:r>
      <w:r w:rsidR="00763532">
        <w:rPr>
          <w:rFonts w:ascii="Times New Roman" w:hAnsi="Times New Roman" w:cs="Times New Roman"/>
          <w:sz w:val="24"/>
          <w:szCs w:val="24"/>
        </w:rPr>
        <w:t>,</w:t>
      </w:r>
      <w:r w:rsidR="00734EE9" w:rsidRPr="00DB7B81">
        <w:rPr>
          <w:rFonts w:ascii="Times New Roman" w:hAnsi="Times New Roman" w:cs="Times New Roman"/>
          <w:sz w:val="24"/>
          <w:szCs w:val="24"/>
        </w:rPr>
        <w:t xml:space="preserve"> como también concluyeron Garduño </w:t>
      </w:r>
      <w:r w:rsidR="00734EE9" w:rsidRPr="00653B5C">
        <w:rPr>
          <w:rFonts w:ascii="Times New Roman" w:hAnsi="Times New Roman" w:cs="Times New Roman"/>
          <w:i/>
          <w:iCs/>
          <w:sz w:val="24"/>
          <w:szCs w:val="24"/>
        </w:rPr>
        <w:t>et al.</w:t>
      </w:r>
      <w:r w:rsidR="00734EE9" w:rsidRPr="00DB7B81">
        <w:rPr>
          <w:rFonts w:ascii="Times New Roman" w:hAnsi="Times New Roman" w:cs="Times New Roman"/>
          <w:sz w:val="24"/>
          <w:szCs w:val="24"/>
        </w:rPr>
        <w:t xml:space="preserve"> (2020)</w:t>
      </w:r>
      <w:r w:rsidR="00763532">
        <w:rPr>
          <w:rFonts w:ascii="Times New Roman" w:hAnsi="Times New Roman" w:cs="Times New Roman"/>
          <w:sz w:val="24"/>
          <w:szCs w:val="24"/>
        </w:rPr>
        <w:t xml:space="preserve"> y</w:t>
      </w:r>
      <w:r w:rsidR="00763532" w:rsidRPr="00763532">
        <w:rPr>
          <w:rFonts w:ascii="Times New Roman" w:hAnsi="Times New Roman" w:cs="Times New Roman"/>
          <w:sz w:val="24"/>
          <w:szCs w:val="24"/>
        </w:rPr>
        <w:t xml:space="preserve"> </w:t>
      </w:r>
      <w:r w:rsidR="00763532">
        <w:rPr>
          <w:rFonts w:ascii="Times New Roman" w:hAnsi="Times New Roman" w:cs="Times New Roman"/>
          <w:sz w:val="24"/>
          <w:szCs w:val="24"/>
        </w:rPr>
        <w:t xml:space="preserve">Ramírez </w:t>
      </w:r>
      <w:r w:rsidR="00763532" w:rsidRPr="00653B5C">
        <w:rPr>
          <w:rFonts w:ascii="Times New Roman" w:hAnsi="Times New Roman" w:cs="Times New Roman"/>
          <w:i/>
          <w:iCs/>
          <w:sz w:val="24"/>
          <w:szCs w:val="24"/>
        </w:rPr>
        <w:t>et al</w:t>
      </w:r>
      <w:r w:rsidR="00763532">
        <w:rPr>
          <w:rFonts w:ascii="Times New Roman" w:hAnsi="Times New Roman" w:cs="Times New Roman"/>
          <w:sz w:val="24"/>
          <w:szCs w:val="24"/>
        </w:rPr>
        <w:t>.</w:t>
      </w:r>
      <w:r w:rsidR="00763532" w:rsidRPr="00DB7B81">
        <w:rPr>
          <w:rFonts w:ascii="Times New Roman" w:hAnsi="Times New Roman" w:cs="Times New Roman"/>
          <w:sz w:val="24"/>
          <w:szCs w:val="24"/>
        </w:rPr>
        <w:t xml:space="preserve"> </w:t>
      </w:r>
      <w:r w:rsidR="00763532">
        <w:rPr>
          <w:rFonts w:ascii="Times New Roman" w:hAnsi="Times New Roman" w:cs="Times New Roman"/>
          <w:sz w:val="24"/>
          <w:szCs w:val="24"/>
        </w:rPr>
        <w:t>(</w:t>
      </w:r>
      <w:r w:rsidR="00763532" w:rsidRPr="00DB7B81">
        <w:rPr>
          <w:rFonts w:ascii="Times New Roman" w:hAnsi="Times New Roman" w:cs="Times New Roman"/>
          <w:sz w:val="24"/>
          <w:szCs w:val="24"/>
        </w:rPr>
        <w:t>2020),</w:t>
      </w:r>
      <w:r w:rsidR="00C0548D">
        <w:rPr>
          <w:rFonts w:ascii="Times New Roman" w:hAnsi="Times New Roman" w:cs="Times New Roman"/>
          <w:sz w:val="24"/>
          <w:szCs w:val="24"/>
        </w:rPr>
        <w:t xml:space="preserve"> aunque</w:t>
      </w:r>
      <w:r w:rsidR="00734EE9" w:rsidRPr="00DB7B81">
        <w:rPr>
          <w:rFonts w:ascii="Times New Roman" w:hAnsi="Times New Roman" w:cs="Times New Roman"/>
          <w:sz w:val="24"/>
          <w:szCs w:val="24"/>
        </w:rPr>
        <w:t xml:space="preserve"> </w:t>
      </w:r>
      <w:r w:rsidR="00682768" w:rsidRPr="00DB7B81">
        <w:rPr>
          <w:rFonts w:ascii="Times New Roman" w:hAnsi="Times New Roman" w:cs="Times New Roman"/>
          <w:sz w:val="24"/>
          <w:szCs w:val="24"/>
        </w:rPr>
        <w:t>algunos</w:t>
      </w:r>
      <w:r w:rsidR="00734EE9" w:rsidRPr="00DB7B81">
        <w:rPr>
          <w:rFonts w:ascii="Times New Roman" w:hAnsi="Times New Roman" w:cs="Times New Roman"/>
          <w:sz w:val="24"/>
          <w:szCs w:val="24"/>
        </w:rPr>
        <w:t xml:space="preserve"> </w:t>
      </w:r>
      <w:r w:rsidR="00C0548D">
        <w:rPr>
          <w:rFonts w:ascii="Times New Roman" w:hAnsi="Times New Roman" w:cs="Times New Roman"/>
          <w:sz w:val="24"/>
          <w:szCs w:val="24"/>
        </w:rPr>
        <w:t xml:space="preserve">otros </w:t>
      </w:r>
      <w:r w:rsidR="00734EE9" w:rsidRPr="00DB7B81">
        <w:rPr>
          <w:rFonts w:ascii="Times New Roman" w:hAnsi="Times New Roman" w:cs="Times New Roman"/>
          <w:sz w:val="24"/>
          <w:szCs w:val="24"/>
        </w:rPr>
        <w:t>no rebasaron lo normativo</w:t>
      </w:r>
      <w:r w:rsidR="00DE23C1">
        <w:rPr>
          <w:rFonts w:ascii="Times New Roman" w:hAnsi="Times New Roman" w:cs="Times New Roman"/>
          <w:sz w:val="24"/>
          <w:szCs w:val="24"/>
        </w:rPr>
        <w:t>; en otras palabras,</w:t>
      </w:r>
      <w:r w:rsidR="00734EE9" w:rsidRPr="00DB7B81">
        <w:rPr>
          <w:rFonts w:ascii="Times New Roman" w:hAnsi="Times New Roman" w:cs="Times New Roman"/>
          <w:sz w:val="24"/>
          <w:szCs w:val="24"/>
        </w:rPr>
        <w:t xml:space="preserve"> </w:t>
      </w:r>
      <w:r w:rsidR="00DE23C1">
        <w:rPr>
          <w:rFonts w:ascii="Times New Roman" w:hAnsi="Times New Roman" w:cs="Times New Roman"/>
          <w:sz w:val="24"/>
          <w:szCs w:val="24"/>
        </w:rPr>
        <w:t>abarcaron o enseñaron</w:t>
      </w:r>
      <w:r w:rsidR="005B0D53">
        <w:rPr>
          <w:rFonts w:ascii="Times New Roman" w:hAnsi="Times New Roman" w:cs="Times New Roman"/>
          <w:sz w:val="24"/>
          <w:szCs w:val="24"/>
        </w:rPr>
        <w:t xml:space="preserve"> todos los contenidos d</w:t>
      </w:r>
      <w:r w:rsidR="00734EE9" w:rsidRPr="00DB7B81">
        <w:rPr>
          <w:rFonts w:ascii="Times New Roman" w:hAnsi="Times New Roman" w:cs="Times New Roman"/>
          <w:sz w:val="24"/>
          <w:szCs w:val="24"/>
        </w:rPr>
        <w:t xml:space="preserve">el plan y los programas de </w:t>
      </w:r>
      <w:r w:rsidR="00F015A7" w:rsidRPr="00DB7B81">
        <w:rPr>
          <w:rFonts w:ascii="Times New Roman" w:hAnsi="Times New Roman" w:cs="Times New Roman"/>
          <w:sz w:val="24"/>
          <w:szCs w:val="24"/>
        </w:rPr>
        <w:t>estudios,</w:t>
      </w:r>
      <w:r w:rsidR="005B0D53">
        <w:rPr>
          <w:rFonts w:ascii="Times New Roman" w:hAnsi="Times New Roman" w:cs="Times New Roman"/>
          <w:sz w:val="24"/>
          <w:szCs w:val="24"/>
        </w:rPr>
        <w:t xml:space="preserve"> pero</w:t>
      </w:r>
      <w:r w:rsidR="00734EE9" w:rsidRPr="00DB7B81">
        <w:rPr>
          <w:rFonts w:ascii="Times New Roman" w:hAnsi="Times New Roman" w:cs="Times New Roman"/>
          <w:sz w:val="24"/>
          <w:szCs w:val="24"/>
        </w:rPr>
        <w:t xml:space="preserve"> sin consolidar los aprendizajes (Navarrete </w:t>
      </w:r>
      <w:r w:rsidR="00734EE9" w:rsidRPr="00653B5C">
        <w:rPr>
          <w:rFonts w:ascii="Times New Roman" w:hAnsi="Times New Roman" w:cs="Times New Roman"/>
          <w:i/>
          <w:iCs/>
          <w:sz w:val="24"/>
          <w:szCs w:val="24"/>
        </w:rPr>
        <w:t>et al</w:t>
      </w:r>
      <w:r w:rsidR="00734EE9" w:rsidRPr="00DB7B81">
        <w:rPr>
          <w:rFonts w:ascii="Times New Roman" w:hAnsi="Times New Roman" w:cs="Times New Roman"/>
          <w:sz w:val="24"/>
          <w:szCs w:val="24"/>
        </w:rPr>
        <w:t>., 2020).</w:t>
      </w:r>
    </w:p>
    <w:p w14:paraId="5BBD21E7" w14:textId="1473E3AB" w:rsidR="007814E6" w:rsidRPr="00DB7B81" w:rsidRDefault="00DF51BF"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lastRenderedPageBreak/>
        <w:t xml:space="preserve">Sin embargo, </w:t>
      </w:r>
      <w:r w:rsidR="00550353">
        <w:rPr>
          <w:rFonts w:ascii="Times New Roman" w:hAnsi="Times New Roman" w:cs="Times New Roman"/>
          <w:sz w:val="24"/>
          <w:szCs w:val="24"/>
        </w:rPr>
        <w:t>gracias a</w:t>
      </w:r>
      <w:r w:rsidR="00550353" w:rsidRPr="00DB7B81">
        <w:rPr>
          <w:rFonts w:ascii="Times New Roman" w:hAnsi="Times New Roman" w:cs="Times New Roman"/>
          <w:sz w:val="24"/>
          <w:szCs w:val="24"/>
        </w:rPr>
        <w:t xml:space="preserve"> </w:t>
      </w:r>
      <w:r w:rsidRPr="00DB7B81">
        <w:rPr>
          <w:rFonts w:ascii="Times New Roman" w:hAnsi="Times New Roman" w:cs="Times New Roman"/>
          <w:sz w:val="24"/>
          <w:szCs w:val="24"/>
        </w:rPr>
        <w:t>la metodología utilizada</w:t>
      </w:r>
      <w:r w:rsidR="00550353">
        <w:rPr>
          <w:rFonts w:ascii="Times New Roman" w:hAnsi="Times New Roman" w:cs="Times New Roman"/>
          <w:sz w:val="24"/>
          <w:szCs w:val="24"/>
        </w:rPr>
        <w:t>,</w:t>
      </w:r>
      <w:r w:rsidRPr="00DB7B81">
        <w:rPr>
          <w:rFonts w:ascii="Times New Roman" w:hAnsi="Times New Roman" w:cs="Times New Roman"/>
          <w:sz w:val="24"/>
          <w:szCs w:val="24"/>
        </w:rPr>
        <w:t xml:space="preserve"> que permitió observar las prácticas pedagógicas, escuchar las opiniones de los docentes y alumnos</w:t>
      </w:r>
      <w:r w:rsidR="00A10EC1" w:rsidRPr="00DB7B81">
        <w:rPr>
          <w:rFonts w:ascii="Times New Roman" w:hAnsi="Times New Roman" w:cs="Times New Roman"/>
          <w:sz w:val="24"/>
          <w:szCs w:val="24"/>
        </w:rPr>
        <w:t>,</w:t>
      </w:r>
      <w:r w:rsidR="007E4FC9"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se identificaron elementos clave que </w:t>
      </w:r>
      <w:r w:rsidR="00F91BA8" w:rsidRPr="00DB7B81">
        <w:rPr>
          <w:rFonts w:ascii="Times New Roman" w:hAnsi="Times New Roman" w:cs="Times New Roman"/>
          <w:sz w:val="24"/>
          <w:szCs w:val="24"/>
        </w:rPr>
        <w:t>hacen frente y libran</w:t>
      </w:r>
      <w:r w:rsidRPr="00DB7B81">
        <w:rPr>
          <w:rFonts w:ascii="Times New Roman" w:hAnsi="Times New Roman" w:cs="Times New Roman"/>
          <w:sz w:val="24"/>
          <w:szCs w:val="24"/>
        </w:rPr>
        <w:t xml:space="preserve"> </w:t>
      </w:r>
      <w:r w:rsidR="00CC02FD" w:rsidRPr="00DB7B81">
        <w:rPr>
          <w:rFonts w:ascii="Times New Roman" w:hAnsi="Times New Roman" w:cs="Times New Roman"/>
          <w:sz w:val="24"/>
          <w:szCs w:val="24"/>
        </w:rPr>
        <w:t>las situaciones de adversidad tanto económicas como de confinamiento</w:t>
      </w:r>
      <w:r w:rsidR="00F91BA8" w:rsidRPr="00DB7B81">
        <w:rPr>
          <w:rFonts w:ascii="Times New Roman" w:hAnsi="Times New Roman" w:cs="Times New Roman"/>
          <w:sz w:val="24"/>
          <w:szCs w:val="24"/>
        </w:rPr>
        <w:t>, los cuales, además,</w:t>
      </w:r>
      <w:r w:rsidR="00CC02FD" w:rsidRPr="00DB7B81">
        <w:rPr>
          <w:rFonts w:ascii="Times New Roman" w:hAnsi="Times New Roman" w:cs="Times New Roman"/>
          <w:sz w:val="24"/>
          <w:szCs w:val="24"/>
        </w:rPr>
        <w:t xml:space="preserve"> </w:t>
      </w:r>
      <w:r w:rsidR="00F91BA8" w:rsidRPr="00DB7B81">
        <w:rPr>
          <w:rFonts w:ascii="Times New Roman" w:hAnsi="Times New Roman" w:cs="Times New Roman"/>
          <w:sz w:val="24"/>
          <w:szCs w:val="24"/>
        </w:rPr>
        <w:t xml:space="preserve">permiten construir ambientes óptimos para el logro de los aprendizajes. </w:t>
      </w:r>
    </w:p>
    <w:p w14:paraId="5D420EA4" w14:textId="2B520727" w:rsidR="00553D72" w:rsidRDefault="00A22C28"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Primero</w:t>
      </w:r>
      <w:r w:rsidR="004F7BCA">
        <w:rPr>
          <w:rFonts w:ascii="Times New Roman" w:hAnsi="Times New Roman" w:cs="Times New Roman"/>
          <w:sz w:val="24"/>
          <w:szCs w:val="24"/>
        </w:rPr>
        <w:t>,</w:t>
      </w:r>
      <w:r>
        <w:rPr>
          <w:rFonts w:ascii="Times New Roman" w:hAnsi="Times New Roman" w:cs="Times New Roman"/>
          <w:sz w:val="24"/>
          <w:szCs w:val="24"/>
        </w:rPr>
        <w:t xml:space="preserve"> es importante rescatar </w:t>
      </w:r>
      <w:r w:rsidR="00C0548D">
        <w:rPr>
          <w:rFonts w:ascii="Times New Roman" w:hAnsi="Times New Roman" w:cs="Times New Roman"/>
          <w:sz w:val="24"/>
          <w:szCs w:val="24"/>
        </w:rPr>
        <w:t>que</w:t>
      </w:r>
      <w:r w:rsidR="004F7BCA">
        <w:rPr>
          <w:rFonts w:ascii="Times New Roman" w:hAnsi="Times New Roman" w:cs="Times New Roman"/>
          <w:sz w:val="24"/>
          <w:szCs w:val="24"/>
        </w:rPr>
        <w:t>,</w:t>
      </w:r>
      <w:r w:rsidR="00C0548D">
        <w:rPr>
          <w:rFonts w:ascii="Times New Roman" w:hAnsi="Times New Roman" w:cs="Times New Roman"/>
          <w:sz w:val="24"/>
          <w:szCs w:val="24"/>
        </w:rPr>
        <w:t xml:space="preserve"> más allá de </w:t>
      </w:r>
      <w:r w:rsidR="00F91BA8" w:rsidRPr="00DB7B81">
        <w:rPr>
          <w:rFonts w:ascii="Times New Roman" w:hAnsi="Times New Roman" w:cs="Times New Roman"/>
          <w:sz w:val="24"/>
          <w:szCs w:val="24"/>
        </w:rPr>
        <w:t xml:space="preserve">las plataformas utilizadas, los </w:t>
      </w:r>
      <w:r w:rsidR="00CD0A5B" w:rsidRPr="00DB7B81">
        <w:rPr>
          <w:rFonts w:ascii="Times New Roman" w:hAnsi="Times New Roman" w:cs="Times New Roman"/>
          <w:sz w:val="24"/>
          <w:szCs w:val="24"/>
        </w:rPr>
        <w:t>sentidos hacia la educación escolarizada y las actitudes asumidas antes y durante la pandemia</w:t>
      </w:r>
      <w:r w:rsidR="00C0548D">
        <w:rPr>
          <w:rFonts w:ascii="Times New Roman" w:hAnsi="Times New Roman" w:cs="Times New Roman"/>
          <w:sz w:val="24"/>
          <w:szCs w:val="24"/>
        </w:rPr>
        <w:t xml:space="preserve"> por parte de los docentes condicionaron esos aprendizajes</w:t>
      </w:r>
      <w:r w:rsidR="00CD0A5B" w:rsidRPr="00DB7B81">
        <w:rPr>
          <w:rFonts w:ascii="Times New Roman" w:hAnsi="Times New Roman" w:cs="Times New Roman"/>
          <w:sz w:val="24"/>
          <w:szCs w:val="24"/>
        </w:rPr>
        <w:t>. Este cúmulo de aspectos actitudinales identificad</w:t>
      </w:r>
      <w:r w:rsidR="00A10EC1" w:rsidRPr="00DB7B81">
        <w:rPr>
          <w:rFonts w:ascii="Times New Roman" w:hAnsi="Times New Roman" w:cs="Times New Roman"/>
          <w:sz w:val="24"/>
          <w:szCs w:val="24"/>
        </w:rPr>
        <w:t>o</w:t>
      </w:r>
      <w:r w:rsidR="00CD0A5B" w:rsidRPr="00DB7B81">
        <w:rPr>
          <w:rFonts w:ascii="Times New Roman" w:hAnsi="Times New Roman" w:cs="Times New Roman"/>
          <w:sz w:val="24"/>
          <w:szCs w:val="24"/>
        </w:rPr>
        <w:t xml:space="preserve">s en las observaciones participantes </w:t>
      </w:r>
      <w:r w:rsidR="00DC7CA4" w:rsidRPr="00DB7B81">
        <w:rPr>
          <w:rFonts w:ascii="Times New Roman" w:hAnsi="Times New Roman" w:cs="Times New Roman"/>
          <w:sz w:val="24"/>
          <w:szCs w:val="24"/>
        </w:rPr>
        <w:t>fue el detonante para que</w:t>
      </w:r>
      <w:r w:rsidR="00931746" w:rsidRPr="00DB7B81">
        <w:rPr>
          <w:rFonts w:ascii="Times New Roman" w:hAnsi="Times New Roman" w:cs="Times New Roman"/>
          <w:sz w:val="24"/>
          <w:szCs w:val="24"/>
        </w:rPr>
        <w:t xml:space="preserve"> los docentes </w:t>
      </w:r>
      <w:r w:rsidR="004F1988" w:rsidRPr="00DB7B81">
        <w:rPr>
          <w:rFonts w:ascii="Times New Roman" w:hAnsi="Times New Roman" w:cs="Times New Roman"/>
          <w:sz w:val="24"/>
          <w:szCs w:val="24"/>
        </w:rPr>
        <w:t xml:space="preserve">buscaran y </w:t>
      </w:r>
      <w:r w:rsidR="00931746" w:rsidRPr="00DB7B81">
        <w:rPr>
          <w:rFonts w:ascii="Times New Roman" w:hAnsi="Times New Roman" w:cs="Times New Roman"/>
          <w:sz w:val="24"/>
          <w:szCs w:val="24"/>
        </w:rPr>
        <w:t>adquiri</w:t>
      </w:r>
      <w:r w:rsidR="00DC7CA4" w:rsidRPr="00DB7B81">
        <w:rPr>
          <w:rFonts w:ascii="Times New Roman" w:hAnsi="Times New Roman" w:cs="Times New Roman"/>
          <w:sz w:val="24"/>
          <w:szCs w:val="24"/>
        </w:rPr>
        <w:t>eran</w:t>
      </w:r>
      <w:r w:rsidR="00931746" w:rsidRPr="00DB7B81">
        <w:rPr>
          <w:rFonts w:ascii="Times New Roman" w:hAnsi="Times New Roman" w:cs="Times New Roman"/>
          <w:sz w:val="24"/>
          <w:szCs w:val="24"/>
        </w:rPr>
        <w:t xml:space="preserve"> nuevos insumos cognitivos sobre el uso de las plataformas</w:t>
      </w:r>
      <w:r w:rsidR="00DC7CA4" w:rsidRPr="00DB7B81">
        <w:rPr>
          <w:rFonts w:ascii="Times New Roman" w:hAnsi="Times New Roman" w:cs="Times New Roman"/>
          <w:sz w:val="24"/>
          <w:szCs w:val="24"/>
        </w:rPr>
        <w:t>; además,</w:t>
      </w:r>
      <w:r w:rsidR="00931746" w:rsidRPr="00DB7B81">
        <w:rPr>
          <w:rFonts w:ascii="Times New Roman" w:hAnsi="Times New Roman" w:cs="Times New Roman"/>
          <w:sz w:val="24"/>
          <w:szCs w:val="24"/>
        </w:rPr>
        <w:t xml:space="preserve"> motivó a indagar otras formas de coordinar las sesiones con los alumnos</w:t>
      </w:r>
      <w:r w:rsidR="00DC7CA4" w:rsidRPr="00DB7B81">
        <w:rPr>
          <w:rFonts w:ascii="Times New Roman" w:hAnsi="Times New Roman" w:cs="Times New Roman"/>
          <w:sz w:val="24"/>
          <w:szCs w:val="24"/>
        </w:rPr>
        <w:t>,</w:t>
      </w:r>
      <w:r w:rsidR="004F1988" w:rsidRPr="00DB7B81">
        <w:rPr>
          <w:rFonts w:ascii="Times New Roman" w:hAnsi="Times New Roman" w:cs="Times New Roman"/>
          <w:sz w:val="24"/>
          <w:szCs w:val="24"/>
        </w:rPr>
        <w:t xml:space="preserve"> considerando el medio social</w:t>
      </w:r>
      <w:r w:rsidR="007D3556">
        <w:rPr>
          <w:rFonts w:ascii="Times New Roman" w:hAnsi="Times New Roman" w:cs="Times New Roman"/>
          <w:sz w:val="24"/>
          <w:szCs w:val="24"/>
        </w:rPr>
        <w:t>,</w:t>
      </w:r>
      <w:r w:rsidR="004F1988" w:rsidRPr="00DB7B81">
        <w:rPr>
          <w:rFonts w:ascii="Times New Roman" w:hAnsi="Times New Roman" w:cs="Times New Roman"/>
          <w:sz w:val="24"/>
          <w:szCs w:val="24"/>
        </w:rPr>
        <w:t xml:space="preserve"> las herramientas</w:t>
      </w:r>
      <w:r w:rsidR="007D3556">
        <w:rPr>
          <w:rFonts w:ascii="Times New Roman" w:hAnsi="Times New Roman" w:cs="Times New Roman"/>
          <w:sz w:val="24"/>
          <w:szCs w:val="24"/>
        </w:rPr>
        <w:t xml:space="preserve"> y los insumos</w:t>
      </w:r>
      <w:r w:rsidR="004F1988" w:rsidRPr="00DB7B81">
        <w:rPr>
          <w:rFonts w:ascii="Times New Roman" w:hAnsi="Times New Roman" w:cs="Times New Roman"/>
          <w:sz w:val="24"/>
          <w:szCs w:val="24"/>
        </w:rPr>
        <w:t xml:space="preserve"> disponibles</w:t>
      </w:r>
      <w:r w:rsidR="007D3556">
        <w:rPr>
          <w:rFonts w:ascii="Times New Roman" w:hAnsi="Times New Roman" w:cs="Times New Roman"/>
          <w:sz w:val="24"/>
          <w:szCs w:val="24"/>
        </w:rPr>
        <w:t xml:space="preserve"> en los hogares</w:t>
      </w:r>
      <w:r w:rsidR="004F1988" w:rsidRPr="00DB7B81">
        <w:rPr>
          <w:rFonts w:ascii="Times New Roman" w:hAnsi="Times New Roman" w:cs="Times New Roman"/>
          <w:sz w:val="24"/>
          <w:szCs w:val="24"/>
        </w:rPr>
        <w:t>.</w:t>
      </w:r>
    </w:p>
    <w:p w14:paraId="3893765D" w14:textId="3CF1E02D" w:rsidR="00DF51BF" w:rsidRPr="00DB7B81" w:rsidRDefault="00553D72"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las actitudes </w:t>
      </w:r>
      <w:r w:rsidR="007D3556">
        <w:rPr>
          <w:rFonts w:ascii="Times New Roman" w:hAnsi="Times New Roman" w:cs="Times New Roman"/>
          <w:sz w:val="24"/>
          <w:szCs w:val="24"/>
        </w:rPr>
        <w:t xml:space="preserve">se enfocaron primero en el aspecto socioemocional de los alumnos, luego en las condiciones de conectividad y aprendizaje. </w:t>
      </w:r>
      <w:r w:rsidR="0084279F">
        <w:rPr>
          <w:rFonts w:ascii="Times New Roman" w:hAnsi="Times New Roman" w:cs="Times New Roman"/>
          <w:sz w:val="24"/>
          <w:szCs w:val="24"/>
        </w:rPr>
        <w:t>Todas estas condiciones les permitieron</w:t>
      </w:r>
      <w:r w:rsidR="007D3556">
        <w:rPr>
          <w:rFonts w:ascii="Times New Roman" w:hAnsi="Times New Roman" w:cs="Times New Roman"/>
          <w:sz w:val="24"/>
          <w:szCs w:val="24"/>
        </w:rPr>
        <w:t xml:space="preserve"> </w:t>
      </w:r>
      <w:r>
        <w:rPr>
          <w:rFonts w:ascii="Times New Roman" w:hAnsi="Times New Roman" w:cs="Times New Roman"/>
          <w:sz w:val="24"/>
          <w:szCs w:val="24"/>
        </w:rPr>
        <w:t xml:space="preserve">generar ambientes </w:t>
      </w:r>
      <w:r w:rsidR="007D3556">
        <w:rPr>
          <w:rFonts w:ascii="Times New Roman" w:hAnsi="Times New Roman" w:cs="Times New Roman"/>
          <w:sz w:val="24"/>
          <w:szCs w:val="24"/>
        </w:rPr>
        <w:t xml:space="preserve">particulares y </w:t>
      </w:r>
      <w:r>
        <w:rPr>
          <w:rFonts w:ascii="Times New Roman" w:hAnsi="Times New Roman" w:cs="Times New Roman"/>
          <w:sz w:val="24"/>
          <w:szCs w:val="24"/>
        </w:rPr>
        <w:t xml:space="preserve">propicios para el aprendizaje, </w:t>
      </w:r>
      <w:r w:rsidR="003D32CB">
        <w:rPr>
          <w:rFonts w:ascii="Times New Roman" w:hAnsi="Times New Roman" w:cs="Times New Roman"/>
          <w:sz w:val="24"/>
          <w:szCs w:val="24"/>
        </w:rPr>
        <w:t xml:space="preserve">al igual que </w:t>
      </w:r>
      <w:r>
        <w:rPr>
          <w:rFonts w:ascii="Times New Roman" w:hAnsi="Times New Roman" w:cs="Times New Roman"/>
          <w:sz w:val="24"/>
          <w:szCs w:val="24"/>
        </w:rPr>
        <w:t>brindar una retroalimentación oportuna a los alumnos</w:t>
      </w:r>
      <w:r w:rsidR="0084279F">
        <w:rPr>
          <w:rFonts w:ascii="Times New Roman" w:hAnsi="Times New Roman" w:cs="Times New Roman"/>
          <w:sz w:val="24"/>
          <w:szCs w:val="24"/>
        </w:rPr>
        <w:t>.</w:t>
      </w:r>
      <w:r>
        <w:rPr>
          <w:rFonts w:ascii="Times New Roman" w:hAnsi="Times New Roman" w:cs="Times New Roman"/>
          <w:sz w:val="24"/>
          <w:szCs w:val="24"/>
        </w:rPr>
        <w:t xml:space="preserve"> </w:t>
      </w:r>
    </w:p>
    <w:p w14:paraId="196E02FB" w14:textId="16D08EE2" w:rsidR="00734EE9" w:rsidRPr="00DB7B81" w:rsidRDefault="003064AE"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Finalmente, aunque </w:t>
      </w:r>
      <w:r w:rsidR="006C422D" w:rsidRPr="00DB7B81">
        <w:rPr>
          <w:rFonts w:ascii="Times New Roman" w:hAnsi="Times New Roman" w:cs="Times New Roman"/>
          <w:sz w:val="24"/>
          <w:szCs w:val="24"/>
        </w:rPr>
        <w:t>se tenía previsto abarcar un espacio territorial mayor, con más escuelas de zonas rurales, está investigación se vio limitada a una muestra menor. Asimismo, por la imposibilidad de abrir las escuelas y culminar el ciclo escolar 2020</w:t>
      </w:r>
      <w:r w:rsidR="003D32CB">
        <w:rPr>
          <w:rFonts w:ascii="Times New Roman" w:hAnsi="Times New Roman" w:cs="Times New Roman"/>
          <w:sz w:val="24"/>
          <w:szCs w:val="24"/>
        </w:rPr>
        <w:t>-</w:t>
      </w:r>
      <w:r w:rsidR="006C422D" w:rsidRPr="00DB7B81">
        <w:rPr>
          <w:rFonts w:ascii="Times New Roman" w:hAnsi="Times New Roman" w:cs="Times New Roman"/>
          <w:sz w:val="24"/>
          <w:szCs w:val="24"/>
        </w:rPr>
        <w:t>2021 en una modalidad presencial</w:t>
      </w:r>
      <w:r w:rsidR="003D32CB">
        <w:rPr>
          <w:rFonts w:ascii="Times New Roman" w:hAnsi="Times New Roman" w:cs="Times New Roman"/>
          <w:sz w:val="24"/>
          <w:szCs w:val="24"/>
        </w:rPr>
        <w:t>,</w:t>
      </w:r>
      <w:r w:rsidR="006C422D" w:rsidRPr="00DB7B81">
        <w:rPr>
          <w:rFonts w:ascii="Times New Roman" w:hAnsi="Times New Roman" w:cs="Times New Roman"/>
          <w:sz w:val="24"/>
          <w:szCs w:val="24"/>
        </w:rPr>
        <w:t xml:space="preserve"> se desechó la posibilidad de aplicar exámenes escritos a los alumnos como complemento final de este trabajo. </w:t>
      </w:r>
      <w:r w:rsidR="003D32CB">
        <w:rPr>
          <w:rFonts w:ascii="Times New Roman" w:hAnsi="Times New Roman" w:cs="Times New Roman"/>
          <w:sz w:val="24"/>
          <w:szCs w:val="24"/>
        </w:rPr>
        <w:t>E</w:t>
      </w:r>
      <w:r w:rsidR="003D32CB" w:rsidRPr="00DB7B81">
        <w:rPr>
          <w:rFonts w:ascii="Times New Roman" w:hAnsi="Times New Roman" w:cs="Times New Roman"/>
          <w:sz w:val="24"/>
          <w:szCs w:val="24"/>
        </w:rPr>
        <w:t>st</w:t>
      </w:r>
      <w:r w:rsidR="003D32CB">
        <w:rPr>
          <w:rFonts w:ascii="Times New Roman" w:hAnsi="Times New Roman" w:cs="Times New Roman"/>
          <w:sz w:val="24"/>
          <w:szCs w:val="24"/>
        </w:rPr>
        <w:t>a</w:t>
      </w:r>
      <w:r w:rsidR="003D32CB" w:rsidRPr="00DB7B81">
        <w:rPr>
          <w:rFonts w:ascii="Times New Roman" w:hAnsi="Times New Roman" w:cs="Times New Roman"/>
          <w:sz w:val="24"/>
          <w:szCs w:val="24"/>
        </w:rPr>
        <w:t xml:space="preserve">s </w:t>
      </w:r>
      <w:r w:rsidR="006C422D" w:rsidRPr="00DB7B81">
        <w:rPr>
          <w:rFonts w:ascii="Times New Roman" w:hAnsi="Times New Roman" w:cs="Times New Roman"/>
          <w:sz w:val="24"/>
          <w:szCs w:val="24"/>
        </w:rPr>
        <w:t xml:space="preserve">fueron sus </w:t>
      </w:r>
      <w:r w:rsidR="007C7D1B" w:rsidRPr="00DB7B81">
        <w:rPr>
          <w:rFonts w:ascii="Times New Roman" w:hAnsi="Times New Roman" w:cs="Times New Roman"/>
          <w:sz w:val="24"/>
          <w:szCs w:val="24"/>
        </w:rPr>
        <w:t xml:space="preserve">mayores </w:t>
      </w:r>
      <w:r w:rsidR="006C422D" w:rsidRPr="00DB7B81">
        <w:rPr>
          <w:rFonts w:ascii="Times New Roman" w:hAnsi="Times New Roman" w:cs="Times New Roman"/>
          <w:sz w:val="24"/>
          <w:szCs w:val="24"/>
        </w:rPr>
        <w:t xml:space="preserve">limitaciones. </w:t>
      </w:r>
    </w:p>
    <w:p w14:paraId="476E63EA" w14:textId="77777777" w:rsidR="00607111" w:rsidRPr="00DB7B81" w:rsidRDefault="00607111" w:rsidP="00CA09DA">
      <w:pPr>
        <w:spacing w:after="0" w:line="360" w:lineRule="auto"/>
        <w:jc w:val="both"/>
        <w:rPr>
          <w:rFonts w:ascii="Times New Roman" w:hAnsi="Times New Roman" w:cs="Times New Roman"/>
          <w:sz w:val="24"/>
          <w:szCs w:val="24"/>
        </w:rPr>
      </w:pPr>
    </w:p>
    <w:p w14:paraId="22D5F3AB" w14:textId="03CCE01B" w:rsidR="00734EE9" w:rsidRPr="00653B5C" w:rsidRDefault="00734EE9" w:rsidP="003941CE">
      <w:pPr>
        <w:spacing w:after="0" w:line="360" w:lineRule="auto"/>
        <w:jc w:val="center"/>
        <w:rPr>
          <w:rFonts w:ascii="Times New Roman" w:hAnsi="Times New Roman" w:cs="Times New Roman"/>
          <w:b/>
          <w:bCs/>
          <w:sz w:val="32"/>
          <w:szCs w:val="32"/>
        </w:rPr>
      </w:pPr>
      <w:r w:rsidRPr="00653B5C">
        <w:rPr>
          <w:rFonts w:ascii="Times New Roman" w:hAnsi="Times New Roman" w:cs="Times New Roman"/>
          <w:b/>
          <w:bCs/>
          <w:sz w:val="32"/>
          <w:szCs w:val="32"/>
        </w:rPr>
        <w:t>Conclusiones</w:t>
      </w:r>
    </w:p>
    <w:p w14:paraId="04F1BC2B" w14:textId="38E14DAC" w:rsidR="00734EE9" w:rsidRPr="00DB7B81" w:rsidRDefault="00734EE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Durante la pandemia, las prácticas pedagógicas se apoyaron de manera sustancial en las herramientas digitales. Pero, condicionados por situaciones sociales y económicas, se observa una disparidad enorme entre quienes utilizaron plataformas con audio y video, que permiten interactuar con todos los alumnos de manera simultánea, y otras sin estas bondades como el </w:t>
      </w:r>
      <w:r w:rsidRPr="00653B5C">
        <w:rPr>
          <w:rFonts w:ascii="Times New Roman" w:hAnsi="Times New Roman" w:cs="Times New Roman"/>
          <w:sz w:val="24"/>
          <w:szCs w:val="24"/>
        </w:rPr>
        <w:t>WhatsApp</w:t>
      </w:r>
      <w:r w:rsidRPr="00DB7B81">
        <w:rPr>
          <w:rFonts w:ascii="Times New Roman" w:hAnsi="Times New Roman" w:cs="Times New Roman"/>
          <w:sz w:val="24"/>
          <w:szCs w:val="24"/>
        </w:rPr>
        <w:t>. No obstante, los conocimientos y habilidades para el manejo de las primeras no garantizan una clase virtual con ambientes propicios para los aprendizajes clave si no son acompañados por aspectos actitudinales del docente.</w:t>
      </w:r>
      <w:r w:rsidRPr="00DB7B81">
        <w:rPr>
          <w:rFonts w:ascii="Times New Roman" w:eastAsia="Calibri" w:hAnsi="Times New Roman" w:cs="Times New Roman"/>
          <w:color w:val="000000" w:themeColor="text1"/>
          <w:kern w:val="24"/>
          <w:sz w:val="24"/>
          <w:szCs w:val="24"/>
        </w:rPr>
        <w:t xml:space="preserve"> En suma, </w:t>
      </w:r>
      <w:r w:rsidR="00DC7CA4" w:rsidRPr="00DB7B81">
        <w:rPr>
          <w:rFonts w:ascii="Times New Roman" w:hAnsi="Times New Roman" w:cs="Times New Roman"/>
          <w:sz w:val="24"/>
          <w:szCs w:val="24"/>
        </w:rPr>
        <w:t xml:space="preserve">más allá del uso de </w:t>
      </w:r>
      <w:r w:rsidRPr="00DB7B81">
        <w:rPr>
          <w:rFonts w:ascii="Times New Roman" w:hAnsi="Times New Roman" w:cs="Times New Roman"/>
          <w:sz w:val="24"/>
          <w:szCs w:val="24"/>
        </w:rPr>
        <w:t>una u otra plataforma para el aprendizaje de los alumnos</w:t>
      </w:r>
      <w:r w:rsidR="003D32CB">
        <w:rPr>
          <w:rFonts w:ascii="Times New Roman" w:hAnsi="Times New Roman" w:cs="Times New Roman"/>
          <w:sz w:val="24"/>
          <w:szCs w:val="24"/>
        </w:rPr>
        <w:t>,</w:t>
      </w:r>
      <w:r w:rsidRPr="00DB7B81">
        <w:rPr>
          <w:rFonts w:ascii="Times New Roman" w:hAnsi="Times New Roman" w:cs="Times New Roman"/>
          <w:sz w:val="24"/>
          <w:szCs w:val="24"/>
        </w:rPr>
        <w:t xml:space="preserve"> importa más la creatividad y el </w:t>
      </w:r>
      <w:r w:rsidRPr="00DB7B81">
        <w:rPr>
          <w:rFonts w:ascii="Times New Roman" w:hAnsi="Times New Roman" w:cs="Times New Roman"/>
          <w:sz w:val="24"/>
          <w:szCs w:val="24"/>
        </w:rPr>
        <w:lastRenderedPageBreak/>
        <w:t>compromiso puestos en la coordinación de la clase y la retroalimentación puntual a los trabajos.</w:t>
      </w:r>
    </w:p>
    <w:p w14:paraId="48CC7751" w14:textId="366D8CD0" w:rsidR="00734EE9" w:rsidRPr="00DB7B81" w:rsidRDefault="00734EE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La singularidad de estas competencias docentes condicionó, desde los cimientos, el camino hacia la meta de las clases virtuales. </w:t>
      </w:r>
      <w:r w:rsidR="003E1003">
        <w:rPr>
          <w:rFonts w:ascii="Times New Roman" w:hAnsi="Times New Roman" w:cs="Times New Roman"/>
          <w:sz w:val="24"/>
          <w:szCs w:val="24"/>
        </w:rPr>
        <w:t>Así, desde el inicio y s</w:t>
      </w:r>
      <w:r w:rsidRPr="00DB7B81">
        <w:rPr>
          <w:rFonts w:ascii="Times New Roman" w:hAnsi="Times New Roman" w:cs="Times New Roman"/>
          <w:sz w:val="24"/>
          <w:szCs w:val="24"/>
        </w:rPr>
        <w:t xml:space="preserve">in importar la cantidad de alumnos presentes en las sesiones, muchos docentes incluyeron en su planificación acciones relevantes, con materiales asequibles en el hogar e interesantes para los alumnos. Esto significa que en </w:t>
      </w:r>
      <w:r w:rsidRPr="00DB7B81">
        <w:rPr>
          <w:rFonts w:ascii="Times New Roman" w:hAnsi="Times New Roman" w:cs="Times New Roman"/>
          <w:i/>
          <w:iCs/>
          <w:sz w:val="24"/>
          <w:szCs w:val="24"/>
        </w:rPr>
        <w:t>la organización del aula</w:t>
      </w:r>
      <w:r w:rsidRPr="00DB7B81">
        <w:rPr>
          <w:rFonts w:ascii="Times New Roman" w:hAnsi="Times New Roman" w:cs="Times New Roman"/>
          <w:sz w:val="24"/>
          <w:szCs w:val="24"/>
        </w:rPr>
        <w:t xml:space="preserve"> toman en serio que la planificación es una hoja de ruta que evita la improvisación y, como consecuencia, malos resultados; </w:t>
      </w:r>
      <w:r w:rsidR="003E1003">
        <w:rPr>
          <w:rFonts w:ascii="Times New Roman" w:hAnsi="Times New Roman" w:cs="Times New Roman"/>
          <w:sz w:val="24"/>
          <w:szCs w:val="24"/>
        </w:rPr>
        <w:t>aunque</w:t>
      </w:r>
      <w:r w:rsidRPr="00DB7B81">
        <w:rPr>
          <w:rFonts w:ascii="Times New Roman" w:hAnsi="Times New Roman" w:cs="Times New Roman"/>
          <w:sz w:val="24"/>
          <w:szCs w:val="24"/>
        </w:rPr>
        <w:t>, para una cantidad menor de docentes esta herramienta a</w:t>
      </w:r>
      <w:r w:rsidR="00490564">
        <w:rPr>
          <w:rFonts w:ascii="Times New Roman" w:hAnsi="Times New Roman" w:cs="Times New Roman"/>
          <w:sz w:val="24"/>
          <w:szCs w:val="24"/>
        </w:rPr>
        <w:t>dquiere una dimensión normativa-</w:t>
      </w:r>
      <w:r w:rsidRPr="00DB7B81">
        <w:rPr>
          <w:rFonts w:ascii="Times New Roman" w:hAnsi="Times New Roman" w:cs="Times New Roman"/>
          <w:sz w:val="24"/>
          <w:szCs w:val="24"/>
        </w:rPr>
        <w:t>burocrática, un documento más para entregar en tiempo y forma.</w:t>
      </w:r>
    </w:p>
    <w:p w14:paraId="480ECE62" w14:textId="4C203578" w:rsidR="00F13F0E" w:rsidRPr="00DB7B81" w:rsidRDefault="00734EE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En el plano del dominio </w:t>
      </w:r>
      <w:r w:rsidR="003D32CB">
        <w:rPr>
          <w:rFonts w:ascii="Times New Roman" w:hAnsi="Times New Roman" w:cs="Times New Roman"/>
          <w:i/>
          <w:iCs/>
          <w:sz w:val="24"/>
          <w:szCs w:val="24"/>
        </w:rPr>
        <w:t>a</w:t>
      </w:r>
      <w:r w:rsidR="003D32CB" w:rsidRPr="00DB7B81">
        <w:rPr>
          <w:rFonts w:ascii="Times New Roman" w:hAnsi="Times New Roman" w:cs="Times New Roman"/>
          <w:i/>
          <w:iCs/>
          <w:sz w:val="24"/>
          <w:szCs w:val="24"/>
        </w:rPr>
        <w:t xml:space="preserve">poyo </w:t>
      </w:r>
      <w:r w:rsidRPr="00DB7B81">
        <w:rPr>
          <w:rFonts w:ascii="Times New Roman" w:hAnsi="Times New Roman" w:cs="Times New Roman"/>
          <w:i/>
          <w:iCs/>
          <w:sz w:val="24"/>
          <w:szCs w:val="24"/>
        </w:rPr>
        <w:t>emocional e instruccional</w:t>
      </w:r>
      <w:r w:rsidRPr="00DB7B81">
        <w:rPr>
          <w:rFonts w:ascii="Times New Roman" w:hAnsi="Times New Roman" w:cs="Times New Roman"/>
          <w:sz w:val="24"/>
          <w:szCs w:val="24"/>
        </w:rPr>
        <w:t>, que es sin duda el espacio donde se materializan las ideas escritas en la plan</w:t>
      </w:r>
      <w:r w:rsidR="00490564">
        <w:rPr>
          <w:rFonts w:ascii="Times New Roman" w:hAnsi="Times New Roman" w:cs="Times New Roman"/>
          <w:sz w:val="24"/>
          <w:szCs w:val="24"/>
        </w:rPr>
        <w:t>ificación, los aspectos teórico-</w:t>
      </w:r>
      <w:r w:rsidRPr="00DB7B81">
        <w:rPr>
          <w:rFonts w:ascii="Times New Roman" w:hAnsi="Times New Roman" w:cs="Times New Roman"/>
          <w:sz w:val="24"/>
          <w:szCs w:val="24"/>
        </w:rPr>
        <w:t>disciplinar</w:t>
      </w:r>
      <w:r w:rsidR="003D32CB">
        <w:rPr>
          <w:rFonts w:ascii="Times New Roman" w:hAnsi="Times New Roman" w:cs="Times New Roman"/>
          <w:sz w:val="24"/>
          <w:szCs w:val="24"/>
        </w:rPr>
        <w:t>,</w:t>
      </w:r>
      <w:r w:rsidRPr="00DB7B81">
        <w:rPr>
          <w:rFonts w:ascii="Times New Roman" w:hAnsi="Times New Roman" w:cs="Times New Roman"/>
          <w:sz w:val="24"/>
          <w:szCs w:val="24"/>
        </w:rPr>
        <w:t xml:space="preserve"> junto con los actitudinales, una vez más, son los que desafiaron las situaciones adversas de la pandemia y sacaron avante los aprendizajes. Sin ser purista en formar dos grupos extremos, se pudo ob</w:t>
      </w:r>
      <w:r w:rsidR="00490564">
        <w:rPr>
          <w:rFonts w:ascii="Times New Roman" w:hAnsi="Times New Roman" w:cs="Times New Roman"/>
          <w:sz w:val="24"/>
          <w:szCs w:val="24"/>
        </w:rPr>
        <w:t xml:space="preserve">servar que una debilidad mayor </w:t>
      </w:r>
      <w:r w:rsidR="003D32CB">
        <w:rPr>
          <w:rFonts w:ascii="Times New Roman" w:hAnsi="Times New Roman" w:cs="Times New Roman"/>
          <w:sz w:val="24"/>
          <w:szCs w:val="24"/>
        </w:rPr>
        <w:t>—</w:t>
      </w:r>
      <w:r w:rsidRPr="00DB7B81">
        <w:rPr>
          <w:rFonts w:ascii="Times New Roman" w:hAnsi="Times New Roman" w:cs="Times New Roman"/>
          <w:sz w:val="24"/>
          <w:szCs w:val="24"/>
        </w:rPr>
        <w:t>pre</w:t>
      </w:r>
      <w:r w:rsidR="00490564">
        <w:rPr>
          <w:rFonts w:ascii="Times New Roman" w:hAnsi="Times New Roman" w:cs="Times New Roman"/>
          <w:sz w:val="24"/>
          <w:szCs w:val="24"/>
        </w:rPr>
        <w:t>sente en las sesiones virtuales</w:t>
      </w:r>
      <w:r w:rsidR="003D32CB">
        <w:rPr>
          <w:rFonts w:ascii="Times New Roman" w:hAnsi="Times New Roman" w:cs="Times New Roman"/>
          <w:sz w:val="24"/>
          <w:szCs w:val="24"/>
        </w:rPr>
        <w:t>—</w:t>
      </w:r>
      <w:r w:rsidR="003D32CB"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es la clase expositiva: los docentes dedican más tiempo en exponer los contenidos de los libros para que los alumnos contesten de manera correcta, sin buscar la consolidación de los conocimientos y </w:t>
      </w:r>
      <w:r w:rsidR="003D32CB">
        <w:rPr>
          <w:rFonts w:ascii="Times New Roman" w:hAnsi="Times New Roman" w:cs="Times New Roman"/>
          <w:sz w:val="24"/>
          <w:szCs w:val="24"/>
        </w:rPr>
        <w:t xml:space="preserve">el </w:t>
      </w:r>
      <w:r w:rsidRPr="00DB7B81">
        <w:rPr>
          <w:rFonts w:ascii="Times New Roman" w:hAnsi="Times New Roman" w:cs="Times New Roman"/>
          <w:sz w:val="24"/>
          <w:szCs w:val="24"/>
        </w:rPr>
        <w:t>desarrollo de habilidades para la solución de problemas</w:t>
      </w:r>
      <w:r w:rsidR="00F91BA8" w:rsidRPr="00DB7B81">
        <w:rPr>
          <w:rFonts w:ascii="Times New Roman" w:hAnsi="Times New Roman" w:cs="Times New Roman"/>
          <w:sz w:val="24"/>
          <w:szCs w:val="24"/>
        </w:rPr>
        <w:t>; en este sentido, las clases virtuales son un reflejo de la cotidianeidad de las clases presenciales</w:t>
      </w:r>
      <w:r w:rsidRPr="00DB7B81">
        <w:rPr>
          <w:rFonts w:ascii="Times New Roman" w:hAnsi="Times New Roman" w:cs="Times New Roman"/>
          <w:sz w:val="24"/>
          <w:szCs w:val="24"/>
        </w:rPr>
        <w:t xml:space="preserve">. </w:t>
      </w:r>
    </w:p>
    <w:p w14:paraId="360178E5" w14:textId="20876FEE" w:rsidR="001B0B0D" w:rsidRPr="00DB7B81" w:rsidRDefault="00734EE9"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 xml:space="preserve">En su cara opuesta, otros explotan al máximo las aplicaciones de colaboración </w:t>
      </w:r>
      <w:r w:rsidR="00F13F0E" w:rsidRPr="00DB7B81">
        <w:rPr>
          <w:rFonts w:ascii="Times New Roman" w:hAnsi="Times New Roman" w:cs="Times New Roman"/>
          <w:sz w:val="24"/>
          <w:szCs w:val="24"/>
        </w:rPr>
        <w:t xml:space="preserve">de </w:t>
      </w:r>
      <w:r w:rsidR="00F13F0E" w:rsidRPr="00653B5C">
        <w:rPr>
          <w:rFonts w:ascii="Times New Roman" w:hAnsi="Times New Roman" w:cs="Times New Roman"/>
          <w:sz w:val="24"/>
          <w:szCs w:val="24"/>
        </w:rPr>
        <w:t>WhatsApp</w:t>
      </w:r>
      <w:r w:rsidR="00F13F0E" w:rsidRPr="00DB7B81">
        <w:rPr>
          <w:rFonts w:ascii="Times New Roman" w:hAnsi="Times New Roman" w:cs="Times New Roman"/>
          <w:sz w:val="24"/>
          <w:szCs w:val="24"/>
        </w:rPr>
        <w:t xml:space="preserve"> o </w:t>
      </w:r>
      <w:r w:rsidRPr="00DB7B81">
        <w:rPr>
          <w:rFonts w:ascii="Times New Roman" w:hAnsi="Times New Roman" w:cs="Times New Roman"/>
          <w:sz w:val="24"/>
          <w:szCs w:val="24"/>
        </w:rPr>
        <w:t>de las plataformas</w:t>
      </w:r>
      <w:r w:rsidR="00F13F0E" w:rsidRPr="00DB7B81">
        <w:rPr>
          <w:rFonts w:ascii="Times New Roman" w:hAnsi="Times New Roman" w:cs="Times New Roman"/>
          <w:sz w:val="24"/>
          <w:szCs w:val="24"/>
        </w:rPr>
        <w:t xml:space="preserve"> para crear ambientes propicios para los aprendizajes</w:t>
      </w:r>
      <w:r w:rsidR="00DC7CA4" w:rsidRPr="00DB7B81">
        <w:rPr>
          <w:rFonts w:ascii="Times New Roman" w:hAnsi="Times New Roman" w:cs="Times New Roman"/>
          <w:sz w:val="24"/>
          <w:szCs w:val="24"/>
        </w:rPr>
        <w:t xml:space="preserve">; es decir, </w:t>
      </w:r>
      <w:r w:rsidR="00F13F0E" w:rsidRPr="00DB7B81">
        <w:rPr>
          <w:rFonts w:ascii="Times New Roman" w:hAnsi="Times New Roman" w:cs="Times New Roman"/>
          <w:sz w:val="24"/>
          <w:szCs w:val="24"/>
        </w:rPr>
        <w:t xml:space="preserve">en el primer caso, </w:t>
      </w:r>
      <w:r w:rsidR="00DC7CA4" w:rsidRPr="00DB7B81">
        <w:rPr>
          <w:rFonts w:ascii="Times New Roman" w:hAnsi="Times New Roman" w:cs="Times New Roman"/>
          <w:sz w:val="24"/>
          <w:szCs w:val="24"/>
        </w:rPr>
        <w:t xml:space="preserve">comparten </w:t>
      </w:r>
      <w:r w:rsidR="00F13F0E" w:rsidRPr="00DB7B81">
        <w:rPr>
          <w:rFonts w:ascii="Times New Roman" w:hAnsi="Times New Roman" w:cs="Times New Roman"/>
          <w:sz w:val="24"/>
          <w:szCs w:val="24"/>
        </w:rPr>
        <w:t xml:space="preserve">audios y videos; en el segundo, realizan </w:t>
      </w:r>
      <w:r w:rsidR="00DC7CA4" w:rsidRPr="00DB7B81">
        <w:rPr>
          <w:rFonts w:ascii="Times New Roman" w:hAnsi="Times New Roman" w:cs="Times New Roman"/>
          <w:sz w:val="24"/>
          <w:szCs w:val="24"/>
        </w:rPr>
        <w:t xml:space="preserve">actividades interactivas </w:t>
      </w:r>
      <w:r w:rsidR="00F13F0E" w:rsidRPr="00DB7B81">
        <w:rPr>
          <w:rFonts w:ascii="Times New Roman" w:hAnsi="Times New Roman" w:cs="Times New Roman"/>
          <w:sz w:val="24"/>
          <w:szCs w:val="24"/>
        </w:rPr>
        <w:t xml:space="preserve">a través de la pizarra </w:t>
      </w:r>
      <w:proofErr w:type="spellStart"/>
      <w:r w:rsidR="00F13F0E" w:rsidRPr="00653B5C">
        <w:rPr>
          <w:rFonts w:ascii="Times New Roman" w:hAnsi="Times New Roman" w:cs="Times New Roman"/>
          <w:sz w:val="24"/>
          <w:szCs w:val="24"/>
        </w:rPr>
        <w:t>Jamboard</w:t>
      </w:r>
      <w:proofErr w:type="spellEnd"/>
      <w:r w:rsidR="00F13F0E" w:rsidRPr="00DB7B81">
        <w:rPr>
          <w:rFonts w:ascii="Times New Roman" w:hAnsi="Times New Roman" w:cs="Times New Roman"/>
          <w:sz w:val="24"/>
          <w:szCs w:val="24"/>
        </w:rPr>
        <w:t xml:space="preserve">. </w:t>
      </w:r>
      <w:r w:rsidR="004F0BBA">
        <w:rPr>
          <w:rFonts w:ascii="Times New Roman" w:hAnsi="Times New Roman" w:cs="Times New Roman"/>
          <w:sz w:val="24"/>
          <w:szCs w:val="24"/>
        </w:rPr>
        <w:t>Y no so</w:t>
      </w:r>
      <w:r w:rsidR="00CD0A5B" w:rsidRPr="00DB7B81">
        <w:rPr>
          <w:rFonts w:ascii="Times New Roman" w:hAnsi="Times New Roman" w:cs="Times New Roman"/>
          <w:sz w:val="24"/>
          <w:szCs w:val="24"/>
        </w:rPr>
        <w:t>lo para ciertos contenidos señalados en el programa de estudios</w:t>
      </w:r>
      <w:r w:rsidR="003D32CB">
        <w:rPr>
          <w:rFonts w:ascii="Times New Roman" w:hAnsi="Times New Roman" w:cs="Times New Roman"/>
          <w:sz w:val="24"/>
          <w:szCs w:val="24"/>
        </w:rPr>
        <w:t>,</w:t>
      </w:r>
      <w:r w:rsidR="00CD0A5B" w:rsidRPr="00DB7B81">
        <w:rPr>
          <w:rFonts w:ascii="Times New Roman" w:hAnsi="Times New Roman" w:cs="Times New Roman"/>
          <w:sz w:val="24"/>
          <w:szCs w:val="24"/>
        </w:rPr>
        <w:t xml:space="preserve"> sino también para las áreas socioemocionales y de coordinación motriz, necesarias ante la imposibilidad de salir de casa y realizar actividades lúdicas </w:t>
      </w:r>
      <w:r w:rsidR="001B0B0D" w:rsidRPr="00DB7B81">
        <w:rPr>
          <w:rFonts w:ascii="Times New Roman" w:hAnsi="Times New Roman" w:cs="Times New Roman"/>
          <w:sz w:val="24"/>
          <w:szCs w:val="24"/>
        </w:rPr>
        <w:t>en espacios públicos.</w:t>
      </w:r>
    </w:p>
    <w:p w14:paraId="40B1E6A3" w14:textId="06DDBB48" w:rsidR="00476F65" w:rsidRDefault="004C6456" w:rsidP="00CA09DA">
      <w:pPr>
        <w:spacing w:after="0" w:line="360" w:lineRule="auto"/>
        <w:ind w:firstLine="708"/>
        <w:jc w:val="both"/>
        <w:rPr>
          <w:rFonts w:ascii="Times New Roman" w:hAnsi="Times New Roman" w:cs="Times New Roman"/>
          <w:sz w:val="24"/>
          <w:szCs w:val="24"/>
        </w:rPr>
      </w:pPr>
      <w:r w:rsidRPr="00DB7B81">
        <w:rPr>
          <w:rFonts w:ascii="Times New Roman" w:hAnsi="Times New Roman" w:cs="Times New Roman"/>
          <w:sz w:val="24"/>
          <w:szCs w:val="24"/>
        </w:rPr>
        <w:t>No cabe duda que dentro de las prácticas pedagógicas favorables al logro de los aprendizajes intervino también otro factor</w:t>
      </w:r>
      <w:r w:rsidR="003D32CB">
        <w:rPr>
          <w:rFonts w:ascii="Times New Roman" w:hAnsi="Times New Roman" w:cs="Times New Roman"/>
          <w:sz w:val="24"/>
          <w:szCs w:val="24"/>
        </w:rPr>
        <w:t>:</w:t>
      </w:r>
      <w:r w:rsidR="003D32CB" w:rsidRPr="00DB7B81">
        <w:rPr>
          <w:rFonts w:ascii="Times New Roman" w:hAnsi="Times New Roman" w:cs="Times New Roman"/>
          <w:sz w:val="24"/>
          <w:szCs w:val="24"/>
        </w:rPr>
        <w:t xml:space="preserve"> </w:t>
      </w:r>
      <w:r w:rsidRPr="00DB7B81">
        <w:rPr>
          <w:rFonts w:ascii="Times New Roman" w:hAnsi="Times New Roman" w:cs="Times New Roman"/>
          <w:sz w:val="24"/>
          <w:szCs w:val="24"/>
        </w:rPr>
        <w:t xml:space="preserve">la comunicación. Esta competencia docente </w:t>
      </w:r>
      <w:r w:rsidR="004534A6" w:rsidRPr="00DB7B81">
        <w:rPr>
          <w:rFonts w:ascii="Times New Roman" w:hAnsi="Times New Roman" w:cs="Times New Roman"/>
          <w:sz w:val="24"/>
          <w:szCs w:val="24"/>
        </w:rPr>
        <w:t xml:space="preserve">ha sido de gran valía para explicar procedimientos y contenidos con mayor grado de complejidad; </w:t>
      </w:r>
      <w:r w:rsidR="00894468" w:rsidRPr="00DB7B81">
        <w:rPr>
          <w:rFonts w:ascii="Times New Roman" w:hAnsi="Times New Roman" w:cs="Times New Roman"/>
          <w:sz w:val="24"/>
          <w:szCs w:val="24"/>
        </w:rPr>
        <w:t>pero más para aquellos alumnos en situación de rezago</w:t>
      </w:r>
      <w:r w:rsidR="003D32CB">
        <w:rPr>
          <w:rFonts w:ascii="Times New Roman" w:hAnsi="Times New Roman" w:cs="Times New Roman"/>
          <w:sz w:val="24"/>
          <w:szCs w:val="24"/>
        </w:rPr>
        <w:t>,</w:t>
      </w:r>
      <w:r w:rsidR="00894468" w:rsidRPr="00DB7B81">
        <w:rPr>
          <w:rFonts w:ascii="Times New Roman" w:hAnsi="Times New Roman" w:cs="Times New Roman"/>
          <w:sz w:val="24"/>
          <w:szCs w:val="24"/>
        </w:rPr>
        <w:t xml:space="preserve"> quienes requieren de explicaciones mayores y una retroalimentación personalizada; acción observada en docentes</w:t>
      </w:r>
      <w:r w:rsidR="003D32CB">
        <w:rPr>
          <w:rFonts w:ascii="Times New Roman" w:hAnsi="Times New Roman" w:cs="Times New Roman"/>
          <w:sz w:val="24"/>
          <w:szCs w:val="24"/>
        </w:rPr>
        <w:t>,</w:t>
      </w:r>
      <w:r w:rsidR="00894468" w:rsidRPr="00DB7B81">
        <w:rPr>
          <w:rFonts w:ascii="Times New Roman" w:hAnsi="Times New Roman" w:cs="Times New Roman"/>
          <w:sz w:val="24"/>
          <w:szCs w:val="24"/>
        </w:rPr>
        <w:t xml:space="preserve"> quienes</w:t>
      </w:r>
      <w:r w:rsidR="003D32CB">
        <w:rPr>
          <w:rFonts w:ascii="Times New Roman" w:hAnsi="Times New Roman" w:cs="Times New Roman"/>
          <w:sz w:val="24"/>
          <w:szCs w:val="24"/>
        </w:rPr>
        <w:t>, por su parte,</w:t>
      </w:r>
      <w:r w:rsidR="00894468" w:rsidRPr="00DB7B81">
        <w:rPr>
          <w:rFonts w:ascii="Times New Roman" w:hAnsi="Times New Roman" w:cs="Times New Roman"/>
          <w:sz w:val="24"/>
          <w:szCs w:val="24"/>
        </w:rPr>
        <w:t xml:space="preserve"> </w:t>
      </w:r>
      <w:r w:rsidR="00DB7C9E" w:rsidRPr="00DB7B81">
        <w:rPr>
          <w:rFonts w:ascii="Times New Roman" w:hAnsi="Times New Roman" w:cs="Times New Roman"/>
          <w:sz w:val="24"/>
          <w:szCs w:val="24"/>
        </w:rPr>
        <w:t>no dudaron en fraccionar al grupo en dos equipos para estos propósitos señalados.</w:t>
      </w:r>
    </w:p>
    <w:p w14:paraId="49F0FF38" w14:textId="74517917" w:rsidR="00E6576C" w:rsidRDefault="000560B7"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w:t>
      </w:r>
      <w:r w:rsidR="00CB3784">
        <w:rPr>
          <w:rFonts w:ascii="Times New Roman" w:hAnsi="Times New Roman" w:cs="Times New Roman"/>
          <w:sz w:val="24"/>
          <w:szCs w:val="24"/>
        </w:rPr>
        <w:t>egún los resultados encontrados</w:t>
      </w:r>
      <w:r w:rsidR="007F1FCB">
        <w:rPr>
          <w:rFonts w:ascii="Times New Roman" w:hAnsi="Times New Roman" w:cs="Times New Roman"/>
          <w:sz w:val="24"/>
          <w:szCs w:val="24"/>
        </w:rPr>
        <w:t>, un grueso de las prácticas pedagógicas s</w:t>
      </w:r>
      <w:r w:rsidR="00F2115A">
        <w:rPr>
          <w:rFonts w:ascii="Times New Roman" w:hAnsi="Times New Roman" w:cs="Times New Roman"/>
          <w:sz w:val="24"/>
          <w:szCs w:val="24"/>
        </w:rPr>
        <w:t>í ofreció formas distintas para hacer comprensibles los aprendizajes marcados en el plan y los programas de estudios; asimismo, muchos docentes ocuparon un tiempo adicional a su jornada laboral para brindar retroalimentación y dis</w:t>
      </w:r>
      <w:r w:rsidR="003D32CB">
        <w:rPr>
          <w:rFonts w:ascii="Times New Roman" w:hAnsi="Times New Roman" w:cs="Times New Roman"/>
          <w:sz w:val="24"/>
          <w:szCs w:val="24"/>
        </w:rPr>
        <w:t>i</w:t>
      </w:r>
      <w:r w:rsidR="00F2115A">
        <w:rPr>
          <w:rFonts w:ascii="Times New Roman" w:hAnsi="Times New Roman" w:cs="Times New Roman"/>
          <w:sz w:val="24"/>
          <w:szCs w:val="24"/>
        </w:rPr>
        <w:t xml:space="preserve">par dudas; no obstante, este escenario no debe ser considerado como un acto triunfalista y afirmar que todos los alumnos lograron los aprendizajes esperados y clave, pues </w:t>
      </w:r>
      <w:r w:rsidR="00A65850">
        <w:rPr>
          <w:rFonts w:ascii="Times New Roman" w:hAnsi="Times New Roman" w:cs="Times New Roman"/>
          <w:sz w:val="24"/>
          <w:szCs w:val="24"/>
        </w:rPr>
        <w:t>la hipótesis es que hubo un estancamiento, si no retroceso.</w:t>
      </w:r>
    </w:p>
    <w:p w14:paraId="2A16F114" w14:textId="03666704" w:rsidR="00D86F04" w:rsidRDefault="00E6576C"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Bajo este escenario, no es fútil agregar, como cierre, la necesidad de plantear a nivel federal y local estrategias para incorporar a aquellos alumnos que, por razones distintas, abandonaron la escuela. De no realizar este ejercicio, el riesgo y la tendencia en materia educativa será una regresión en cobertura, una problemática casi superada en el siglo XXI.</w:t>
      </w:r>
      <w:r w:rsidR="009E66A1">
        <w:rPr>
          <w:rFonts w:ascii="Times New Roman" w:hAnsi="Times New Roman" w:cs="Times New Roman"/>
          <w:sz w:val="24"/>
          <w:szCs w:val="24"/>
        </w:rPr>
        <w:t xml:space="preserve"> </w:t>
      </w:r>
    </w:p>
    <w:p w14:paraId="492FD43E" w14:textId="77777777" w:rsidR="00E6576C" w:rsidRDefault="00E6576C" w:rsidP="00CA09DA">
      <w:pPr>
        <w:spacing w:after="0" w:line="360" w:lineRule="auto"/>
        <w:ind w:firstLine="708"/>
        <w:jc w:val="both"/>
        <w:rPr>
          <w:rFonts w:ascii="Times New Roman" w:hAnsi="Times New Roman" w:cs="Times New Roman"/>
          <w:sz w:val="24"/>
          <w:szCs w:val="24"/>
        </w:rPr>
      </w:pPr>
    </w:p>
    <w:p w14:paraId="13132157" w14:textId="384EFD8A" w:rsidR="00D86F04" w:rsidRPr="00D86F04" w:rsidRDefault="00D86F04" w:rsidP="003941CE">
      <w:pPr>
        <w:spacing w:after="0" w:line="360" w:lineRule="auto"/>
        <w:jc w:val="center"/>
        <w:rPr>
          <w:rFonts w:ascii="Times New Roman" w:hAnsi="Times New Roman" w:cs="Times New Roman"/>
          <w:b/>
          <w:sz w:val="28"/>
          <w:szCs w:val="28"/>
        </w:rPr>
      </w:pPr>
      <w:r w:rsidRPr="00D86F04">
        <w:rPr>
          <w:rFonts w:ascii="Times New Roman" w:hAnsi="Times New Roman" w:cs="Times New Roman"/>
          <w:b/>
          <w:sz w:val="28"/>
          <w:szCs w:val="28"/>
        </w:rPr>
        <w:t>Futuras líneas de investigación</w:t>
      </w:r>
    </w:p>
    <w:p w14:paraId="07E78915" w14:textId="07B06C46" w:rsidR="0084424A" w:rsidRDefault="0084424A"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pandemia de</w:t>
      </w:r>
      <w:r w:rsidR="00175871">
        <w:rPr>
          <w:rFonts w:ascii="Times New Roman" w:hAnsi="Times New Roman" w:cs="Times New Roman"/>
          <w:sz w:val="24"/>
          <w:szCs w:val="24"/>
        </w:rPr>
        <w:t xml:space="preserve"> </w:t>
      </w:r>
      <w:r>
        <w:rPr>
          <w:rFonts w:ascii="Times New Roman" w:hAnsi="Times New Roman" w:cs="Times New Roman"/>
          <w:sz w:val="24"/>
          <w:szCs w:val="24"/>
        </w:rPr>
        <w:t>l</w:t>
      </w:r>
      <w:r w:rsidR="00175871">
        <w:rPr>
          <w:rFonts w:ascii="Times New Roman" w:hAnsi="Times New Roman" w:cs="Times New Roman"/>
          <w:sz w:val="24"/>
          <w:szCs w:val="24"/>
        </w:rPr>
        <w:t>a</w:t>
      </w:r>
      <w:r>
        <w:rPr>
          <w:rFonts w:ascii="Times New Roman" w:hAnsi="Times New Roman" w:cs="Times New Roman"/>
          <w:sz w:val="24"/>
          <w:szCs w:val="24"/>
        </w:rPr>
        <w:t xml:space="preserve"> </w:t>
      </w:r>
      <w:r w:rsidR="00175871">
        <w:rPr>
          <w:rFonts w:ascii="Times New Roman" w:hAnsi="Times New Roman" w:cs="Times New Roman"/>
          <w:sz w:val="24"/>
          <w:szCs w:val="24"/>
        </w:rPr>
        <w:t>covid</w:t>
      </w:r>
      <w:r>
        <w:rPr>
          <w:rFonts w:ascii="Times New Roman" w:hAnsi="Times New Roman" w:cs="Times New Roman"/>
          <w:sz w:val="24"/>
          <w:szCs w:val="24"/>
        </w:rPr>
        <w:t>-</w:t>
      </w:r>
      <w:r w:rsidRPr="00DB7B81">
        <w:rPr>
          <w:rFonts w:ascii="Times New Roman" w:hAnsi="Times New Roman" w:cs="Times New Roman"/>
          <w:sz w:val="24"/>
          <w:szCs w:val="24"/>
        </w:rPr>
        <w:t>19 planteó muchos retos a los docentes y alumnos. Para las implicaciones prácticas y nuevas vetas de investigación será necesario investigar, con g</w:t>
      </w:r>
      <w:r>
        <w:rPr>
          <w:rFonts w:ascii="Times New Roman" w:hAnsi="Times New Roman" w:cs="Times New Roman"/>
          <w:sz w:val="24"/>
          <w:szCs w:val="24"/>
        </w:rPr>
        <w:t>rupos de enfoque, sobre sus</w:t>
      </w:r>
      <w:r w:rsidRPr="00DB7B81">
        <w:rPr>
          <w:rFonts w:ascii="Times New Roman" w:hAnsi="Times New Roman" w:cs="Times New Roman"/>
          <w:sz w:val="24"/>
          <w:szCs w:val="24"/>
        </w:rPr>
        <w:t xml:space="preserve"> necesidades formativas para coordinar clases híbridas y ausencia de plataformas digitales en algunos alumnos. Este primer acercamiento puede contribuir a plantear programas formativos acordes con las situaciones particulares de los docentes</w:t>
      </w:r>
      <w:r w:rsidR="00077FD3">
        <w:rPr>
          <w:rFonts w:ascii="Times New Roman" w:hAnsi="Times New Roman" w:cs="Times New Roman"/>
          <w:sz w:val="24"/>
          <w:szCs w:val="24"/>
        </w:rPr>
        <w:t>;</w:t>
      </w:r>
      <w:r w:rsidR="00077FD3" w:rsidRPr="00DB7B81">
        <w:rPr>
          <w:rFonts w:ascii="Times New Roman" w:hAnsi="Times New Roman" w:cs="Times New Roman"/>
          <w:sz w:val="24"/>
          <w:szCs w:val="24"/>
        </w:rPr>
        <w:t xml:space="preserve"> </w:t>
      </w:r>
      <w:r w:rsidRPr="00DB7B81">
        <w:rPr>
          <w:rFonts w:ascii="Times New Roman" w:hAnsi="Times New Roman" w:cs="Times New Roman"/>
          <w:sz w:val="24"/>
          <w:szCs w:val="24"/>
        </w:rPr>
        <w:t>además, evitar homogeneizar una estrategia a nivel federal para una sociedad diversa.</w:t>
      </w:r>
    </w:p>
    <w:p w14:paraId="16D4B689" w14:textId="570AACF9" w:rsidR="00734EE9" w:rsidRDefault="0084424A" w:rsidP="00CA0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también es importante y oportuno </w:t>
      </w:r>
      <w:r w:rsidR="00594AE8">
        <w:rPr>
          <w:rFonts w:ascii="Times New Roman" w:hAnsi="Times New Roman" w:cs="Times New Roman"/>
          <w:sz w:val="24"/>
          <w:szCs w:val="24"/>
        </w:rPr>
        <w:t>comprender las prácticas pedagógicas desde la perspectiva de los alumnos y padres de familia</w:t>
      </w:r>
      <w:r w:rsidR="002558C4">
        <w:rPr>
          <w:rFonts w:ascii="Times New Roman" w:hAnsi="Times New Roman" w:cs="Times New Roman"/>
          <w:sz w:val="24"/>
          <w:szCs w:val="24"/>
        </w:rPr>
        <w:t>: ¿qué particularidades</w:t>
      </w:r>
      <w:r w:rsidR="00E6576C">
        <w:rPr>
          <w:rFonts w:ascii="Times New Roman" w:hAnsi="Times New Roman" w:cs="Times New Roman"/>
          <w:sz w:val="24"/>
          <w:szCs w:val="24"/>
        </w:rPr>
        <w:t xml:space="preserve"> de las prácticas pedagógicas motivaron a los alumnos a abandonar la escuela?</w:t>
      </w:r>
    </w:p>
    <w:p w14:paraId="377791D1" w14:textId="32F64C21" w:rsidR="00D86F04" w:rsidRDefault="00D86F04" w:rsidP="00CA09DA">
      <w:pPr>
        <w:spacing w:after="0" w:line="360" w:lineRule="auto"/>
        <w:jc w:val="both"/>
        <w:rPr>
          <w:rFonts w:ascii="Times New Roman" w:hAnsi="Times New Roman" w:cs="Times New Roman"/>
          <w:sz w:val="24"/>
          <w:szCs w:val="24"/>
        </w:rPr>
      </w:pPr>
    </w:p>
    <w:p w14:paraId="2DD365CE" w14:textId="21F5652E" w:rsidR="00890A7E" w:rsidRDefault="00890A7E" w:rsidP="00CA09DA">
      <w:pPr>
        <w:spacing w:after="0" w:line="360" w:lineRule="auto"/>
        <w:jc w:val="both"/>
        <w:rPr>
          <w:rFonts w:ascii="Times New Roman" w:hAnsi="Times New Roman" w:cs="Times New Roman"/>
          <w:sz w:val="24"/>
          <w:szCs w:val="24"/>
        </w:rPr>
      </w:pPr>
    </w:p>
    <w:p w14:paraId="5E376B47" w14:textId="0F1B6D45" w:rsidR="00890A7E" w:rsidRDefault="00890A7E" w:rsidP="00CA09DA">
      <w:pPr>
        <w:spacing w:after="0" w:line="360" w:lineRule="auto"/>
        <w:jc w:val="both"/>
        <w:rPr>
          <w:rFonts w:ascii="Times New Roman" w:hAnsi="Times New Roman" w:cs="Times New Roman"/>
          <w:sz w:val="24"/>
          <w:szCs w:val="24"/>
        </w:rPr>
      </w:pPr>
    </w:p>
    <w:p w14:paraId="2A3BA7D1" w14:textId="4DA1B5CC" w:rsidR="00890A7E" w:rsidRDefault="00890A7E" w:rsidP="00CA09DA">
      <w:pPr>
        <w:spacing w:after="0" w:line="360" w:lineRule="auto"/>
        <w:jc w:val="both"/>
        <w:rPr>
          <w:rFonts w:ascii="Times New Roman" w:hAnsi="Times New Roman" w:cs="Times New Roman"/>
          <w:sz w:val="24"/>
          <w:szCs w:val="24"/>
        </w:rPr>
      </w:pPr>
    </w:p>
    <w:p w14:paraId="4FC827C7" w14:textId="4CAAE0DF" w:rsidR="00890A7E" w:rsidRDefault="00890A7E" w:rsidP="00CA09DA">
      <w:pPr>
        <w:spacing w:after="0" w:line="360" w:lineRule="auto"/>
        <w:jc w:val="both"/>
        <w:rPr>
          <w:rFonts w:ascii="Times New Roman" w:hAnsi="Times New Roman" w:cs="Times New Roman"/>
          <w:sz w:val="24"/>
          <w:szCs w:val="24"/>
        </w:rPr>
      </w:pPr>
    </w:p>
    <w:p w14:paraId="5281B436" w14:textId="54EB565B" w:rsidR="00890A7E" w:rsidRDefault="00890A7E" w:rsidP="00CA09DA">
      <w:pPr>
        <w:spacing w:after="0" w:line="360" w:lineRule="auto"/>
        <w:jc w:val="both"/>
        <w:rPr>
          <w:rFonts w:ascii="Times New Roman" w:hAnsi="Times New Roman" w:cs="Times New Roman"/>
          <w:sz w:val="24"/>
          <w:szCs w:val="24"/>
        </w:rPr>
      </w:pPr>
    </w:p>
    <w:p w14:paraId="635CB99F" w14:textId="7749FD6C" w:rsidR="00890A7E" w:rsidRDefault="00890A7E" w:rsidP="00CA09DA">
      <w:pPr>
        <w:spacing w:after="0" w:line="360" w:lineRule="auto"/>
        <w:jc w:val="both"/>
        <w:rPr>
          <w:rFonts w:ascii="Times New Roman" w:hAnsi="Times New Roman" w:cs="Times New Roman"/>
          <w:sz w:val="24"/>
          <w:szCs w:val="24"/>
        </w:rPr>
      </w:pPr>
    </w:p>
    <w:p w14:paraId="6C8C1151" w14:textId="54813EA5" w:rsidR="00890A7E" w:rsidRDefault="00890A7E" w:rsidP="00CA09DA">
      <w:pPr>
        <w:spacing w:after="0" w:line="360" w:lineRule="auto"/>
        <w:jc w:val="both"/>
        <w:rPr>
          <w:rFonts w:ascii="Times New Roman" w:hAnsi="Times New Roman" w:cs="Times New Roman"/>
          <w:sz w:val="24"/>
          <w:szCs w:val="24"/>
        </w:rPr>
      </w:pPr>
    </w:p>
    <w:p w14:paraId="7D4D2145" w14:textId="13025266" w:rsidR="00890A7E" w:rsidRDefault="00890A7E" w:rsidP="00CA09DA">
      <w:pPr>
        <w:spacing w:after="0" w:line="360" w:lineRule="auto"/>
        <w:jc w:val="both"/>
        <w:rPr>
          <w:rFonts w:ascii="Times New Roman" w:hAnsi="Times New Roman" w:cs="Times New Roman"/>
          <w:sz w:val="24"/>
          <w:szCs w:val="24"/>
        </w:rPr>
      </w:pPr>
    </w:p>
    <w:p w14:paraId="6EF0F306" w14:textId="77777777" w:rsidR="00890A7E" w:rsidRPr="00DB7B81" w:rsidRDefault="00890A7E" w:rsidP="00CA09DA">
      <w:pPr>
        <w:spacing w:after="0" w:line="360" w:lineRule="auto"/>
        <w:jc w:val="both"/>
        <w:rPr>
          <w:rFonts w:ascii="Times New Roman" w:hAnsi="Times New Roman" w:cs="Times New Roman"/>
          <w:sz w:val="24"/>
          <w:szCs w:val="24"/>
        </w:rPr>
      </w:pPr>
    </w:p>
    <w:p w14:paraId="25E70071" w14:textId="4B97901C" w:rsidR="0093580B" w:rsidRPr="003941CE" w:rsidRDefault="0093580B" w:rsidP="00653B5C">
      <w:pPr>
        <w:spacing w:after="0" w:line="360" w:lineRule="auto"/>
        <w:ind w:left="709" w:hanging="709"/>
        <w:rPr>
          <w:rFonts w:cstheme="minorHAnsi"/>
          <w:b/>
          <w:bCs/>
          <w:sz w:val="28"/>
          <w:szCs w:val="28"/>
        </w:rPr>
      </w:pPr>
      <w:r w:rsidRPr="003941CE">
        <w:rPr>
          <w:rFonts w:cstheme="minorHAnsi"/>
          <w:b/>
          <w:bCs/>
          <w:sz w:val="28"/>
          <w:szCs w:val="28"/>
        </w:rPr>
        <w:lastRenderedPageBreak/>
        <w:t>Referencias</w:t>
      </w:r>
    </w:p>
    <w:p w14:paraId="7EAE3093" w14:textId="322CF87C" w:rsidR="002F0C27" w:rsidRPr="00A05E79" w:rsidRDefault="002F0C27" w:rsidP="00CA09DA">
      <w:pPr>
        <w:spacing w:after="0" w:line="360" w:lineRule="auto"/>
        <w:ind w:left="709" w:hanging="709"/>
        <w:jc w:val="both"/>
        <w:rPr>
          <w:rFonts w:ascii="Times New Roman" w:hAnsi="Times New Roman" w:cs="Times New Roman"/>
          <w:sz w:val="24"/>
          <w:szCs w:val="24"/>
        </w:rPr>
      </w:pPr>
      <w:r w:rsidRPr="002A32C8">
        <w:rPr>
          <w:rFonts w:ascii="Times New Roman" w:hAnsi="Times New Roman" w:cs="Times New Roman"/>
          <w:sz w:val="24"/>
          <w:szCs w:val="24"/>
        </w:rPr>
        <w:t xml:space="preserve">Álvarez, C. (2015). Teoría frente a práctica educativa: algunos problemas y propuestas de solución. </w:t>
      </w:r>
      <w:r w:rsidRPr="002A32C8">
        <w:rPr>
          <w:rFonts w:ascii="Times New Roman" w:hAnsi="Times New Roman" w:cs="Times New Roman"/>
          <w:i/>
          <w:sz w:val="24"/>
          <w:szCs w:val="24"/>
        </w:rPr>
        <w:t xml:space="preserve">Perfiles </w:t>
      </w:r>
      <w:r w:rsidR="00A05E79" w:rsidRPr="002A32C8">
        <w:rPr>
          <w:rFonts w:ascii="Times New Roman" w:hAnsi="Times New Roman" w:cs="Times New Roman"/>
          <w:i/>
          <w:sz w:val="24"/>
          <w:szCs w:val="24"/>
        </w:rPr>
        <w:t>Educativos</w:t>
      </w:r>
      <w:r w:rsidRPr="002A32C8">
        <w:rPr>
          <w:rFonts w:ascii="Times New Roman" w:hAnsi="Times New Roman" w:cs="Times New Roman"/>
          <w:i/>
          <w:sz w:val="24"/>
          <w:szCs w:val="24"/>
        </w:rPr>
        <w:t>, 37</w:t>
      </w:r>
      <w:r w:rsidR="00A46EBE" w:rsidRPr="002A32C8">
        <w:rPr>
          <w:rFonts w:ascii="Times New Roman" w:hAnsi="Times New Roman" w:cs="Times New Roman"/>
          <w:sz w:val="24"/>
          <w:szCs w:val="24"/>
        </w:rPr>
        <w:t>(148), 172-</w:t>
      </w:r>
      <w:r w:rsidRPr="002A32C8">
        <w:rPr>
          <w:rFonts w:ascii="Times New Roman" w:hAnsi="Times New Roman" w:cs="Times New Roman"/>
          <w:sz w:val="24"/>
          <w:szCs w:val="24"/>
        </w:rPr>
        <w:t>190.</w:t>
      </w:r>
      <w:r w:rsidR="005741E7" w:rsidRPr="002A32C8">
        <w:rPr>
          <w:rFonts w:ascii="Times New Roman" w:hAnsi="Times New Roman" w:cs="Times New Roman"/>
          <w:sz w:val="24"/>
          <w:szCs w:val="24"/>
        </w:rPr>
        <w:t xml:space="preserve"> </w:t>
      </w:r>
      <w:r w:rsidR="00A05E79" w:rsidRPr="002A32C8">
        <w:rPr>
          <w:rFonts w:ascii="Times New Roman" w:hAnsi="Times New Roman" w:cs="Times New Roman"/>
          <w:sz w:val="24"/>
          <w:szCs w:val="24"/>
        </w:rPr>
        <w:t>Recuperado de</w:t>
      </w:r>
      <w:r w:rsidRPr="002A32C8">
        <w:rPr>
          <w:rFonts w:ascii="Times New Roman" w:hAnsi="Times New Roman" w:cs="Times New Roman"/>
          <w:sz w:val="24"/>
          <w:szCs w:val="24"/>
        </w:rPr>
        <w:t xml:space="preserve"> </w:t>
      </w:r>
      <w:r w:rsidR="001A4D85" w:rsidRPr="002A32C8">
        <w:rPr>
          <w:rFonts w:ascii="Times New Roman" w:hAnsi="Times New Roman" w:cs="Times New Roman"/>
          <w:sz w:val="24"/>
          <w:szCs w:val="24"/>
        </w:rPr>
        <w:t>https://doi.org/</w:t>
      </w:r>
      <w:r w:rsidR="00DC5D9C" w:rsidRPr="002A32C8">
        <w:rPr>
          <w:rFonts w:ascii="Times New Roman" w:hAnsi="Times New Roman" w:cs="Times New Roman"/>
          <w:sz w:val="24"/>
          <w:szCs w:val="24"/>
        </w:rPr>
        <w:t>10.22201/iisue.24486167e.2015.148.49320</w:t>
      </w:r>
      <w:r w:rsidR="00A05E79" w:rsidRPr="002A32C8">
        <w:rPr>
          <w:rFonts w:ascii="Times New Roman" w:hAnsi="Times New Roman" w:cs="Times New Roman"/>
          <w:sz w:val="24"/>
          <w:szCs w:val="24"/>
        </w:rPr>
        <w:t>.</w:t>
      </w:r>
    </w:p>
    <w:p w14:paraId="703D4EA6" w14:textId="11C8AB32" w:rsidR="000022BB" w:rsidRPr="00A05E79" w:rsidRDefault="00482EE9" w:rsidP="00CA09DA">
      <w:pPr>
        <w:spacing w:after="0" w:line="360" w:lineRule="auto"/>
        <w:ind w:left="709" w:hanging="709"/>
        <w:jc w:val="both"/>
        <w:rPr>
          <w:rFonts w:ascii="Times New Roman" w:hAnsi="Times New Roman" w:cs="Times New Roman"/>
          <w:sz w:val="24"/>
          <w:szCs w:val="24"/>
        </w:rPr>
      </w:pPr>
      <w:r w:rsidRPr="00C04419">
        <w:rPr>
          <w:rFonts w:ascii="Times New Roman" w:hAnsi="Times New Roman" w:cs="Times New Roman"/>
          <w:sz w:val="24"/>
          <w:szCs w:val="24"/>
        </w:rPr>
        <w:t>Álvarez, G. (</w:t>
      </w:r>
      <w:r w:rsidR="006D6EDC" w:rsidRPr="00C04419">
        <w:rPr>
          <w:rFonts w:ascii="Times New Roman" w:hAnsi="Times New Roman" w:cs="Times New Roman"/>
          <w:sz w:val="24"/>
          <w:szCs w:val="24"/>
        </w:rPr>
        <w:t xml:space="preserve">16 de abril de </w:t>
      </w:r>
      <w:r w:rsidRPr="00C04419">
        <w:rPr>
          <w:rFonts w:ascii="Times New Roman" w:hAnsi="Times New Roman" w:cs="Times New Roman"/>
          <w:sz w:val="24"/>
          <w:szCs w:val="24"/>
        </w:rPr>
        <w:t xml:space="preserve">2020). </w:t>
      </w:r>
      <w:r w:rsidR="00A46EBE" w:rsidRPr="00C04419">
        <w:rPr>
          <w:rFonts w:ascii="Times New Roman" w:hAnsi="Times New Roman" w:cs="Times New Roman"/>
          <w:sz w:val="24"/>
          <w:szCs w:val="24"/>
        </w:rPr>
        <w:t>Covid-</w:t>
      </w:r>
      <w:r w:rsidRPr="00C04419">
        <w:rPr>
          <w:rFonts w:ascii="Times New Roman" w:hAnsi="Times New Roman" w:cs="Times New Roman"/>
          <w:sz w:val="24"/>
          <w:szCs w:val="24"/>
        </w:rPr>
        <w:t>19. Cambiar de paradigma educativo. Consejo Mexicano de Investigación Educativa.</w:t>
      </w:r>
      <w:r w:rsidR="00A2772C" w:rsidRPr="00C04419">
        <w:rPr>
          <w:rFonts w:ascii="Times New Roman" w:hAnsi="Times New Roman" w:cs="Times New Roman"/>
          <w:sz w:val="24"/>
          <w:szCs w:val="24"/>
        </w:rPr>
        <w:t xml:space="preserve"> </w:t>
      </w:r>
      <w:r w:rsidR="007D046D" w:rsidRPr="00C04419">
        <w:rPr>
          <w:rFonts w:ascii="Times New Roman" w:hAnsi="Times New Roman" w:cs="Times New Roman"/>
          <w:sz w:val="24"/>
          <w:szCs w:val="24"/>
        </w:rPr>
        <w:t xml:space="preserve">Recuperado de </w:t>
      </w:r>
      <w:r w:rsidR="00A2772C" w:rsidRPr="00C04419">
        <w:rPr>
          <w:rFonts w:ascii="Times New Roman" w:hAnsi="Times New Roman" w:cs="Times New Roman"/>
          <w:sz w:val="24"/>
          <w:szCs w:val="24"/>
        </w:rPr>
        <w:t>https://bit.ly/3s0yEhx</w:t>
      </w:r>
      <w:r w:rsidR="007D046D" w:rsidRPr="00C04419">
        <w:rPr>
          <w:rFonts w:ascii="Times New Roman" w:hAnsi="Times New Roman" w:cs="Times New Roman"/>
          <w:sz w:val="24"/>
          <w:szCs w:val="24"/>
        </w:rPr>
        <w:t>.</w:t>
      </w:r>
    </w:p>
    <w:p w14:paraId="52C55179" w14:textId="366221CB" w:rsidR="00062DDA" w:rsidRPr="00A05E79" w:rsidRDefault="00600694" w:rsidP="00CA09DA">
      <w:pPr>
        <w:spacing w:after="0" w:line="360" w:lineRule="auto"/>
        <w:ind w:left="709" w:hanging="709"/>
        <w:jc w:val="both"/>
        <w:rPr>
          <w:rFonts w:ascii="Times New Roman" w:hAnsi="Times New Roman" w:cs="Times New Roman"/>
          <w:i/>
          <w:iCs/>
          <w:sz w:val="24"/>
          <w:szCs w:val="24"/>
        </w:rPr>
      </w:pPr>
      <w:r w:rsidRPr="002A32C8">
        <w:rPr>
          <w:rFonts w:ascii="Times New Roman" w:hAnsi="Times New Roman" w:cs="Times New Roman"/>
          <w:sz w:val="24"/>
          <w:szCs w:val="24"/>
        </w:rPr>
        <w:t>Arreola, A.</w:t>
      </w:r>
      <w:r w:rsidR="00296225" w:rsidRPr="002A32C8">
        <w:rPr>
          <w:rFonts w:ascii="Times New Roman" w:hAnsi="Times New Roman" w:cs="Times New Roman"/>
          <w:sz w:val="24"/>
          <w:szCs w:val="24"/>
        </w:rPr>
        <w:t>,</w:t>
      </w:r>
      <w:r w:rsidRPr="002A32C8">
        <w:rPr>
          <w:rFonts w:ascii="Times New Roman" w:hAnsi="Times New Roman" w:cs="Times New Roman"/>
          <w:sz w:val="24"/>
          <w:szCs w:val="24"/>
        </w:rPr>
        <w:t xml:space="preserve"> Palmares, G. y Ávila, G. (2019). La práctica pedagógica desde la socioformación. </w:t>
      </w:r>
      <w:r w:rsidRPr="002A32C8">
        <w:rPr>
          <w:rFonts w:ascii="Times New Roman" w:hAnsi="Times New Roman" w:cs="Times New Roman"/>
          <w:i/>
          <w:iCs/>
          <w:sz w:val="24"/>
          <w:szCs w:val="24"/>
        </w:rPr>
        <w:t>Revista Argentina de Educación Superior, 11</w:t>
      </w:r>
      <w:r w:rsidR="00A46EBE" w:rsidRPr="002A32C8">
        <w:rPr>
          <w:rFonts w:ascii="Times New Roman" w:hAnsi="Times New Roman" w:cs="Times New Roman"/>
          <w:sz w:val="24"/>
          <w:szCs w:val="24"/>
        </w:rPr>
        <w:t>(18), 74-</w:t>
      </w:r>
      <w:r w:rsidRPr="002A32C8">
        <w:rPr>
          <w:rFonts w:ascii="Times New Roman" w:hAnsi="Times New Roman" w:cs="Times New Roman"/>
          <w:sz w:val="24"/>
          <w:szCs w:val="24"/>
        </w:rPr>
        <w:t xml:space="preserve">87. </w:t>
      </w:r>
      <w:r w:rsidR="00296225" w:rsidRPr="002A32C8">
        <w:rPr>
          <w:rFonts w:ascii="Times New Roman" w:hAnsi="Times New Roman" w:cs="Times New Roman"/>
          <w:sz w:val="24"/>
          <w:szCs w:val="24"/>
        </w:rPr>
        <w:t xml:space="preserve">Recuperado de </w:t>
      </w:r>
      <w:r w:rsidRPr="002A32C8">
        <w:rPr>
          <w:rFonts w:ascii="Times New Roman" w:hAnsi="Times New Roman" w:cs="Times New Roman"/>
          <w:sz w:val="24"/>
          <w:szCs w:val="24"/>
        </w:rPr>
        <w:t>http://www.revistaraes.net/revistas/raes18_art5.pdf</w:t>
      </w:r>
      <w:r w:rsidR="00296225" w:rsidRPr="002A32C8">
        <w:rPr>
          <w:rFonts w:ascii="Times New Roman" w:hAnsi="Times New Roman" w:cs="Times New Roman"/>
          <w:sz w:val="24"/>
          <w:szCs w:val="24"/>
        </w:rPr>
        <w:t>.</w:t>
      </w:r>
    </w:p>
    <w:p w14:paraId="6B212171" w14:textId="3F252F03" w:rsidR="00414DA7" w:rsidRPr="00A05E79" w:rsidRDefault="00224176" w:rsidP="00CA09DA">
      <w:pPr>
        <w:spacing w:after="0" w:line="360" w:lineRule="auto"/>
        <w:ind w:left="709" w:hanging="709"/>
        <w:jc w:val="both"/>
        <w:rPr>
          <w:rFonts w:ascii="Times New Roman" w:hAnsi="Times New Roman" w:cs="Times New Roman"/>
          <w:sz w:val="24"/>
          <w:szCs w:val="24"/>
        </w:rPr>
      </w:pPr>
      <w:r w:rsidRPr="00994070">
        <w:rPr>
          <w:rFonts w:ascii="Times New Roman" w:hAnsi="Times New Roman" w:cs="Times New Roman"/>
          <w:sz w:val="24"/>
          <w:szCs w:val="24"/>
        </w:rPr>
        <w:t>Baptista, P.</w:t>
      </w:r>
      <w:r w:rsidR="00CC32BB" w:rsidRPr="00994070">
        <w:rPr>
          <w:rFonts w:ascii="Times New Roman" w:hAnsi="Times New Roman" w:cs="Times New Roman"/>
          <w:sz w:val="24"/>
          <w:szCs w:val="24"/>
        </w:rPr>
        <w:t>,</w:t>
      </w:r>
      <w:r w:rsidRPr="00994070">
        <w:rPr>
          <w:rFonts w:ascii="Times New Roman" w:hAnsi="Times New Roman" w:cs="Times New Roman"/>
          <w:sz w:val="24"/>
          <w:szCs w:val="24"/>
        </w:rPr>
        <w:t xml:space="preserve"> Almazán, A.</w:t>
      </w:r>
      <w:r w:rsidR="003E735F" w:rsidRPr="00994070">
        <w:rPr>
          <w:rFonts w:ascii="Times New Roman" w:hAnsi="Times New Roman" w:cs="Times New Roman"/>
          <w:sz w:val="24"/>
          <w:szCs w:val="24"/>
        </w:rPr>
        <w:t xml:space="preserve"> y</w:t>
      </w:r>
      <w:r w:rsidRPr="00994070">
        <w:rPr>
          <w:rFonts w:ascii="Times New Roman" w:hAnsi="Times New Roman" w:cs="Times New Roman"/>
          <w:sz w:val="24"/>
          <w:szCs w:val="24"/>
        </w:rPr>
        <w:t xml:space="preserve"> Loeza, C. (2020). Encuesta Na</w:t>
      </w:r>
      <w:r w:rsidR="00236667" w:rsidRPr="00994070">
        <w:rPr>
          <w:rFonts w:ascii="Times New Roman" w:hAnsi="Times New Roman" w:cs="Times New Roman"/>
          <w:sz w:val="24"/>
          <w:szCs w:val="24"/>
        </w:rPr>
        <w:t>cional a Docentes ante el COVID-</w:t>
      </w:r>
      <w:r w:rsidRPr="00994070">
        <w:rPr>
          <w:rFonts w:ascii="Times New Roman" w:hAnsi="Times New Roman" w:cs="Times New Roman"/>
          <w:sz w:val="24"/>
          <w:szCs w:val="24"/>
        </w:rPr>
        <w:t xml:space="preserve">19. Retos para la educación a distancia. </w:t>
      </w:r>
      <w:r w:rsidRPr="00994070">
        <w:rPr>
          <w:rFonts w:ascii="Times New Roman" w:hAnsi="Times New Roman" w:cs="Times New Roman"/>
          <w:i/>
          <w:iCs/>
          <w:sz w:val="24"/>
          <w:szCs w:val="24"/>
        </w:rPr>
        <w:t>Revista Latinoamericana de Estudios Educativos, 50</w:t>
      </w:r>
      <w:r w:rsidR="00236667" w:rsidRPr="00994070">
        <w:rPr>
          <w:rFonts w:ascii="Times New Roman" w:hAnsi="Times New Roman" w:cs="Times New Roman"/>
          <w:sz w:val="24"/>
          <w:szCs w:val="24"/>
        </w:rPr>
        <w:t>(</w:t>
      </w:r>
      <w:r w:rsidR="00CC32BB" w:rsidRPr="00994070">
        <w:rPr>
          <w:rFonts w:ascii="Times New Roman" w:hAnsi="Times New Roman" w:cs="Times New Roman"/>
          <w:sz w:val="24"/>
          <w:szCs w:val="24"/>
        </w:rPr>
        <w:t>e</w:t>
      </w:r>
      <w:r w:rsidR="00236667" w:rsidRPr="00994070">
        <w:rPr>
          <w:rFonts w:ascii="Times New Roman" w:hAnsi="Times New Roman" w:cs="Times New Roman"/>
          <w:sz w:val="24"/>
          <w:szCs w:val="24"/>
        </w:rPr>
        <w:t>sp</w:t>
      </w:r>
      <w:r w:rsidR="00CC32BB" w:rsidRPr="00994070">
        <w:rPr>
          <w:rFonts w:ascii="Times New Roman" w:hAnsi="Times New Roman" w:cs="Times New Roman"/>
          <w:sz w:val="24"/>
          <w:szCs w:val="24"/>
        </w:rPr>
        <w:t>ecial</w:t>
      </w:r>
      <w:r w:rsidR="00236667" w:rsidRPr="00994070">
        <w:rPr>
          <w:rFonts w:ascii="Times New Roman" w:hAnsi="Times New Roman" w:cs="Times New Roman"/>
          <w:sz w:val="24"/>
          <w:szCs w:val="24"/>
        </w:rPr>
        <w:t>), 41-</w:t>
      </w:r>
      <w:r w:rsidRPr="00994070">
        <w:rPr>
          <w:rFonts w:ascii="Times New Roman" w:hAnsi="Times New Roman" w:cs="Times New Roman"/>
          <w:sz w:val="24"/>
          <w:szCs w:val="24"/>
        </w:rPr>
        <w:t xml:space="preserve">88. </w:t>
      </w:r>
      <w:r w:rsidR="00CC32BB" w:rsidRPr="00994070">
        <w:rPr>
          <w:rFonts w:ascii="Times New Roman" w:hAnsi="Times New Roman" w:cs="Times New Roman"/>
          <w:sz w:val="24"/>
          <w:szCs w:val="24"/>
        </w:rPr>
        <w:t>Recuperado de</w:t>
      </w:r>
      <w:r w:rsidRPr="00994070">
        <w:rPr>
          <w:rFonts w:ascii="Times New Roman" w:hAnsi="Times New Roman" w:cs="Times New Roman"/>
          <w:sz w:val="24"/>
          <w:szCs w:val="24"/>
        </w:rPr>
        <w:t xml:space="preserve"> https://doi.org/10.48102/rlee.2020.50.ESPECIAL.96</w:t>
      </w:r>
      <w:r w:rsidR="00CC32BB" w:rsidRPr="00994070">
        <w:rPr>
          <w:rFonts w:ascii="Times New Roman" w:hAnsi="Times New Roman" w:cs="Times New Roman"/>
          <w:sz w:val="24"/>
          <w:szCs w:val="24"/>
        </w:rPr>
        <w:t>.</w:t>
      </w:r>
    </w:p>
    <w:p w14:paraId="3690EF19" w14:textId="04DF531A" w:rsidR="00F048E9" w:rsidRPr="00A05E79" w:rsidRDefault="00F048E9" w:rsidP="00CA09DA">
      <w:pPr>
        <w:spacing w:after="0" w:line="360" w:lineRule="auto"/>
        <w:ind w:left="709" w:hanging="709"/>
        <w:jc w:val="both"/>
        <w:rPr>
          <w:rFonts w:ascii="Times New Roman" w:hAnsi="Times New Roman" w:cs="Times New Roman"/>
          <w:i/>
          <w:iCs/>
          <w:sz w:val="24"/>
          <w:szCs w:val="24"/>
        </w:rPr>
      </w:pPr>
      <w:r w:rsidRPr="00AF53CC">
        <w:rPr>
          <w:rFonts w:ascii="Times New Roman" w:hAnsi="Times New Roman" w:cs="Times New Roman"/>
          <w:sz w:val="24"/>
          <w:szCs w:val="24"/>
        </w:rPr>
        <w:t xml:space="preserve">Delval, J. (2006). </w:t>
      </w:r>
      <w:r w:rsidRPr="00AF53CC">
        <w:rPr>
          <w:rFonts w:ascii="Times New Roman" w:hAnsi="Times New Roman" w:cs="Times New Roman"/>
          <w:i/>
          <w:iCs/>
          <w:sz w:val="24"/>
          <w:szCs w:val="24"/>
        </w:rPr>
        <w:t>Aprender en la vida y en la escuela</w:t>
      </w:r>
      <w:r w:rsidRPr="00AF53CC">
        <w:rPr>
          <w:rFonts w:ascii="Times New Roman" w:hAnsi="Times New Roman" w:cs="Times New Roman"/>
          <w:sz w:val="24"/>
          <w:szCs w:val="24"/>
        </w:rPr>
        <w:t xml:space="preserve">. </w:t>
      </w:r>
      <w:r w:rsidR="0095315E" w:rsidRPr="00AF53CC">
        <w:rPr>
          <w:rFonts w:ascii="Times New Roman" w:hAnsi="Times New Roman" w:cs="Times New Roman"/>
          <w:sz w:val="24"/>
          <w:szCs w:val="24"/>
        </w:rPr>
        <w:t xml:space="preserve">Madrid, España: </w:t>
      </w:r>
      <w:r w:rsidRPr="00AF53CC">
        <w:rPr>
          <w:rFonts w:ascii="Times New Roman" w:hAnsi="Times New Roman" w:cs="Times New Roman"/>
          <w:sz w:val="24"/>
          <w:szCs w:val="24"/>
        </w:rPr>
        <w:t>Morata.</w:t>
      </w:r>
    </w:p>
    <w:p w14:paraId="1794D2D9" w14:textId="762B34D8" w:rsidR="00AB7702" w:rsidRPr="00A05E79" w:rsidRDefault="0093580B" w:rsidP="00CA09DA">
      <w:pPr>
        <w:spacing w:after="0" w:line="360" w:lineRule="auto"/>
        <w:ind w:left="709" w:hanging="709"/>
        <w:jc w:val="both"/>
        <w:rPr>
          <w:rFonts w:ascii="Times New Roman" w:hAnsi="Times New Roman" w:cs="Times New Roman"/>
          <w:sz w:val="24"/>
          <w:szCs w:val="24"/>
        </w:rPr>
      </w:pPr>
      <w:r w:rsidRPr="00F20F1A">
        <w:rPr>
          <w:rFonts w:ascii="Times New Roman" w:hAnsi="Times New Roman" w:cs="Times New Roman"/>
          <w:sz w:val="24"/>
          <w:szCs w:val="24"/>
        </w:rPr>
        <w:t xml:space="preserve">Díaz, V. (2006). Formación docente, práctica pedagógica y saber pedagógico. </w:t>
      </w:r>
      <w:proofErr w:type="spellStart"/>
      <w:r w:rsidRPr="00F20F1A">
        <w:rPr>
          <w:rFonts w:ascii="Times New Roman" w:hAnsi="Times New Roman" w:cs="Times New Roman"/>
          <w:i/>
          <w:iCs/>
          <w:sz w:val="24"/>
          <w:szCs w:val="24"/>
        </w:rPr>
        <w:t>Laurus</w:t>
      </w:r>
      <w:proofErr w:type="spellEnd"/>
      <w:r w:rsidRPr="00F20F1A">
        <w:rPr>
          <w:rFonts w:ascii="Times New Roman" w:hAnsi="Times New Roman" w:cs="Times New Roman"/>
          <w:i/>
          <w:iCs/>
          <w:sz w:val="24"/>
          <w:szCs w:val="24"/>
        </w:rPr>
        <w:t>. Revista de Educación, 12</w:t>
      </w:r>
      <w:r w:rsidR="007770B5" w:rsidRPr="00F20F1A">
        <w:rPr>
          <w:rFonts w:ascii="Times New Roman" w:hAnsi="Times New Roman" w:cs="Times New Roman"/>
          <w:sz w:val="24"/>
          <w:szCs w:val="24"/>
        </w:rPr>
        <w:t>(</w:t>
      </w:r>
      <w:r w:rsidR="00181B00" w:rsidRPr="00F20F1A">
        <w:rPr>
          <w:rFonts w:ascii="Times New Roman" w:hAnsi="Times New Roman" w:cs="Times New Roman"/>
          <w:sz w:val="24"/>
          <w:szCs w:val="24"/>
        </w:rPr>
        <w:t>extraordinario</w:t>
      </w:r>
      <w:r w:rsidR="007770B5" w:rsidRPr="00F20F1A">
        <w:rPr>
          <w:rFonts w:ascii="Times New Roman" w:hAnsi="Times New Roman" w:cs="Times New Roman"/>
          <w:sz w:val="24"/>
          <w:szCs w:val="24"/>
        </w:rPr>
        <w:t>)</w:t>
      </w:r>
      <w:r w:rsidR="00A46EBE" w:rsidRPr="00F20F1A">
        <w:rPr>
          <w:rFonts w:ascii="Times New Roman" w:hAnsi="Times New Roman" w:cs="Times New Roman"/>
          <w:sz w:val="24"/>
          <w:szCs w:val="24"/>
        </w:rPr>
        <w:t>, 87-</w:t>
      </w:r>
      <w:r w:rsidRPr="00F20F1A">
        <w:rPr>
          <w:rFonts w:ascii="Times New Roman" w:hAnsi="Times New Roman" w:cs="Times New Roman"/>
          <w:sz w:val="24"/>
          <w:szCs w:val="24"/>
        </w:rPr>
        <w:t>103.</w:t>
      </w:r>
      <w:r w:rsidR="005A24F2" w:rsidRPr="00F20F1A">
        <w:rPr>
          <w:rFonts w:ascii="Times New Roman" w:hAnsi="Times New Roman" w:cs="Times New Roman"/>
          <w:sz w:val="24"/>
          <w:szCs w:val="24"/>
        </w:rPr>
        <w:t xml:space="preserve"> </w:t>
      </w:r>
      <w:r w:rsidR="000E0FC7" w:rsidRPr="00F20F1A">
        <w:rPr>
          <w:rFonts w:ascii="Times New Roman" w:hAnsi="Times New Roman" w:cs="Times New Roman"/>
          <w:sz w:val="24"/>
          <w:szCs w:val="24"/>
        </w:rPr>
        <w:t xml:space="preserve">Recuperado de </w:t>
      </w:r>
      <w:r w:rsidR="005A24F2" w:rsidRPr="00F20F1A">
        <w:rPr>
          <w:rFonts w:ascii="Times New Roman" w:hAnsi="Times New Roman" w:cs="Times New Roman"/>
          <w:sz w:val="24"/>
          <w:szCs w:val="24"/>
        </w:rPr>
        <w:t>https://www.redalyc.org/pdf/761/76109906.pdf</w:t>
      </w:r>
      <w:r w:rsidR="000E0FC7" w:rsidRPr="00F20F1A">
        <w:rPr>
          <w:rFonts w:ascii="Times New Roman" w:hAnsi="Times New Roman" w:cs="Times New Roman"/>
          <w:sz w:val="24"/>
          <w:szCs w:val="24"/>
        </w:rPr>
        <w:t>.</w:t>
      </w:r>
    </w:p>
    <w:p w14:paraId="6509715B" w14:textId="77777777" w:rsidR="005976AC" w:rsidRPr="00A05E79" w:rsidRDefault="005976AC" w:rsidP="005976AC">
      <w:pPr>
        <w:spacing w:after="0" w:line="360" w:lineRule="auto"/>
        <w:ind w:left="709" w:hanging="709"/>
        <w:jc w:val="both"/>
        <w:rPr>
          <w:rFonts w:ascii="Times New Roman" w:hAnsi="Times New Roman" w:cs="Times New Roman"/>
          <w:sz w:val="24"/>
          <w:szCs w:val="24"/>
        </w:rPr>
      </w:pPr>
      <w:r w:rsidRPr="008E464B">
        <w:rPr>
          <w:rFonts w:ascii="Times New Roman" w:hAnsi="Times New Roman" w:cs="Times New Roman"/>
          <w:sz w:val="24"/>
          <w:szCs w:val="24"/>
        </w:rPr>
        <w:t xml:space="preserve">Duque, P. A., Vallejo, S. y Rodríguez, J. C. (2013). </w:t>
      </w:r>
      <w:r w:rsidRPr="008E464B">
        <w:rPr>
          <w:rFonts w:ascii="Times New Roman" w:hAnsi="Times New Roman" w:cs="Times New Roman"/>
          <w:i/>
          <w:iCs/>
          <w:sz w:val="24"/>
          <w:szCs w:val="24"/>
        </w:rPr>
        <w:t>Prácticas pedagógicas y su relación con el desempeño académico</w:t>
      </w:r>
      <w:r w:rsidRPr="008E464B">
        <w:rPr>
          <w:rFonts w:ascii="Times New Roman" w:hAnsi="Times New Roman" w:cs="Times New Roman"/>
          <w:iCs/>
          <w:sz w:val="24"/>
          <w:szCs w:val="24"/>
        </w:rPr>
        <w:t xml:space="preserve">. </w:t>
      </w:r>
      <w:r w:rsidRPr="008E464B">
        <w:rPr>
          <w:rFonts w:ascii="Times New Roman" w:hAnsi="Times New Roman" w:cs="Times New Roman"/>
          <w:sz w:val="24"/>
          <w:szCs w:val="24"/>
        </w:rPr>
        <w:t>(Tesis de maestría). Universidad de Manizales, Manizales. Recuperado de https://bit.ly/3586VCw.</w:t>
      </w:r>
    </w:p>
    <w:p w14:paraId="51DDA58E" w14:textId="1C14AF97" w:rsidR="00B768FC" w:rsidRPr="00A05E79" w:rsidRDefault="00B768FC" w:rsidP="00B768FC">
      <w:pPr>
        <w:spacing w:after="0" w:line="360" w:lineRule="auto"/>
        <w:ind w:left="709" w:hanging="709"/>
        <w:jc w:val="both"/>
        <w:rPr>
          <w:rFonts w:ascii="Times New Roman" w:hAnsi="Times New Roman" w:cs="Times New Roman"/>
          <w:sz w:val="24"/>
          <w:szCs w:val="24"/>
        </w:rPr>
      </w:pPr>
      <w:r w:rsidRPr="00DE675D">
        <w:rPr>
          <w:rFonts w:ascii="Times New Roman" w:hAnsi="Times New Roman" w:cs="Times New Roman"/>
          <w:sz w:val="24"/>
          <w:szCs w:val="24"/>
        </w:rPr>
        <w:t xml:space="preserve">Expósito, C. D. y </w:t>
      </w:r>
      <w:proofErr w:type="spellStart"/>
      <w:r w:rsidRPr="00DE675D">
        <w:rPr>
          <w:rFonts w:ascii="Times New Roman" w:hAnsi="Times New Roman" w:cs="Times New Roman"/>
          <w:sz w:val="24"/>
          <w:szCs w:val="24"/>
        </w:rPr>
        <w:t>Marsollier</w:t>
      </w:r>
      <w:proofErr w:type="spellEnd"/>
      <w:r w:rsidRPr="00DE675D">
        <w:rPr>
          <w:rFonts w:ascii="Times New Roman" w:hAnsi="Times New Roman" w:cs="Times New Roman"/>
          <w:sz w:val="24"/>
          <w:szCs w:val="24"/>
        </w:rPr>
        <w:t xml:space="preserve">, R. G. (2020). Virtualidad y educación en tiempos de COVID-19. Un estudio empírico en Argentina. </w:t>
      </w:r>
      <w:r w:rsidRPr="00DE675D">
        <w:rPr>
          <w:rFonts w:ascii="Times New Roman" w:hAnsi="Times New Roman" w:cs="Times New Roman"/>
          <w:i/>
          <w:iCs/>
          <w:sz w:val="24"/>
          <w:szCs w:val="24"/>
        </w:rPr>
        <w:t>Educación y Humanismo, 22</w:t>
      </w:r>
      <w:r w:rsidRPr="00DE675D">
        <w:rPr>
          <w:rFonts w:ascii="Times New Roman" w:hAnsi="Times New Roman" w:cs="Times New Roman"/>
          <w:sz w:val="24"/>
          <w:szCs w:val="24"/>
        </w:rPr>
        <w:t>(39), 1-22. Recuperado de</w:t>
      </w:r>
      <w:r w:rsidRPr="00DE675D">
        <w:rPr>
          <w:rFonts w:ascii="Times New Roman" w:hAnsi="Times New Roman" w:cs="Times New Roman"/>
          <w:color w:val="000000"/>
          <w:sz w:val="24"/>
          <w:szCs w:val="24"/>
        </w:rPr>
        <w:t xml:space="preserve"> https://doi.org/10.17081/eduhum.22.39.4214.</w:t>
      </w:r>
    </w:p>
    <w:p w14:paraId="0A206271" w14:textId="6CFF248A" w:rsidR="008C555D" w:rsidRPr="00A05E79" w:rsidRDefault="008C555D" w:rsidP="00CA09DA">
      <w:pPr>
        <w:spacing w:after="0" w:line="360" w:lineRule="auto"/>
        <w:ind w:left="709" w:hanging="709"/>
        <w:jc w:val="both"/>
        <w:rPr>
          <w:rFonts w:ascii="Times New Roman" w:hAnsi="Times New Roman" w:cs="Times New Roman"/>
          <w:sz w:val="24"/>
          <w:szCs w:val="24"/>
        </w:rPr>
      </w:pPr>
      <w:r w:rsidRPr="00D37D5F">
        <w:rPr>
          <w:rFonts w:ascii="Times New Roman" w:hAnsi="Times New Roman" w:cs="Times New Roman"/>
          <w:sz w:val="24"/>
          <w:szCs w:val="24"/>
        </w:rPr>
        <w:t>Fierro, C.</w:t>
      </w:r>
      <w:r w:rsidR="00F10505" w:rsidRPr="00D37D5F">
        <w:rPr>
          <w:rFonts w:ascii="Times New Roman" w:hAnsi="Times New Roman" w:cs="Times New Roman"/>
          <w:sz w:val="24"/>
          <w:szCs w:val="24"/>
        </w:rPr>
        <w:t>,</w:t>
      </w:r>
      <w:r w:rsidRPr="00D37D5F">
        <w:rPr>
          <w:rFonts w:ascii="Times New Roman" w:hAnsi="Times New Roman" w:cs="Times New Roman"/>
          <w:sz w:val="24"/>
          <w:szCs w:val="24"/>
        </w:rPr>
        <w:t xml:space="preserve"> Fortoul, B. y Rosas, L. (2000). </w:t>
      </w:r>
      <w:r w:rsidRPr="00D37D5F">
        <w:rPr>
          <w:rFonts w:ascii="Times New Roman" w:hAnsi="Times New Roman" w:cs="Times New Roman"/>
          <w:i/>
          <w:iCs/>
          <w:sz w:val="24"/>
          <w:szCs w:val="24"/>
        </w:rPr>
        <w:t>Transformando la práctica docente. Una propu</w:t>
      </w:r>
      <w:r w:rsidR="00236667" w:rsidRPr="00D37D5F">
        <w:rPr>
          <w:rFonts w:ascii="Times New Roman" w:hAnsi="Times New Roman" w:cs="Times New Roman"/>
          <w:i/>
          <w:iCs/>
          <w:sz w:val="24"/>
          <w:szCs w:val="24"/>
        </w:rPr>
        <w:t>esta basada en la investigación-</w:t>
      </w:r>
      <w:r w:rsidRPr="00D37D5F">
        <w:rPr>
          <w:rFonts w:ascii="Times New Roman" w:hAnsi="Times New Roman" w:cs="Times New Roman"/>
          <w:i/>
          <w:iCs/>
          <w:sz w:val="24"/>
          <w:szCs w:val="24"/>
        </w:rPr>
        <w:t>acción</w:t>
      </w:r>
      <w:r w:rsidR="00981822" w:rsidRPr="00D37D5F">
        <w:rPr>
          <w:rFonts w:ascii="Times New Roman" w:hAnsi="Times New Roman" w:cs="Times New Roman"/>
          <w:sz w:val="24"/>
          <w:szCs w:val="24"/>
        </w:rPr>
        <w:t xml:space="preserve">. </w:t>
      </w:r>
      <w:r w:rsidR="004D49B1" w:rsidRPr="00D37D5F">
        <w:rPr>
          <w:rFonts w:ascii="Times New Roman" w:hAnsi="Times New Roman" w:cs="Times New Roman"/>
          <w:sz w:val="24"/>
          <w:szCs w:val="24"/>
        </w:rPr>
        <w:t xml:space="preserve">Ciudad de México, México: </w:t>
      </w:r>
      <w:r w:rsidR="00981822" w:rsidRPr="00D37D5F">
        <w:rPr>
          <w:rFonts w:ascii="Times New Roman" w:hAnsi="Times New Roman" w:cs="Times New Roman"/>
          <w:sz w:val="24"/>
          <w:szCs w:val="24"/>
        </w:rPr>
        <w:t>Paidós.</w:t>
      </w:r>
    </w:p>
    <w:p w14:paraId="2B58D6B2" w14:textId="6866970F" w:rsidR="00C86AA1" w:rsidRPr="00A05E79" w:rsidRDefault="00C86AA1" w:rsidP="00CA09DA">
      <w:pPr>
        <w:spacing w:after="0" w:line="360" w:lineRule="auto"/>
        <w:ind w:left="709" w:hanging="709"/>
        <w:jc w:val="both"/>
        <w:rPr>
          <w:rFonts w:ascii="Times New Roman" w:hAnsi="Times New Roman" w:cs="Times New Roman"/>
          <w:sz w:val="24"/>
          <w:szCs w:val="24"/>
        </w:rPr>
      </w:pPr>
      <w:r w:rsidRPr="00432087">
        <w:rPr>
          <w:rFonts w:ascii="Times New Roman" w:hAnsi="Times New Roman" w:cs="Times New Roman"/>
          <w:sz w:val="24"/>
          <w:szCs w:val="24"/>
        </w:rPr>
        <w:t xml:space="preserve">Fraustro, J. M. (2002). Administración del cambio en un cambio de administración. En </w:t>
      </w:r>
      <w:r w:rsidR="00236667" w:rsidRPr="00432087">
        <w:rPr>
          <w:rFonts w:ascii="Times New Roman" w:hAnsi="Times New Roman" w:cs="Times New Roman"/>
          <w:sz w:val="24"/>
          <w:szCs w:val="24"/>
        </w:rPr>
        <w:t>Ornelas</w:t>
      </w:r>
      <w:r w:rsidR="00854DA5" w:rsidRPr="00432087">
        <w:rPr>
          <w:rFonts w:ascii="Times New Roman" w:hAnsi="Times New Roman" w:cs="Times New Roman"/>
          <w:sz w:val="24"/>
          <w:szCs w:val="24"/>
        </w:rPr>
        <w:t>, C.</w:t>
      </w:r>
      <w:r w:rsidRPr="00432087">
        <w:rPr>
          <w:rFonts w:ascii="Times New Roman" w:hAnsi="Times New Roman" w:cs="Times New Roman"/>
          <w:sz w:val="24"/>
          <w:szCs w:val="24"/>
        </w:rPr>
        <w:t xml:space="preserve"> (</w:t>
      </w:r>
      <w:proofErr w:type="spellStart"/>
      <w:r w:rsidRPr="00432087">
        <w:rPr>
          <w:rFonts w:ascii="Times New Roman" w:hAnsi="Times New Roman" w:cs="Times New Roman"/>
          <w:sz w:val="24"/>
          <w:szCs w:val="24"/>
        </w:rPr>
        <w:t>comp.</w:t>
      </w:r>
      <w:proofErr w:type="spellEnd"/>
      <w:r w:rsidRPr="00432087">
        <w:rPr>
          <w:rFonts w:ascii="Times New Roman" w:hAnsi="Times New Roman" w:cs="Times New Roman"/>
          <w:sz w:val="24"/>
          <w:szCs w:val="24"/>
        </w:rPr>
        <w:t xml:space="preserve">), </w:t>
      </w:r>
      <w:r w:rsidRPr="00432087">
        <w:rPr>
          <w:rFonts w:ascii="Times New Roman" w:hAnsi="Times New Roman" w:cs="Times New Roman"/>
          <w:i/>
          <w:iCs/>
          <w:sz w:val="24"/>
          <w:szCs w:val="24"/>
        </w:rPr>
        <w:t xml:space="preserve">Valores, </w:t>
      </w:r>
      <w:r w:rsidR="00854DA5" w:rsidRPr="00432087">
        <w:rPr>
          <w:rFonts w:ascii="Times New Roman" w:hAnsi="Times New Roman" w:cs="Times New Roman"/>
          <w:i/>
          <w:iCs/>
          <w:sz w:val="24"/>
          <w:szCs w:val="24"/>
        </w:rPr>
        <w:t>c</w:t>
      </w:r>
      <w:r w:rsidRPr="00432087">
        <w:rPr>
          <w:rFonts w:ascii="Times New Roman" w:hAnsi="Times New Roman" w:cs="Times New Roman"/>
          <w:i/>
          <w:iCs/>
          <w:sz w:val="24"/>
          <w:szCs w:val="24"/>
        </w:rPr>
        <w:t xml:space="preserve">alidad y </w:t>
      </w:r>
      <w:r w:rsidR="00854DA5" w:rsidRPr="00432087">
        <w:rPr>
          <w:rFonts w:ascii="Times New Roman" w:hAnsi="Times New Roman" w:cs="Times New Roman"/>
          <w:i/>
          <w:iCs/>
          <w:sz w:val="24"/>
          <w:szCs w:val="24"/>
        </w:rPr>
        <w:t>e</w:t>
      </w:r>
      <w:r w:rsidRPr="00432087">
        <w:rPr>
          <w:rFonts w:ascii="Times New Roman" w:hAnsi="Times New Roman" w:cs="Times New Roman"/>
          <w:i/>
          <w:iCs/>
          <w:sz w:val="24"/>
          <w:szCs w:val="24"/>
        </w:rPr>
        <w:t xml:space="preserve">ducación. Memoria del Primer Encuentro Internacional de Educación </w:t>
      </w:r>
      <w:r w:rsidRPr="00432087">
        <w:rPr>
          <w:rFonts w:ascii="Times New Roman" w:hAnsi="Times New Roman" w:cs="Times New Roman"/>
          <w:sz w:val="24"/>
          <w:szCs w:val="24"/>
        </w:rPr>
        <w:t>(</w:t>
      </w:r>
      <w:r w:rsidR="00C80177" w:rsidRPr="00432087">
        <w:rPr>
          <w:rFonts w:ascii="Times New Roman" w:hAnsi="Times New Roman" w:cs="Times New Roman"/>
          <w:sz w:val="24"/>
          <w:szCs w:val="24"/>
        </w:rPr>
        <w:t>pp. 251-</w:t>
      </w:r>
      <w:r w:rsidRPr="00432087">
        <w:rPr>
          <w:rFonts w:ascii="Times New Roman" w:hAnsi="Times New Roman" w:cs="Times New Roman"/>
          <w:sz w:val="24"/>
          <w:szCs w:val="24"/>
        </w:rPr>
        <w:t>274). Editorial Santillana.</w:t>
      </w:r>
      <w:r w:rsidR="009E66A1">
        <w:rPr>
          <w:rFonts w:ascii="Times New Roman" w:hAnsi="Times New Roman" w:cs="Times New Roman"/>
          <w:sz w:val="24"/>
          <w:szCs w:val="24"/>
        </w:rPr>
        <w:t xml:space="preserve"> </w:t>
      </w:r>
    </w:p>
    <w:p w14:paraId="4944FEDD" w14:textId="7DEF07B8" w:rsidR="00743F6B" w:rsidRPr="00A05E79" w:rsidRDefault="00743F6B" w:rsidP="00CA09DA">
      <w:pPr>
        <w:spacing w:after="0" w:line="360" w:lineRule="auto"/>
        <w:ind w:left="709" w:hanging="709"/>
        <w:jc w:val="both"/>
        <w:rPr>
          <w:rFonts w:ascii="Times New Roman" w:hAnsi="Times New Roman" w:cs="Times New Roman"/>
          <w:sz w:val="24"/>
          <w:szCs w:val="24"/>
        </w:rPr>
      </w:pPr>
      <w:r w:rsidRPr="00D37D5F">
        <w:rPr>
          <w:rFonts w:ascii="Times New Roman" w:hAnsi="Times New Roman" w:cs="Times New Roman"/>
          <w:sz w:val="24"/>
          <w:szCs w:val="24"/>
        </w:rPr>
        <w:t>Garduño, E.</w:t>
      </w:r>
      <w:r w:rsidR="00653E56" w:rsidRPr="00D37D5F">
        <w:rPr>
          <w:rFonts w:ascii="Times New Roman" w:hAnsi="Times New Roman" w:cs="Times New Roman"/>
          <w:sz w:val="24"/>
          <w:szCs w:val="24"/>
        </w:rPr>
        <w:t>,</w:t>
      </w:r>
      <w:r w:rsidRPr="00D37D5F">
        <w:rPr>
          <w:rFonts w:ascii="Times New Roman" w:hAnsi="Times New Roman" w:cs="Times New Roman"/>
          <w:sz w:val="24"/>
          <w:szCs w:val="24"/>
        </w:rPr>
        <w:t xml:space="preserve"> Montes, L.</w:t>
      </w:r>
      <w:r w:rsidR="00653E56" w:rsidRPr="00D37D5F">
        <w:rPr>
          <w:rFonts w:ascii="Times New Roman" w:hAnsi="Times New Roman" w:cs="Times New Roman"/>
          <w:sz w:val="24"/>
          <w:szCs w:val="24"/>
        </w:rPr>
        <w:t>,</w:t>
      </w:r>
      <w:r w:rsidRPr="00D37D5F">
        <w:rPr>
          <w:rFonts w:ascii="Times New Roman" w:hAnsi="Times New Roman" w:cs="Times New Roman"/>
          <w:sz w:val="24"/>
          <w:szCs w:val="24"/>
        </w:rPr>
        <w:t xml:space="preserve"> Medina, L. y Medina, L</w:t>
      </w:r>
      <w:r w:rsidR="002E7B81" w:rsidRPr="00D37D5F">
        <w:rPr>
          <w:rFonts w:ascii="Times New Roman" w:hAnsi="Times New Roman" w:cs="Times New Roman"/>
          <w:sz w:val="24"/>
          <w:szCs w:val="24"/>
        </w:rPr>
        <w:t>.</w:t>
      </w:r>
      <w:r w:rsidRPr="00D37D5F">
        <w:rPr>
          <w:rFonts w:ascii="Times New Roman" w:hAnsi="Times New Roman" w:cs="Times New Roman"/>
          <w:sz w:val="24"/>
          <w:szCs w:val="24"/>
        </w:rPr>
        <w:t xml:space="preserve"> (2020). Categorización pedagógica </w:t>
      </w:r>
      <w:proofErr w:type="spellStart"/>
      <w:r w:rsidR="0024053A" w:rsidRPr="00D37D5F">
        <w:rPr>
          <w:rFonts w:ascii="Times New Roman" w:hAnsi="Times New Roman" w:cs="Times New Roman"/>
          <w:sz w:val="24"/>
          <w:szCs w:val="24"/>
        </w:rPr>
        <w:t>f</w:t>
      </w:r>
      <w:r w:rsidRPr="00D37D5F">
        <w:rPr>
          <w:rFonts w:ascii="Times New Roman" w:hAnsi="Times New Roman" w:cs="Times New Roman"/>
          <w:sz w:val="24"/>
          <w:szCs w:val="24"/>
        </w:rPr>
        <w:t>reiriana</w:t>
      </w:r>
      <w:proofErr w:type="spellEnd"/>
      <w:r w:rsidRPr="00D37D5F">
        <w:rPr>
          <w:rFonts w:ascii="Times New Roman" w:hAnsi="Times New Roman" w:cs="Times New Roman"/>
          <w:sz w:val="24"/>
          <w:szCs w:val="24"/>
        </w:rPr>
        <w:t xml:space="preserve"> de buenas prácticas docentes en educación básica du</w:t>
      </w:r>
      <w:r w:rsidR="008D1664" w:rsidRPr="00D37D5F">
        <w:rPr>
          <w:rFonts w:ascii="Times New Roman" w:hAnsi="Times New Roman" w:cs="Times New Roman"/>
          <w:sz w:val="24"/>
          <w:szCs w:val="24"/>
        </w:rPr>
        <w:t>rante la contingencia por COVID-</w:t>
      </w:r>
      <w:r w:rsidRPr="00D37D5F">
        <w:rPr>
          <w:rFonts w:ascii="Times New Roman" w:hAnsi="Times New Roman" w:cs="Times New Roman"/>
          <w:sz w:val="24"/>
          <w:szCs w:val="24"/>
        </w:rPr>
        <w:t xml:space="preserve">19. </w:t>
      </w:r>
      <w:r w:rsidRPr="00D37D5F">
        <w:rPr>
          <w:rFonts w:ascii="Times New Roman" w:hAnsi="Times New Roman" w:cs="Times New Roman"/>
          <w:i/>
          <w:iCs/>
          <w:sz w:val="24"/>
          <w:szCs w:val="24"/>
        </w:rPr>
        <w:t xml:space="preserve">Paulo Freire. Revista de Pedagogía Crítica, </w:t>
      </w:r>
      <w:r w:rsidR="00A46EBE" w:rsidRPr="00D37D5F">
        <w:rPr>
          <w:rFonts w:ascii="Times New Roman" w:hAnsi="Times New Roman" w:cs="Times New Roman"/>
          <w:sz w:val="24"/>
          <w:szCs w:val="24"/>
        </w:rPr>
        <w:t>(24), 1-</w:t>
      </w:r>
      <w:r w:rsidRPr="00D37D5F">
        <w:rPr>
          <w:rFonts w:ascii="Times New Roman" w:hAnsi="Times New Roman" w:cs="Times New Roman"/>
          <w:sz w:val="24"/>
          <w:szCs w:val="24"/>
        </w:rPr>
        <w:t>18.</w:t>
      </w:r>
      <w:r w:rsidR="009E66A1">
        <w:rPr>
          <w:rFonts w:ascii="Times New Roman" w:hAnsi="Times New Roman" w:cs="Times New Roman"/>
          <w:sz w:val="24"/>
          <w:szCs w:val="24"/>
        </w:rPr>
        <w:t xml:space="preserve"> </w:t>
      </w:r>
    </w:p>
    <w:p w14:paraId="36098A71" w14:textId="3CD275DF" w:rsidR="00B719A6" w:rsidRPr="00A05E79" w:rsidRDefault="0023676D" w:rsidP="00CA09DA">
      <w:pPr>
        <w:spacing w:after="0" w:line="360" w:lineRule="auto"/>
        <w:ind w:left="709" w:hanging="709"/>
        <w:jc w:val="both"/>
        <w:rPr>
          <w:rFonts w:ascii="Times New Roman" w:hAnsi="Times New Roman" w:cs="Times New Roman"/>
          <w:sz w:val="24"/>
          <w:szCs w:val="24"/>
        </w:rPr>
      </w:pPr>
      <w:r w:rsidRPr="00F20F1A">
        <w:rPr>
          <w:rFonts w:ascii="Times New Roman" w:hAnsi="Times New Roman" w:cs="Times New Roman"/>
          <w:sz w:val="24"/>
          <w:szCs w:val="24"/>
        </w:rPr>
        <w:lastRenderedPageBreak/>
        <w:t>González, N</w:t>
      </w:r>
      <w:r w:rsidR="00181B00" w:rsidRPr="00F20F1A">
        <w:rPr>
          <w:rFonts w:ascii="Times New Roman" w:hAnsi="Times New Roman" w:cs="Times New Roman"/>
          <w:sz w:val="24"/>
          <w:szCs w:val="24"/>
        </w:rPr>
        <w:t xml:space="preserve">., </w:t>
      </w:r>
      <w:r w:rsidRPr="00F20F1A">
        <w:rPr>
          <w:rFonts w:ascii="Times New Roman" w:hAnsi="Times New Roman" w:cs="Times New Roman"/>
          <w:sz w:val="24"/>
          <w:szCs w:val="24"/>
        </w:rPr>
        <w:t xml:space="preserve">Eguren, M. y </w:t>
      </w:r>
      <w:r w:rsidR="006743BE" w:rsidRPr="00F20F1A">
        <w:rPr>
          <w:rFonts w:ascii="Times New Roman" w:hAnsi="Times New Roman" w:cs="Times New Roman"/>
          <w:sz w:val="24"/>
          <w:szCs w:val="24"/>
        </w:rPr>
        <w:t>D</w:t>
      </w:r>
      <w:r w:rsidR="00EF11D6" w:rsidRPr="00F20F1A">
        <w:rPr>
          <w:rFonts w:ascii="Times New Roman" w:hAnsi="Times New Roman" w:cs="Times New Roman"/>
          <w:sz w:val="24"/>
          <w:szCs w:val="24"/>
        </w:rPr>
        <w:t xml:space="preserve">e </w:t>
      </w:r>
      <w:r w:rsidRPr="00F20F1A">
        <w:rPr>
          <w:rFonts w:ascii="Times New Roman" w:hAnsi="Times New Roman" w:cs="Times New Roman"/>
          <w:sz w:val="24"/>
          <w:szCs w:val="24"/>
        </w:rPr>
        <w:t xml:space="preserve">Belaunde, C. (2017). </w:t>
      </w:r>
      <w:r w:rsidRPr="00F20F1A">
        <w:rPr>
          <w:rFonts w:ascii="Times New Roman" w:hAnsi="Times New Roman" w:cs="Times New Roman"/>
          <w:i/>
          <w:iCs/>
          <w:sz w:val="24"/>
          <w:szCs w:val="24"/>
        </w:rPr>
        <w:t>Desde el aula: una aproximación a las prácticas pedagógicas del maestro peruano</w:t>
      </w:r>
      <w:r w:rsidRPr="00F20F1A">
        <w:rPr>
          <w:rFonts w:ascii="Times New Roman" w:hAnsi="Times New Roman" w:cs="Times New Roman"/>
          <w:sz w:val="24"/>
          <w:szCs w:val="24"/>
        </w:rPr>
        <w:t xml:space="preserve">. </w:t>
      </w:r>
      <w:r w:rsidR="00EF11D6" w:rsidRPr="00F20F1A">
        <w:rPr>
          <w:rFonts w:ascii="Times New Roman" w:hAnsi="Times New Roman" w:cs="Times New Roman"/>
          <w:sz w:val="24"/>
          <w:szCs w:val="24"/>
        </w:rPr>
        <w:t xml:space="preserve">Lima, Perú: </w:t>
      </w:r>
      <w:r w:rsidRPr="00F20F1A">
        <w:rPr>
          <w:rFonts w:ascii="Times New Roman" w:hAnsi="Times New Roman" w:cs="Times New Roman"/>
          <w:sz w:val="24"/>
          <w:szCs w:val="24"/>
        </w:rPr>
        <w:t>Instituto de Estudios Peruanos.</w:t>
      </w:r>
    </w:p>
    <w:p w14:paraId="5E5003B2" w14:textId="2FAF8DE4" w:rsidR="00722F26" w:rsidRPr="00A05E79" w:rsidRDefault="00722F26" w:rsidP="00CA09DA">
      <w:pPr>
        <w:spacing w:after="0" w:line="360" w:lineRule="auto"/>
        <w:ind w:left="709" w:hanging="709"/>
        <w:jc w:val="both"/>
        <w:rPr>
          <w:rFonts w:ascii="Times New Roman" w:hAnsi="Times New Roman" w:cs="Times New Roman"/>
          <w:sz w:val="24"/>
          <w:szCs w:val="24"/>
        </w:rPr>
      </w:pPr>
      <w:r w:rsidRPr="002A32C8">
        <w:rPr>
          <w:rFonts w:ascii="Times New Roman" w:hAnsi="Times New Roman" w:cs="Times New Roman"/>
          <w:sz w:val="24"/>
          <w:szCs w:val="24"/>
        </w:rPr>
        <w:t>Hernández, J.</w:t>
      </w:r>
      <w:r w:rsidR="007D3C8F" w:rsidRPr="002A32C8">
        <w:rPr>
          <w:rFonts w:ascii="Times New Roman" w:hAnsi="Times New Roman" w:cs="Times New Roman"/>
          <w:sz w:val="24"/>
          <w:szCs w:val="24"/>
        </w:rPr>
        <w:t>,</w:t>
      </w:r>
      <w:r w:rsidRPr="002A32C8">
        <w:rPr>
          <w:rFonts w:ascii="Times New Roman" w:hAnsi="Times New Roman" w:cs="Times New Roman"/>
          <w:sz w:val="24"/>
          <w:szCs w:val="24"/>
        </w:rPr>
        <w:t xml:space="preserve"> Tobón, S. y Vázquez, J. (2014). Estudio conceptual de la docencia socioformativa. </w:t>
      </w:r>
      <w:r w:rsidRPr="002A32C8">
        <w:rPr>
          <w:rFonts w:ascii="Times New Roman" w:hAnsi="Times New Roman" w:cs="Times New Roman"/>
          <w:i/>
          <w:iCs/>
          <w:sz w:val="24"/>
          <w:szCs w:val="24"/>
        </w:rPr>
        <w:t xml:space="preserve">Revista Ra </w:t>
      </w:r>
      <w:proofErr w:type="spellStart"/>
      <w:r w:rsidRPr="002A32C8">
        <w:rPr>
          <w:rFonts w:ascii="Times New Roman" w:hAnsi="Times New Roman" w:cs="Times New Roman"/>
          <w:i/>
          <w:iCs/>
          <w:sz w:val="24"/>
          <w:szCs w:val="24"/>
        </w:rPr>
        <w:t>Ximhai</w:t>
      </w:r>
      <w:proofErr w:type="spellEnd"/>
      <w:r w:rsidRPr="002A32C8">
        <w:rPr>
          <w:rFonts w:ascii="Times New Roman" w:hAnsi="Times New Roman" w:cs="Times New Roman"/>
          <w:i/>
          <w:iCs/>
          <w:sz w:val="24"/>
          <w:szCs w:val="24"/>
        </w:rPr>
        <w:t>, 10</w:t>
      </w:r>
      <w:r w:rsidR="008D1664" w:rsidRPr="002A32C8">
        <w:rPr>
          <w:rFonts w:ascii="Times New Roman" w:hAnsi="Times New Roman" w:cs="Times New Roman"/>
          <w:sz w:val="24"/>
          <w:szCs w:val="24"/>
        </w:rPr>
        <w:t>(5), 89-</w:t>
      </w:r>
      <w:r w:rsidRPr="002A32C8">
        <w:rPr>
          <w:rFonts w:ascii="Times New Roman" w:hAnsi="Times New Roman" w:cs="Times New Roman"/>
          <w:sz w:val="24"/>
          <w:szCs w:val="24"/>
        </w:rPr>
        <w:t>101.</w:t>
      </w:r>
      <w:r w:rsidR="007D3C8F" w:rsidRPr="002A32C8">
        <w:rPr>
          <w:rFonts w:ascii="Times New Roman" w:hAnsi="Times New Roman" w:cs="Times New Roman"/>
          <w:sz w:val="24"/>
          <w:szCs w:val="24"/>
        </w:rPr>
        <w:t xml:space="preserve"> Recuperado de</w:t>
      </w:r>
      <w:r w:rsidRPr="002A32C8">
        <w:rPr>
          <w:rFonts w:ascii="Times New Roman" w:hAnsi="Times New Roman" w:cs="Times New Roman"/>
          <w:i/>
          <w:iCs/>
          <w:sz w:val="24"/>
          <w:szCs w:val="24"/>
        </w:rPr>
        <w:t xml:space="preserve"> </w:t>
      </w:r>
      <w:r w:rsidR="005741E7" w:rsidRPr="002A32C8">
        <w:rPr>
          <w:rFonts w:ascii="Times New Roman" w:hAnsi="Times New Roman" w:cs="Times New Roman"/>
          <w:sz w:val="24"/>
          <w:szCs w:val="24"/>
        </w:rPr>
        <w:t>https://bit.ly/3h17BfO</w:t>
      </w:r>
      <w:r w:rsidR="007D3C8F" w:rsidRPr="002A32C8">
        <w:rPr>
          <w:rFonts w:ascii="Times New Roman" w:hAnsi="Times New Roman" w:cs="Times New Roman"/>
          <w:sz w:val="24"/>
          <w:szCs w:val="24"/>
        </w:rPr>
        <w:t>.</w:t>
      </w:r>
    </w:p>
    <w:p w14:paraId="4A23E823" w14:textId="46CC9697" w:rsidR="00B17417" w:rsidRPr="00A05E79" w:rsidRDefault="00B17417" w:rsidP="00CA09DA">
      <w:pPr>
        <w:spacing w:after="0" w:line="360" w:lineRule="auto"/>
        <w:ind w:left="709" w:hanging="709"/>
        <w:jc w:val="both"/>
        <w:rPr>
          <w:rFonts w:ascii="Times New Roman" w:hAnsi="Times New Roman" w:cs="Times New Roman"/>
          <w:sz w:val="24"/>
          <w:szCs w:val="24"/>
        </w:rPr>
      </w:pPr>
      <w:r w:rsidRPr="0049102C">
        <w:rPr>
          <w:rFonts w:ascii="Times New Roman" w:hAnsi="Times New Roman" w:cs="Times New Roman"/>
          <w:sz w:val="24"/>
          <w:szCs w:val="24"/>
        </w:rPr>
        <w:t>Hernández, R</w:t>
      </w:r>
      <w:r w:rsidR="006D6EDC" w:rsidRPr="0049102C">
        <w:rPr>
          <w:rFonts w:ascii="Times New Roman" w:hAnsi="Times New Roman" w:cs="Times New Roman"/>
          <w:sz w:val="24"/>
          <w:szCs w:val="24"/>
        </w:rPr>
        <w:t xml:space="preserve">., </w:t>
      </w:r>
      <w:r w:rsidRPr="0049102C">
        <w:rPr>
          <w:rFonts w:ascii="Times New Roman" w:hAnsi="Times New Roman" w:cs="Times New Roman"/>
          <w:sz w:val="24"/>
          <w:szCs w:val="24"/>
        </w:rPr>
        <w:t xml:space="preserve">Fernández, C. y Baptista, P. (2003). </w:t>
      </w:r>
      <w:r w:rsidRPr="0049102C">
        <w:rPr>
          <w:rFonts w:ascii="Times New Roman" w:hAnsi="Times New Roman" w:cs="Times New Roman"/>
          <w:i/>
          <w:iCs/>
          <w:sz w:val="24"/>
          <w:szCs w:val="24"/>
        </w:rPr>
        <w:t>Metodología de la investigación.</w:t>
      </w:r>
      <w:r w:rsidRPr="0049102C">
        <w:rPr>
          <w:rFonts w:ascii="Times New Roman" w:hAnsi="Times New Roman" w:cs="Times New Roman"/>
          <w:sz w:val="24"/>
          <w:szCs w:val="24"/>
        </w:rPr>
        <w:t xml:space="preserve"> </w:t>
      </w:r>
      <w:r w:rsidR="006D6EDC" w:rsidRPr="0049102C">
        <w:rPr>
          <w:rFonts w:ascii="Times New Roman" w:hAnsi="Times New Roman" w:cs="Times New Roman"/>
          <w:sz w:val="24"/>
          <w:szCs w:val="24"/>
        </w:rPr>
        <w:t>México: McGraw-</w:t>
      </w:r>
      <w:r w:rsidRPr="0049102C">
        <w:rPr>
          <w:rFonts w:ascii="Times New Roman" w:hAnsi="Times New Roman" w:cs="Times New Roman"/>
          <w:sz w:val="24"/>
          <w:szCs w:val="24"/>
        </w:rPr>
        <w:t>Hill.</w:t>
      </w:r>
      <w:r w:rsidR="009E66A1">
        <w:rPr>
          <w:rFonts w:ascii="Times New Roman" w:hAnsi="Times New Roman" w:cs="Times New Roman"/>
          <w:sz w:val="24"/>
          <w:szCs w:val="24"/>
        </w:rPr>
        <w:t xml:space="preserve"> </w:t>
      </w:r>
    </w:p>
    <w:p w14:paraId="2D8232DF" w14:textId="5655416C" w:rsidR="00BD088E" w:rsidRPr="00A05E79" w:rsidRDefault="00BD088E" w:rsidP="00AA4DB4">
      <w:pPr>
        <w:spacing w:after="0" w:line="360" w:lineRule="auto"/>
        <w:ind w:left="709" w:hanging="709"/>
        <w:jc w:val="both"/>
        <w:rPr>
          <w:rFonts w:ascii="Times New Roman" w:hAnsi="Times New Roman" w:cs="Times New Roman"/>
          <w:sz w:val="24"/>
          <w:szCs w:val="24"/>
        </w:rPr>
      </w:pPr>
      <w:r w:rsidRPr="00D37D5F">
        <w:rPr>
          <w:rFonts w:ascii="Times New Roman" w:hAnsi="Times New Roman" w:cs="Times New Roman"/>
          <w:sz w:val="24"/>
          <w:szCs w:val="24"/>
        </w:rPr>
        <w:t>Mar</w:t>
      </w:r>
      <w:r w:rsidR="002E7B81" w:rsidRPr="00D37D5F">
        <w:rPr>
          <w:rFonts w:ascii="Times New Roman" w:hAnsi="Times New Roman" w:cs="Times New Roman"/>
          <w:sz w:val="24"/>
          <w:szCs w:val="24"/>
        </w:rPr>
        <w:t>tínez</w:t>
      </w:r>
      <w:r w:rsidRPr="00D37D5F">
        <w:rPr>
          <w:rFonts w:ascii="Times New Roman" w:hAnsi="Times New Roman" w:cs="Times New Roman"/>
          <w:sz w:val="24"/>
          <w:szCs w:val="24"/>
        </w:rPr>
        <w:t xml:space="preserve">, F. (2012). Procedimientos para el estudio sobre las prácticas docentes. Revisión de la literatura. </w:t>
      </w:r>
      <w:r w:rsidR="00AA4DB4" w:rsidRPr="00D37D5F">
        <w:rPr>
          <w:rFonts w:ascii="Times New Roman" w:hAnsi="Times New Roman" w:cs="Times New Roman"/>
          <w:i/>
          <w:iCs/>
          <w:sz w:val="24"/>
          <w:szCs w:val="24"/>
        </w:rPr>
        <w:t>Relieve. Revista Electrónica de Investigación y Evaluación Educativa</w:t>
      </w:r>
      <w:r w:rsidRPr="00D37D5F">
        <w:rPr>
          <w:rFonts w:ascii="Times New Roman" w:hAnsi="Times New Roman" w:cs="Times New Roman"/>
          <w:i/>
          <w:sz w:val="24"/>
          <w:szCs w:val="24"/>
        </w:rPr>
        <w:t>, 18</w:t>
      </w:r>
      <w:r w:rsidR="002E7B81" w:rsidRPr="00D37D5F">
        <w:rPr>
          <w:rFonts w:ascii="Times New Roman" w:hAnsi="Times New Roman" w:cs="Times New Roman"/>
          <w:sz w:val="24"/>
          <w:szCs w:val="24"/>
        </w:rPr>
        <w:t>(1), 1-</w:t>
      </w:r>
      <w:r w:rsidRPr="00D37D5F">
        <w:rPr>
          <w:rFonts w:ascii="Times New Roman" w:hAnsi="Times New Roman" w:cs="Times New Roman"/>
          <w:sz w:val="24"/>
          <w:szCs w:val="24"/>
        </w:rPr>
        <w:t xml:space="preserve">22. </w:t>
      </w:r>
      <w:r w:rsidR="004D49B1" w:rsidRPr="00D37D5F">
        <w:rPr>
          <w:rFonts w:ascii="Times New Roman" w:hAnsi="Times New Roman" w:cs="Times New Roman"/>
          <w:sz w:val="24"/>
          <w:szCs w:val="24"/>
        </w:rPr>
        <w:t xml:space="preserve">Recuperado de </w:t>
      </w:r>
      <w:r w:rsidRPr="00D37D5F">
        <w:rPr>
          <w:rFonts w:ascii="Times New Roman" w:hAnsi="Times New Roman" w:cs="Times New Roman"/>
          <w:sz w:val="24"/>
          <w:szCs w:val="24"/>
        </w:rPr>
        <w:t>https://www.redalyc.org/pdf/916/91624440001.pdf</w:t>
      </w:r>
      <w:r w:rsidR="004D49B1" w:rsidRPr="00D37D5F">
        <w:rPr>
          <w:rFonts w:ascii="Times New Roman" w:hAnsi="Times New Roman" w:cs="Times New Roman"/>
          <w:sz w:val="24"/>
          <w:szCs w:val="24"/>
        </w:rPr>
        <w:t>.</w:t>
      </w:r>
    </w:p>
    <w:p w14:paraId="665DEBDE" w14:textId="36011767" w:rsidR="00F768BF" w:rsidRPr="00A05E79" w:rsidRDefault="00F768BF" w:rsidP="00CA09DA">
      <w:pPr>
        <w:spacing w:after="0" w:line="360" w:lineRule="auto"/>
        <w:ind w:left="709" w:hanging="709"/>
        <w:jc w:val="both"/>
        <w:rPr>
          <w:rFonts w:ascii="Times New Roman" w:hAnsi="Times New Roman" w:cs="Times New Roman"/>
          <w:sz w:val="24"/>
          <w:szCs w:val="24"/>
        </w:rPr>
      </w:pPr>
      <w:r w:rsidRPr="0075239C">
        <w:rPr>
          <w:rFonts w:ascii="Times New Roman" w:hAnsi="Times New Roman" w:cs="Times New Roman"/>
          <w:sz w:val="24"/>
          <w:szCs w:val="24"/>
        </w:rPr>
        <w:t>Medina, L.</w:t>
      </w:r>
      <w:r w:rsidR="00653E56" w:rsidRPr="0075239C">
        <w:rPr>
          <w:rFonts w:ascii="Times New Roman" w:hAnsi="Times New Roman" w:cs="Times New Roman"/>
          <w:sz w:val="24"/>
          <w:szCs w:val="24"/>
        </w:rPr>
        <w:t>,</w:t>
      </w:r>
      <w:r w:rsidRPr="0075239C">
        <w:rPr>
          <w:rFonts w:ascii="Times New Roman" w:hAnsi="Times New Roman" w:cs="Times New Roman"/>
          <w:sz w:val="24"/>
          <w:szCs w:val="24"/>
        </w:rPr>
        <w:t xml:space="preserve"> Garduño, E</w:t>
      </w:r>
      <w:r w:rsidR="00653E56" w:rsidRPr="0075239C">
        <w:rPr>
          <w:rFonts w:ascii="Times New Roman" w:hAnsi="Times New Roman" w:cs="Times New Roman"/>
          <w:sz w:val="24"/>
          <w:szCs w:val="24"/>
        </w:rPr>
        <w:t xml:space="preserve">., </w:t>
      </w:r>
      <w:r w:rsidRPr="0075239C">
        <w:rPr>
          <w:rFonts w:ascii="Times New Roman" w:hAnsi="Times New Roman" w:cs="Times New Roman"/>
          <w:sz w:val="24"/>
          <w:szCs w:val="24"/>
        </w:rPr>
        <w:t>Chao, C</w:t>
      </w:r>
      <w:r w:rsidR="00653E56" w:rsidRPr="0075239C">
        <w:rPr>
          <w:rFonts w:ascii="Times New Roman" w:hAnsi="Times New Roman" w:cs="Times New Roman"/>
          <w:sz w:val="24"/>
          <w:szCs w:val="24"/>
        </w:rPr>
        <w:t xml:space="preserve">., </w:t>
      </w:r>
      <w:r w:rsidRPr="0075239C">
        <w:rPr>
          <w:rFonts w:ascii="Times New Roman" w:hAnsi="Times New Roman" w:cs="Times New Roman"/>
          <w:sz w:val="24"/>
          <w:szCs w:val="24"/>
        </w:rPr>
        <w:t>Montes, L. y Rivera</w:t>
      </w:r>
      <w:r w:rsidR="00F9293C" w:rsidRPr="0075239C">
        <w:rPr>
          <w:rFonts w:ascii="Times New Roman" w:hAnsi="Times New Roman" w:cs="Times New Roman"/>
          <w:sz w:val="24"/>
          <w:szCs w:val="24"/>
        </w:rPr>
        <w:t>,</w:t>
      </w:r>
      <w:r w:rsidRPr="0075239C">
        <w:rPr>
          <w:rFonts w:ascii="Times New Roman" w:hAnsi="Times New Roman" w:cs="Times New Roman"/>
          <w:sz w:val="24"/>
          <w:szCs w:val="24"/>
        </w:rPr>
        <w:t xml:space="preserve"> M. A. (</w:t>
      </w:r>
      <w:r w:rsidR="00FA684F" w:rsidRPr="0075239C">
        <w:rPr>
          <w:rFonts w:ascii="Times New Roman" w:hAnsi="Times New Roman" w:cs="Times New Roman"/>
          <w:sz w:val="24"/>
          <w:szCs w:val="24"/>
        </w:rPr>
        <w:t>3 de marzo</w:t>
      </w:r>
      <w:r w:rsidR="00A06E58" w:rsidRPr="0075239C">
        <w:rPr>
          <w:rFonts w:ascii="Times New Roman" w:hAnsi="Times New Roman" w:cs="Times New Roman"/>
          <w:sz w:val="24"/>
          <w:szCs w:val="24"/>
        </w:rPr>
        <w:t xml:space="preserve"> de</w:t>
      </w:r>
      <w:r w:rsidR="00FA684F" w:rsidRPr="0075239C">
        <w:rPr>
          <w:rFonts w:ascii="Times New Roman" w:hAnsi="Times New Roman" w:cs="Times New Roman"/>
          <w:sz w:val="24"/>
          <w:szCs w:val="24"/>
        </w:rPr>
        <w:t xml:space="preserve"> </w:t>
      </w:r>
      <w:r w:rsidRPr="0075239C">
        <w:rPr>
          <w:rFonts w:ascii="Times New Roman" w:hAnsi="Times New Roman" w:cs="Times New Roman"/>
          <w:sz w:val="24"/>
          <w:szCs w:val="24"/>
        </w:rPr>
        <w:t>2021)</w:t>
      </w:r>
      <w:r w:rsidR="00FA684F" w:rsidRPr="0075239C">
        <w:rPr>
          <w:rFonts w:ascii="Times New Roman" w:hAnsi="Times New Roman" w:cs="Times New Roman"/>
          <w:sz w:val="24"/>
          <w:szCs w:val="24"/>
        </w:rPr>
        <w:t xml:space="preserve">. Tenemos otros datos… sobre </w:t>
      </w:r>
      <w:proofErr w:type="spellStart"/>
      <w:r w:rsidR="00FA684F" w:rsidRPr="0075239C">
        <w:rPr>
          <w:rFonts w:ascii="Times New Roman" w:hAnsi="Times New Roman" w:cs="Times New Roman"/>
          <w:sz w:val="24"/>
          <w:szCs w:val="24"/>
        </w:rPr>
        <w:t>Aprende</w:t>
      </w:r>
      <w:proofErr w:type="spellEnd"/>
      <w:r w:rsidR="00FA684F" w:rsidRPr="0075239C">
        <w:rPr>
          <w:rFonts w:ascii="Times New Roman" w:hAnsi="Times New Roman" w:cs="Times New Roman"/>
          <w:sz w:val="24"/>
          <w:szCs w:val="24"/>
        </w:rPr>
        <w:t xml:space="preserve"> en Casa. </w:t>
      </w:r>
      <w:r w:rsidR="00FA684F" w:rsidRPr="0075239C">
        <w:rPr>
          <w:rFonts w:ascii="Times New Roman" w:hAnsi="Times New Roman" w:cs="Times New Roman"/>
          <w:i/>
          <w:iCs/>
          <w:sz w:val="24"/>
          <w:szCs w:val="24"/>
        </w:rPr>
        <w:t>Educación Futura</w:t>
      </w:r>
      <w:r w:rsidR="00FA684F" w:rsidRPr="0075239C">
        <w:rPr>
          <w:rFonts w:ascii="Times New Roman" w:hAnsi="Times New Roman" w:cs="Times New Roman"/>
          <w:sz w:val="24"/>
          <w:szCs w:val="24"/>
        </w:rPr>
        <w:t>.</w:t>
      </w:r>
      <w:r w:rsidRPr="0075239C">
        <w:rPr>
          <w:rFonts w:ascii="Times New Roman" w:hAnsi="Times New Roman" w:cs="Times New Roman"/>
          <w:sz w:val="24"/>
          <w:szCs w:val="24"/>
        </w:rPr>
        <w:t xml:space="preserve"> </w:t>
      </w:r>
      <w:r w:rsidR="009567AC" w:rsidRPr="0075239C">
        <w:rPr>
          <w:rFonts w:ascii="Times New Roman" w:hAnsi="Times New Roman" w:cs="Times New Roman"/>
          <w:sz w:val="24"/>
          <w:szCs w:val="24"/>
        </w:rPr>
        <w:t xml:space="preserve">Recuperado de </w:t>
      </w:r>
      <w:r w:rsidR="005741E7" w:rsidRPr="0075239C">
        <w:rPr>
          <w:rFonts w:ascii="Times New Roman" w:hAnsi="Times New Roman" w:cs="Times New Roman"/>
          <w:sz w:val="24"/>
          <w:szCs w:val="24"/>
        </w:rPr>
        <w:t>https://bit.ly/354WaAV</w:t>
      </w:r>
      <w:r w:rsidR="009567AC" w:rsidRPr="0075239C">
        <w:rPr>
          <w:rFonts w:ascii="Times New Roman" w:hAnsi="Times New Roman" w:cs="Times New Roman"/>
          <w:sz w:val="24"/>
          <w:szCs w:val="24"/>
        </w:rPr>
        <w:t>.</w:t>
      </w:r>
    </w:p>
    <w:p w14:paraId="538B613B" w14:textId="00A782A7" w:rsidR="0023676D" w:rsidRPr="00A05E79" w:rsidRDefault="00D31543" w:rsidP="00CA09DA">
      <w:pPr>
        <w:spacing w:after="0" w:line="360" w:lineRule="auto"/>
        <w:ind w:left="709" w:hanging="709"/>
        <w:jc w:val="both"/>
        <w:rPr>
          <w:rFonts w:ascii="Times New Roman" w:hAnsi="Times New Roman" w:cs="Times New Roman"/>
          <w:i/>
          <w:iCs/>
          <w:color w:val="000000"/>
          <w:sz w:val="24"/>
          <w:szCs w:val="24"/>
        </w:rPr>
      </w:pPr>
      <w:r w:rsidRPr="00C04419">
        <w:rPr>
          <w:rFonts w:ascii="Times New Roman" w:hAnsi="Times New Roman" w:cs="Times New Roman"/>
          <w:sz w:val="24"/>
          <w:szCs w:val="24"/>
        </w:rPr>
        <w:t>Navarrete, Z.</w:t>
      </w:r>
      <w:r w:rsidR="005E2DC5" w:rsidRPr="00C04419">
        <w:rPr>
          <w:rFonts w:ascii="Times New Roman" w:hAnsi="Times New Roman" w:cs="Times New Roman"/>
          <w:sz w:val="24"/>
          <w:szCs w:val="24"/>
        </w:rPr>
        <w:t>,</w:t>
      </w:r>
      <w:r w:rsidRPr="00C04419">
        <w:rPr>
          <w:rFonts w:ascii="Times New Roman" w:hAnsi="Times New Roman" w:cs="Times New Roman"/>
          <w:sz w:val="24"/>
          <w:szCs w:val="24"/>
        </w:rPr>
        <w:t xml:space="preserve"> Manzanilla, H. M. y Ocaña, L. (2020). Políticas implementadas por el gobierno mexicano frente al</w:t>
      </w:r>
      <w:r w:rsidR="008D1664" w:rsidRPr="00C04419">
        <w:rPr>
          <w:rFonts w:ascii="Times New Roman" w:hAnsi="Times New Roman" w:cs="Times New Roman"/>
          <w:sz w:val="24"/>
          <w:szCs w:val="24"/>
        </w:rPr>
        <w:t xml:space="preserve"> COVID-</w:t>
      </w:r>
      <w:r w:rsidRPr="00C04419">
        <w:rPr>
          <w:rFonts w:ascii="Times New Roman" w:hAnsi="Times New Roman" w:cs="Times New Roman"/>
          <w:sz w:val="24"/>
          <w:szCs w:val="24"/>
        </w:rPr>
        <w:t>19. El caso de la educación básica.</w:t>
      </w:r>
      <w:r w:rsidR="00AA0450" w:rsidRPr="00C04419">
        <w:rPr>
          <w:rFonts w:ascii="Times New Roman" w:hAnsi="Times New Roman" w:cs="Times New Roman"/>
          <w:sz w:val="24"/>
          <w:szCs w:val="24"/>
        </w:rPr>
        <w:t xml:space="preserve"> </w:t>
      </w:r>
      <w:r w:rsidR="00AA0450" w:rsidRPr="00C04419">
        <w:rPr>
          <w:rFonts w:ascii="Times New Roman" w:hAnsi="Times New Roman" w:cs="Times New Roman"/>
          <w:i/>
          <w:iCs/>
          <w:sz w:val="24"/>
          <w:szCs w:val="24"/>
        </w:rPr>
        <w:t>Revista Latinoamericana de Estudios Educativos, 50</w:t>
      </w:r>
      <w:r w:rsidR="0044459E" w:rsidRPr="00C04419">
        <w:rPr>
          <w:rFonts w:ascii="Times New Roman" w:hAnsi="Times New Roman" w:cs="Times New Roman"/>
          <w:sz w:val="24"/>
          <w:szCs w:val="24"/>
        </w:rPr>
        <w:t>(especial)</w:t>
      </w:r>
      <w:r w:rsidR="00AA0450" w:rsidRPr="00C04419">
        <w:rPr>
          <w:rFonts w:ascii="Times New Roman" w:hAnsi="Times New Roman" w:cs="Times New Roman"/>
          <w:i/>
          <w:iCs/>
          <w:sz w:val="24"/>
          <w:szCs w:val="24"/>
        </w:rPr>
        <w:t xml:space="preserve">, </w:t>
      </w:r>
      <w:r w:rsidR="00AA0450" w:rsidRPr="00C04419">
        <w:rPr>
          <w:rFonts w:ascii="Times New Roman" w:hAnsi="Times New Roman" w:cs="Times New Roman"/>
          <w:sz w:val="24"/>
          <w:szCs w:val="24"/>
        </w:rPr>
        <w:t>143</w:t>
      </w:r>
      <w:r w:rsidR="007D3C8F" w:rsidRPr="00C04419">
        <w:rPr>
          <w:rFonts w:ascii="Times New Roman" w:hAnsi="Times New Roman" w:cs="Times New Roman"/>
          <w:sz w:val="24"/>
          <w:szCs w:val="24"/>
        </w:rPr>
        <w:t>-</w:t>
      </w:r>
      <w:r w:rsidR="00AA0450" w:rsidRPr="00C04419">
        <w:rPr>
          <w:rFonts w:ascii="Times New Roman" w:hAnsi="Times New Roman" w:cs="Times New Roman"/>
          <w:sz w:val="24"/>
          <w:szCs w:val="24"/>
        </w:rPr>
        <w:t xml:space="preserve">172. </w:t>
      </w:r>
      <w:r w:rsidR="007D3C8F" w:rsidRPr="00C04419">
        <w:rPr>
          <w:rFonts w:ascii="Times New Roman" w:hAnsi="Times New Roman" w:cs="Times New Roman"/>
          <w:sz w:val="24"/>
          <w:szCs w:val="24"/>
        </w:rPr>
        <w:t xml:space="preserve">Recuperado de </w:t>
      </w:r>
      <w:hyperlink r:id="rId12" w:tgtFrame="_blank" w:history="1">
        <w:r w:rsidR="00AA0450" w:rsidRPr="00C04419">
          <w:rPr>
            <w:rStyle w:val="Hipervnculo"/>
            <w:rFonts w:ascii="Times New Roman" w:hAnsi="Times New Roman" w:cs="Times New Roman"/>
            <w:color w:val="auto"/>
            <w:sz w:val="24"/>
            <w:szCs w:val="24"/>
            <w:u w:val="none"/>
            <w:shd w:val="clear" w:color="auto" w:fill="FFFFFF"/>
          </w:rPr>
          <w:t>https://doi.org/10.48102/rlee.2020.50.ESPECIAL.100</w:t>
        </w:r>
      </w:hyperlink>
      <w:r w:rsidR="007D3C8F" w:rsidRPr="00C04419">
        <w:rPr>
          <w:rFonts w:ascii="Times New Roman" w:hAnsi="Times New Roman" w:cs="Times New Roman"/>
          <w:sz w:val="24"/>
          <w:szCs w:val="24"/>
        </w:rPr>
        <w:t>.</w:t>
      </w:r>
    </w:p>
    <w:p w14:paraId="77E68378" w14:textId="354BFF89" w:rsidR="00653BC8" w:rsidRPr="00A05E79" w:rsidRDefault="00653BC8" w:rsidP="00CA09DA">
      <w:pPr>
        <w:spacing w:after="0" w:line="360" w:lineRule="auto"/>
        <w:ind w:left="709" w:hanging="709"/>
        <w:jc w:val="both"/>
        <w:rPr>
          <w:rFonts w:ascii="Times New Roman" w:hAnsi="Times New Roman" w:cs="Times New Roman"/>
          <w:sz w:val="24"/>
          <w:szCs w:val="24"/>
        </w:rPr>
      </w:pPr>
      <w:r w:rsidRPr="008E464B">
        <w:rPr>
          <w:rFonts w:ascii="Times New Roman" w:hAnsi="Times New Roman" w:cs="Times New Roman"/>
          <w:sz w:val="24"/>
          <w:szCs w:val="24"/>
        </w:rPr>
        <w:t xml:space="preserve">Navarro, J. (2008). </w:t>
      </w:r>
      <w:r w:rsidRPr="008E464B">
        <w:rPr>
          <w:rFonts w:ascii="Times New Roman" w:hAnsi="Times New Roman" w:cs="Times New Roman"/>
          <w:i/>
          <w:iCs/>
          <w:sz w:val="24"/>
          <w:szCs w:val="24"/>
        </w:rPr>
        <w:t>Mejora de la creatividad en el aula de primaria</w:t>
      </w:r>
      <w:r w:rsidR="00BB144B" w:rsidRPr="008E464B">
        <w:rPr>
          <w:rFonts w:ascii="Times New Roman" w:hAnsi="Times New Roman" w:cs="Times New Roman"/>
          <w:sz w:val="24"/>
          <w:szCs w:val="24"/>
        </w:rPr>
        <w:t>. (</w:t>
      </w:r>
      <w:r w:rsidRPr="008E464B">
        <w:rPr>
          <w:rFonts w:ascii="Times New Roman" w:hAnsi="Times New Roman" w:cs="Times New Roman"/>
          <w:sz w:val="24"/>
          <w:szCs w:val="24"/>
        </w:rPr>
        <w:t xml:space="preserve">Tesis </w:t>
      </w:r>
      <w:r w:rsidR="00BB144B" w:rsidRPr="008E464B">
        <w:rPr>
          <w:rFonts w:ascii="Times New Roman" w:hAnsi="Times New Roman" w:cs="Times New Roman"/>
          <w:sz w:val="24"/>
          <w:szCs w:val="24"/>
        </w:rPr>
        <w:t xml:space="preserve">de </w:t>
      </w:r>
      <w:r w:rsidR="0016401C" w:rsidRPr="008E464B">
        <w:rPr>
          <w:rFonts w:ascii="Times New Roman" w:hAnsi="Times New Roman" w:cs="Times New Roman"/>
          <w:sz w:val="24"/>
          <w:szCs w:val="24"/>
        </w:rPr>
        <w:t>d</w:t>
      </w:r>
      <w:r w:rsidR="00BB144B" w:rsidRPr="008E464B">
        <w:rPr>
          <w:rFonts w:ascii="Times New Roman" w:hAnsi="Times New Roman" w:cs="Times New Roman"/>
          <w:sz w:val="24"/>
          <w:szCs w:val="24"/>
        </w:rPr>
        <w:t>octorado). Universidad de Murcia</w:t>
      </w:r>
      <w:r w:rsidR="0016401C" w:rsidRPr="008E464B">
        <w:rPr>
          <w:rFonts w:ascii="Times New Roman" w:hAnsi="Times New Roman" w:cs="Times New Roman"/>
          <w:sz w:val="24"/>
          <w:szCs w:val="24"/>
        </w:rPr>
        <w:t>, Murcia</w:t>
      </w:r>
      <w:r w:rsidRPr="008E464B">
        <w:rPr>
          <w:rFonts w:ascii="Times New Roman" w:hAnsi="Times New Roman" w:cs="Times New Roman"/>
          <w:sz w:val="24"/>
          <w:szCs w:val="24"/>
        </w:rPr>
        <w:t xml:space="preserve">. </w:t>
      </w:r>
      <w:r w:rsidR="0016401C" w:rsidRPr="008E464B">
        <w:rPr>
          <w:rFonts w:ascii="Times New Roman" w:hAnsi="Times New Roman" w:cs="Times New Roman"/>
          <w:sz w:val="24"/>
          <w:szCs w:val="24"/>
        </w:rPr>
        <w:t xml:space="preserve">Recuperado de </w:t>
      </w:r>
      <w:r w:rsidR="005741E7" w:rsidRPr="008E464B">
        <w:rPr>
          <w:rFonts w:ascii="Times New Roman" w:hAnsi="Times New Roman" w:cs="Times New Roman"/>
          <w:sz w:val="24"/>
          <w:szCs w:val="24"/>
        </w:rPr>
        <w:t>https://bit.ly/3p0Qcbz</w:t>
      </w:r>
      <w:r w:rsidR="0016401C" w:rsidRPr="008E464B">
        <w:rPr>
          <w:rFonts w:ascii="Times New Roman" w:hAnsi="Times New Roman" w:cs="Times New Roman"/>
          <w:sz w:val="24"/>
          <w:szCs w:val="24"/>
        </w:rPr>
        <w:t>.</w:t>
      </w:r>
    </w:p>
    <w:p w14:paraId="040DDBBD" w14:textId="506B5225" w:rsidR="00EC4751" w:rsidRPr="00A05E79" w:rsidRDefault="00EC4751" w:rsidP="00CA09DA">
      <w:pPr>
        <w:spacing w:after="0" w:line="360" w:lineRule="auto"/>
        <w:ind w:left="709" w:hanging="709"/>
        <w:jc w:val="both"/>
        <w:rPr>
          <w:rFonts w:ascii="Times New Roman" w:hAnsi="Times New Roman" w:cs="Times New Roman"/>
          <w:sz w:val="24"/>
          <w:szCs w:val="24"/>
          <w:lang w:val="en-US"/>
        </w:rPr>
      </w:pPr>
      <w:r w:rsidRPr="00BD10DD">
        <w:rPr>
          <w:rFonts w:ascii="Times New Roman" w:hAnsi="Times New Roman" w:cs="Times New Roman"/>
          <w:sz w:val="24"/>
          <w:szCs w:val="24"/>
        </w:rPr>
        <w:t>Pianta, R.</w:t>
      </w:r>
      <w:r w:rsidR="00821196" w:rsidRPr="00BD10DD">
        <w:rPr>
          <w:rFonts w:ascii="Times New Roman" w:hAnsi="Times New Roman" w:cs="Times New Roman"/>
          <w:sz w:val="24"/>
          <w:szCs w:val="24"/>
        </w:rPr>
        <w:t xml:space="preserve"> C.</w:t>
      </w:r>
      <w:r w:rsidRPr="00BD10DD">
        <w:rPr>
          <w:rFonts w:ascii="Times New Roman" w:hAnsi="Times New Roman" w:cs="Times New Roman"/>
          <w:sz w:val="24"/>
          <w:szCs w:val="24"/>
        </w:rPr>
        <w:t xml:space="preserve"> y </w:t>
      </w:r>
      <w:proofErr w:type="spellStart"/>
      <w:r w:rsidRPr="00BD10DD">
        <w:rPr>
          <w:rFonts w:ascii="Times New Roman" w:hAnsi="Times New Roman" w:cs="Times New Roman"/>
          <w:sz w:val="24"/>
          <w:szCs w:val="24"/>
        </w:rPr>
        <w:t>Hamre</w:t>
      </w:r>
      <w:proofErr w:type="spellEnd"/>
      <w:r w:rsidRPr="00BD10DD">
        <w:rPr>
          <w:rFonts w:ascii="Times New Roman" w:hAnsi="Times New Roman" w:cs="Times New Roman"/>
          <w:sz w:val="24"/>
          <w:szCs w:val="24"/>
        </w:rPr>
        <w:t>, B.</w:t>
      </w:r>
      <w:r w:rsidR="00821196" w:rsidRPr="00BD10DD">
        <w:rPr>
          <w:rFonts w:ascii="Times New Roman" w:hAnsi="Times New Roman" w:cs="Times New Roman"/>
          <w:sz w:val="24"/>
          <w:szCs w:val="24"/>
        </w:rPr>
        <w:t xml:space="preserve"> K.</w:t>
      </w:r>
      <w:r w:rsidRPr="00BD10DD">
        <w:rPr>
          <w:rFonts w:ascii="Times New Roman" w:hAnsi="Times New Roman" w:cs="Times New Roman"/>
          <w:sz w:val="24"/>
          <w:szCs w:val="24"/>
        </w:rPr>
        <w:t xml:space="preserve"> (2009). </w:t>
      </w:r>
      <w:r w:rsidRPr="00BD10DD">
        <w:rPr>
          <w:rFonts w:ascii="Times New Roman" w:hAnsi="Times New Roman" w:cs="Times New Roman"/>
          <w:sz w:val="24"/>
          <w:szCs w:val="24"/>
          <w:lang w:val="en-US"/>
        </w:rPr>
        <w:t xml:space="preserve">Conceptualization, Measurement and Improvement of Classroom Processes: Standardized Observation Can Leverage Capacity. </w:t>
      </w:r>
      <w:r w:rsidRPr="00BD10DD">
        <w:rPr>
          <w:rFonts w:ascii="Times New Roman" w:hAnsi="Times New Roman" w:cs="Times New Roman"/>
          <w:i/>
          <w:sz w:val="24"/>
          <w:szCs w:val="24"/>
          <w:lang w:val="en-US"/>
        </w:rPr>
        <w:t>Educational Researcher, 38</w:t>
      </w:r>
      <w:r w:rsidR="003D25B2" w:rsidRPr="00BD10DD">
        <w:rPr>
          <w:rFonts w:ascii="Times New Roman" w:hAnsi="Times New Roman" w:cs="Times New Roman"/>
          <w:sz w:val="24"/>
          <w:szCs w:val="24"/>
          <w:lang w:val="en-US"/>
        </w:rPr>
        <w:t>(2), 109-</w:t>
      </w:r>
      <w:r w:rsidRPr="00BD10DD">
        <w:rPr>
          <w:rFonts w:ascii="Times New Roman" w:hAnsi="Times New Roman" w:cs="Times New Roman"/>
          <w:sz w:val="24"/>
          <w:szCs w:val="24"/>
          <w:lang w:val="en-US"/>
        </w:rPr>
        <w:t xml:space="preserve">119. </w:t>
      </w:r>
      <w:r w:rsidR="00E735F3" w:rsidRPr="00BD10DD">
        <w:rPr>
          <w:rFonts w:ascii="Times New Roman" w:hAnsi="Times New Roman" w:cs="Times New Roman"/>
          <w:sz w:val="24"/>
          <w:szCs w:val="24"/>
          <w:lang w:val="en-US"/>
        </w:rPr>
        <w:t xml:space="preserve">Retrieved from </w:t>
      </w:r>
      <w:r w:rsidRPr="00BD10DD">
        <w:rPr>
          <w:rFonts w:ascii="Times New Roman" w:hAnsi="Times New Roman" w:cs="Times New Roman"/>
          <w:sz w:val="24"/>
          <w:szCs w:val="24"/>
          <w:lang w:val="en-US"/>
        </w:rPr>
        <w:t>https://journals.sagepub.com/doi/pdf/10.3102/0013189X09332374</w:t>
      </w:r>
      <w:r w:rsidR="00E735F3" w:rsidRPr="00BD10DD">
        <w:rPr>
          <w:rFonts w:ascii="Times New Roman" w:hAnsi="Times New Roman" w:cs="Times New Roman"/>
          <w:sz w:val="24"/>
          <w:szCs w:val="24"/>
          <w:lang w:val="en-US"/>
        </w:rPr>
        <w:t>.</w:t>
      </w:r>
    </w:p>
    <w:p w14:paraId="2AC92063" w14:textId="26F2D594" w:rsidR="00ED4024" w:rsidRPr="00A05E79" w:rsidRDefault="00ED4024" w:rsidP="00CA09DA">
      <w:pPr>
        <w:spacing w:after="0" w:line="360" w:lineRule="auto"/>
        <w:ind w:left="709" w:hanging="709"/>
        <w:jc w:val="both"/>
        <w:rPr>
          <w:rFonts w:ascii="Times New Roman" w:hAnsi="Times New Roman" w:cs="Times New Roman"/>
          <w:i/>
          <w:iCs/>
          <w:sz w:val="24"/>
          <w:szCs w:val="24"/>
        </w:rPr>
      </w:pPr>
      <w:r w:rsidRPr="0045694A">
        <w:rPr>
          <w:rFonts w:ascii="Times New Roman" w:hAnsi="Times New Roman" w:cs="Times New Roman"/>
          <w:sz w:val="24"/>
          <w:szCs w:val="24"/>
        </w:rPr>
        <w:t xml:space="preserve">Puiggrós, A. (2020). </w:t>
      </w:r>
      <w:r w:rsidR="0007136D" w:rsidRPr="0045694A">
        <w:rPr>
          <w:rFonts w:ascii="Times New Roman" w:hAnsi="Times New Roman" w:cs="Times New Roman"/>
          <w:sz w:val="24"/>
          <w:szCs w:val="24"/>
        </w:rPr>
        <w:t>Balance del estado de la educación, en época de pandemia en América Latina: el caso de Argentina</w:t>
      </w:r>
      <w:r w:rsidR="003F5158" w:rsidRPr="0045694A">
        <w:rPr>
          <w:rFonts w:ascii="Times New Roman" w:hAnsi="Times New Roman" w:cs="Times New Roman"/>
          <w:sz w:val="24"/>
          <w:szCs w:val="24"/>
        </w:rPr>
        <w:t xml:space="preserve">. Recuperado de </w:t>
      </w:r>
      <w:r w:rsidR="005741E7" w:rsidRPr="0045694A">
        <w:rPr>
          <w:rFonts w:ascii="Times New Roman" w:hAnsi="Times New Roman" w:cs="Times New Roman"/>
          <w:sz w:val="24"/>
          <w:szCs w:val="24"/>
        </w:rPr>
        <w:t>https://bit.ly/36s73NW</w:t>
      </w:r>
      <w:r w:rsidR="003F5158" w:rsidRPr="0045694A">
        <w:rPr>
          <w:rFonts w:ascii="Times New Roman" w:hAnsi="Times New Roman" w:cs="Times New Roman"/>
          <w:sz w:val="24"/>
          <w:szCs w:val="24"/>
        </w:rPr>
        <w:t>.</w:t>
      </w:r>
    </w:p>
    <w:p w14:paraId="023D9C77" w14:textId="4CF85220" w:rsidR="0051331E" w:rsidRPr="00A05E79" w:rsidRDefault="0051331E" w:rsidP="00CA09DA">
      <w:pPr>
        <w:spacing w:after="0" w:line="360" w:lineRule="auto"/>
        <w:ind w:left="709" w:hanging="709"/>
        <w:jc w:val="both"/>
        <w:rPr>
          <w:rFonts w:ascii="Times New Roman" w:hAnsi="Times New Roman" w:cs="Times New Roman"/>
          <w:sz w:val="24"/>
          <w:szCs w:val="24"/>
        </w:rPr>
      </w:pPr>
      <w:r w:rsidRPr="0049102C">
        <w:rPr>
          <w:rFonts w:ascii="Times New Roman" w:hAnsi="Times New Roman" w:cs="Times New Roman"/>
          <w:sz w:val="24"/>
          <w:szCs w:val="24"/>
        </w:rPr>
        <w:t>Ramírez, R.</w:t>
      </w:r>
      <w:r w:rsidR="007D3C8F" w:rsidRPr="0049102C">
        <w:rPr>
          <w:rFonts w:ascii="Times New Roman" w:hAnsi="Times New Roman" w:cs="Times New Roman"/>
          <w:sz w:val="24"/>
          <w:szCs w:val="24"/>
        </w:rPr>
        <w:t>,</w:t>
      </w:r>
      <w:r w:rsidRPr="0049102C">
        <w:rPr>
          <w:rFonts w:ascii="Times New Roman" w:hAnsi="Times New Roman" w:cs="Times New Roman"/>
          <w:sz w:val="24"/>
          <w:szCs w:val="24"/>
        </w:rPr>
        <w:t xml:space="preserve"> Gutiérrez, J. y Rodríguez, M. (2020). </w:t>
      </w:r>
      <w:r w:rsidRPr="0049102C">
        <w:rPr>
          <w:rFonts w:ascii="Times New Roman" w:hAnsi="Times New Roman" w:cs="Times New Roman"/>
          <w:i/>
          <w:iCs/>
          <w:sz w:val="24"/>
          <w:szCs w:val="24"/>
        </w:rPr>
        <w:t>Anexo 1. Orientaciones para apoyar el estudio en casa de niñas, niños y adolescentes</w:t>
      </w:r>
      <w:r w:rsidRPr="0049102C">
        <w:rPr>
          <w:rFonts w:ascii="Times New Roman" w:hAnsi="Times New Roman" w:cs="Times New Roman"/>
          <w:sz w:val="24"/>
          <w:szCs w:val="24"/>
        </w:rPr>
        <w:t xml:space="preserve">. </w:t>
      </w:r>
      <w:r w:rsidR="007D3C8F" w:rsidRPr="0049102C">
        <w:rPr>
          <w:rFonts w:ascii="Times New Roman" w:hAnsi="Times New Roman" w:cs="Times New Roman"/>
          <w:sz w:val="24"/>
          <w:szCs w:val="24"/>
        </w:rPr>
        <w:t xml:space="preserve">México: </w:t>
      </w:r>
      <w:r w:rsidR="00277CF2" w:rsidRPr="0049102C">
        <w:rPr>
          <w:rFonts w:ascii="Times New Roman" w:hAnsi="Times New Roman" w:cs="Times New Roman"/>
          <w:sz w:val="24"/>
          <w:szCs w:val="24"/>
        </w:rPr>
        <w:t>Secretaría de Educación Pública.</w:t>
      </w:r>
    </w:p>
    <w:p w14:paraId="1A9330EF" w14:textId="77777777" w:rsidR="009E19AB" w:rsidRPr="00A05E79" w:rsidRDefault="009E19AB" w:rsidP="009E19AB">
      <w:pPr>
        <w:spacing w:after="0" w:line="360" w:lineRule="auto"/>
        <w:ind w:left="709" w:hanging="709"/>
        <w:jc w:val="both"/>
        <w:rPr>
          <w:rFonts w:ascii="Times New Roman" w:hAnsi="Times New Roman" w:cs="Times New Roman"/>
          <w:i/>
          <w:iCs/>
          <w:sz w:val="24"/>
          <w:szCs w:val="24"/>
          <w:lang w:val="pt-BR"/>
        </w:rPr>
      </w:pPr>
      <w:r w:rsidRPr="009854E4">
        <w:rPr>
          <w:rFonts w:ascii="Times New Roman" w:hAnsi="Times New Roman" w:cs="Times New Roman"/>
          <w:sz w:val="24"/>
          <w:szCs w:val="24"/>
        </w:rPr>
        <w:t xml:space="preserve">Rigo, D. Y. (2017). Docentes, tareas y alumnos en la definición del compromiso: investigando el aula de nivel primario de educación. </w:t>
      </w:r>
      <w:r w:rsidRPr="009854E4">
        <w:rPr>
          <w:rFonts w:ascii="Times New Roman" w:hAnsi="Times New Roman" w:cs="Times New Roman"/>
          <w:i/>
          <w:iCs/>
          <w:sz w:val="24"/>
          <w:szCs w:val="24"/>
          <w:lang w:val="pt-BR"/>
        </w:rPr>
        <w:t xml:space="preserve">Educação em Revista, </w:t>
      </w:r>
      <w:r w:rsidRPr="009854E4">
        <w:rPr>
          <w:rFonts w:ascii="Times New Roman" w:hAnsi="Times New Roman" w:cs="Times New Roman"/>
          <w:sz w:val="24"/>
          <w:szCs w:val="24"/>
          <w:lang w:val="pt-BR"/>
        </w:rPr>
        <w:t>(33), 1-24. Recuperado de https://www.scielo.br/j/edur/a/PBq7N3HZxR7FhVCmn6smN4S/?lang=es.</w:t>
      </w:r>
    </w:p>
    <w:p w14:paraId="7B540F0C" w14:textId="6D737AC7" w:rsidR="00DC4EB0" w:rsidRPr="00A05E79" w:rsidRDefault="00DC4EB0" w:rsidP="00CA09DA">
      <w:pPr>
        <w:spacing w:after="0" w:line="360" w:lineRule="auto"/>
        <w:ind w:left="709" w:hanging="709"/>
        <w:jc w:val="both"/>
        <w:rPr>
          <w:rFonts w:ascii="Times New Roman" w:hAnsi="Times New Roman" w:cs="Times New Roman"/>
          <w:sz w:val="24"/>
          <w:szCs w:val="24"/>
        </w:rPr>
      </w:pPr>
      <w:r w:rsidRPr="0049102C">
        <w:rPr>
          <w:rFonts w:ascii="Times New Roman" w:hAnsi="Times New Roman" w:cs="Times New Roman"/>
          <w:sz w:val="24"/>
          <w:szCs w:val="24"/>
        </w:rPr>
        <w:lastRenderedPageBreak/>
        <w:t xml:space="preserve">Rivas, L. A. (2017). </w:t>
      </w:r>
      <w:r w:rsidR="005202A6" w:rsidRPr="0049102C">
        <w:rPr>
          <w:rFonts w:ascii="Times New Roman" w:hAnsi="Times New Roman" w:cs="Times New Roman"/>
          <w:i/>
          <w:iCs/>
          <w:sz w:val="24"/>
          <w:szCs w:val="24"/>
        </w:rPr>
        <w:t>Elaboración de tesis. Estructura y metodología</w:t>
      </w:r>
      <w:r w:rsidR="005202A6" w:rsidRPr="0049102C">
        <w:rPr>
          <w:rFonts w:ascii="Times New Roman" w:hAnsi="Times New Roman" w:cs="Times New Roman"/>
          <w:sz w:val="24"/>
          <w:szCs w:val="24"/>
        </w:rPr>
        <w:t xml:space="preserve">. </w:t>
      </w:r>
      <w:r w:rsidR="00C222C4" w:rsidRPr="0049102C">
        <w:rPr>
          <w:rFonts w:ascii="Times New Roman" w:hAnsi="Times New Roman" w:cs="Times New Roman"/>
          <w:sz w:val="24"/>
          <w:szCs w:val="24"/>
        </w:rPr>
        <w:t xml:space="preserve">Ciudad de México, México: </w:t>
      </w:r>
      <w:r w:rsidR="005202A6" w:rsidRPr="0049102C">
        <w:rPr>
          <w:rFonts w:ascii="Times New Roman" w:hAnsi="Times New Roman" w:cs="Times New Roman"/>
          <w:sz w:val="24"/>
          <w:szCs w:val="24"/>
        </w:rPr>
        <w:t>Trillas.</w:t>
      </w:r>
    </w:p>
    <w:p w14:paraId="2B8B3F8B" w14:textId="071361E0" w:rsidR="00453CFC" w:rsidRPr="00A05E79" w:rsidRDefault="00453CFC" w:rsidP="00CA09DA">
      <w:pPr>
        <w:spacing w:after="0" w:line="360" w:lineRule="auto"/>
        <w:ind w:left="709" w:hanging="709"/>
        <w:jc w:val="both"/>
        <w:rPr>
          <w:rFonts w:ascii="Times New Roman" w:hAnsi="Times New Roman" w:cs="Times New Roman"/>
          <w:sz w:val="24"/>
          <w:szCs w:val="24"/>
        </w:rPr>
      </w:pPr>
      <w:r w:rsidRPr="00DF6013">
        <w:rPr>
          <w:rFonts w:ascii="Times New Roman" w:hAnsi="Times New Roman" w:cs="Times New Roman"/>
          <w:sz w:val="24"/>
          <w:szCs w:val="24"/>
        </w:rPr>
        <w:t>Rodríguez, J.</w:t>
      </w:r>
      <w:r w:rsidR="00A354B7" w:rsidRPr="00DF6013">
        <w:rPr>
          <w:rFonts w:ascii="Times New Roman" w:hAnsi="Times New Roman" w:cs="Times New Roman"/>
          <w:sz w:val="24"/>
          <w:szCs w:val="24"/>
        </w:rPr>
        <w:t>,</w:t>
      </w:r>
      <w:r w:rsidRPr="00DF6013">
        <w:rPr>
          <w:rFonts w:ascii="Times New Roman" w:hAnsi="Times New Roman" w:cs="Times New Roman"/>
          <w:sz w:val="24"/>
          <w:szCs w:val="24"/>
        </w:rPr>
        <w:t xml:space="preserve"> Magallanes, M. y Gutiérrez, N. (2020). Estrategias docentes para la educación a distancia del </w:t>
      </w:r>
      <w:r w:rsidR="00A354B7" w:rsidRPr="00DF6013">
        <w:rPr>
          <w:rFonts w:ascii="Times New Roman" w:hAnsi="Times New Roman" w:cs="Times New Roman"/>
          <w:sz w:val="24"/>
          <w:szCs w:val="24"/>
        </w:rPr>
        <w:t>p</w:t>
      </w:r>
      <w:r w:rsidRPr="00DF6013">
        <w:rPr>
          <w:rFonts w:ascii="Times New Roman" w:hAnsi="Times New Roman" w:cs="Times New Roman"/>
          <w:sz w:val="24"/>
          <w:szCs w:val="24"/>
        </w:rPr>
        <w:t>rograma Aprende en Casa I</w:t>
      </w:r>
      <w:r w:rsidR="00B25D43" w:rsidRPr="00DF6013">
        <w:rPr>
          <w:rFonts w:ascii="Times New Roman" w:hAnsi="Times New Roman" w:cs="Times New Roman"/>
          <w:sz w:val="24"/>
          <w:szCs w:val="24"/>
        </w:rPr>
        <w:t xml:space="preserve">. </w:t>
      </w:r>
      <w:r w:rsidR="00B25D43" w:rsidRPr="00DF6013">
        <w:rPr>
          <w:rFonts w:ascii="Times New Roman" w:hAnsi="Times New Roman" w:cs="Times New Roman"/>
          <w:i/>
          <w:iCs/>
          <w:sz w:val="24"/>
          <w:szCs w:val="24"/>
        </w:rPr>
        <w:t>Investigación Científica, 14</w:t>
      </w:r>
      <w:r w:rsidR="008D1664" w:rsidRPr="00DF6013">
        <w:rPr>
          <w:rFonts w:ascii="Times New Roman" w:hAnsi="Times New Roman" w:cs="Times New Roman"/>
          <w:sz w:val="24"/>
          <w:szCs w:val="24"/>
        </w:rPr>
        <w:t>(2), 255-</w:t>
      </w:r>
      <w:r w:rsidR="00B25D43" w:rsidRPr="00DF6013">
        <w:rPr>
          <w:rFonts w:ascii="Times New Roman" w:hAnsi="Times New Roman" w:cs="Times New Roman"/>
          <w:sz w:val="24"/>
          <w:szCs w:val="24"/>
        </w:rPr>
        <w:t>260.</w:t>
      </w:r>
      <w:r w:rsidR="00B25D43" w:rsidRPr="00A05E79">
        <w:rPr>
          <w:rFonts w:ascii="Times New Roman" w:hAnsi="Times New Roman" w:cs="Times New Roman"/>
          <w:sz w:val="24"/>
          <w:szCs w:val="24"/>
        </w:rPr>
        <w:t xml:space="preserve"> </w:t>
      </w:r>
    </w:p>
    <w:p w14:paraId="4BCED97B" w14:textId="2C076D92" w:rsidR="00B22AA8" w:rsidRPr="00A05E79" w:rsidRDefault="00B22AA8" w:rsidP="00CA09DA">
      <w:pPr>
        <w:spacing w:after="0" w:line="360" w:lineRule="auto"/>
        <w:ind w:left="709" w:hanging="709"/>
        <w:jc w:val="both"/>
        <w:rPr>
          <w:rFonts w:ascii="Times New Roman" w:hAnsi="Times New Roman" w:cs="Times New Roman"/>
          <w:i/>
          <w:sz w:val="24"/>
          <w:szCs w:val="24"/>
          <w:lang w:val="en-US"/>
        </w:rPr>
      </w:pPr>
      <w:proofErr w:type="spellStart"/>
      <w:r w:rsidRPr="009854E4">
        <w:rPr>
          <w:rFonts w:ascii="Times New Roman" w:hAnsi="Times New Roman" w:cs="Times New Roman"/>
          <w:sz w:val="24"/>
          <w:szCs w:val="24"/>
          <w:lang w:val="en-US"/>
        </w:rPr>
        <w:t>Sasson</w:t>
      </w:r>
      <w:proofErr w:type="spellEnd"/>
      <w:r w:rsidRPr="009854E4">
        <w:rPr>
          <w:rFonts w:ascii="Times New Roman" w:hAnsi="Times New Roman" w:cs="Times New Roman"/>
          <w:sz w:val="24"/>
          <w:szCs w:val="24"/>
          <w:lang w:val="en-US"/>
        </w:rPr>
        <w:t>, I.</w:t>
      </w:r>
      <w:r w:rsidR="00C222C4" w:rsidRPr="009854E4">
        <w:rPr>
          <w:rFonts w:ascii="Times New Roman" w:hAnsi="Times New Roman" w:cs="Times New Roman"/>
          <w:sz w:val="24"/>
          <w:szCs w:val="24"/>
          <w:lang w:val="en-US"/>
        </w:rPr>
        <w:t>,</w:t>
      </w:r>
      <w:r w:rsidRPr="009854E4">
        <w:rPr>
          <w:rFonts w:ascii="Times New Roman" w:hAnsi="Times New Roman" w:cs="Times New Roman"/>
          <w:sz w:val="24"/>
          <w:szCs w:val="24"/>
          <w:lang w:val="en-US"/>
        </w:rPr>
        <w:t xml:space="preserve"> </w:t>
      </w:r>
      <w:proofErr w:type="spellStart"/>
      <w:r w:rsidRPr="009854E4">
        <w:rPr>
          <w:rFonts w:ascii="Times New Roman" w:hAnsi="Times New Roman" w:cs="Times New Roman"/>
          <w:sz w:val="24"/>
          <w:szCs w:val="24"/>
          <w:lang w:val="en-US"/>
        </w:rPr>
        <w:t>Kalir</w:t>
      </w:r>
      <w:proofErr w:type="spellEnd"/>
      <w:r w:rsidRPr="009854E4">
        <w:rPr>
          <w:rFonts w:ascii="Times New Roman" w:hAnsi="Times New Roman" w:cs="Times New Roman"/>
          <w:sz w:val="24"/>
          <w:szCs w:val="24"/>
          <w:lang w:val="en-US"/>
        </w:rPr>
        <w:t xml:space="preserve">, D. </w:t>
      </w:r>
      <w:r w:rsidR="00C222C4" w:rsidRPr="009854E4">
        <w:rPr>
          <w:rFonts w:ascii="Times New Roman" w:hAnsi="Times New Roman" w:cs="Times New Roman"/>
          <w:sz w:val="24"/>
          <w:szCs w:val="24"/>
          <w:lang w:val="en-US"/>
        </w:rPr>
        <w:t xml:space="preserve">and </w:t>
      </w:r>
      <w:proofErr w:type="spellStart"/>
      <w:r w:rsidRPr="009854E4">
        <w:rPr>
          <w:rFonts w:ascii="Times New Roman" w:hAnsi="Times New Roman" w:cs="Times New Roman"/>
          <w:sz w:val="24"/>
          <w:szCs w:val="24"/>
          <w:lang w:val="en-US"/>
        </w:rPr>
        <w:t>Malkinson</w:t>
      </w:r>
      <w:proofErr w:type="spellEnd"/>
      <w:r w:rsidRPr="009854E4">
        <w:rPr>
          <w:rFonts w:ascii="Times New Roman" w:hAnsi="Times New Roman" w:cs="Times New Roman"/>
          <w:sz w:val="24"/>
          <w:szCs w:val="24"/>
          <w:lang w:val="en-US"/>
        </w:rPr>
        <w:t xml:space="preserve">, N. (2020). The Role of Pedagogical Practices in Novice Teachers’ Work. </w:t>
      </w:r>
      <w:r w:rsidRPr="009854E4">
        <w:rPr>
          <w:rFonts w:ascii="Times New Roman" w:hAnsi="Times New Roman" w:cs="Times New Roman"/>
          <w:i/>
          <w:sz w:val="24"/>
          <w:szCs w:val="24"/>
          <w:lang w:val="en-US"/>
        </w:rPr>
        <w:t xml:space="preserve">European Journal </w:t>
      </w:r>
      <w:r w:rsidR="00BC522B" w:rsidRPr="009854E4">
        <w:rPr>
          <w:rFonts w:ascii="Times New Roman" w:hAnsi="Times New Roman" w:cs="Times New Roman"/>
          <w:i/>
          <w:sz w:val="24"/>
          <w:szCs w:val="24"/>
          <w:lang w:val="en-US"/>
        </w:rPr>
        <w:t>of Educational Research, 9</w:t>
      </w:r>
      <w:r w:rsidR="008D1664" w:rsidRPr="009854E4">
        <w:rPr>
          <w:rFonts w:ascii="Times New Roman" w:hAnsi="Times New Roman" w:cs="Times New Roman"/>
          <w:sz w:val="24"/>
          <w:szCs w:val="24"/>
          <w:lang w:val="en-US"/>
        </w:rPr>
        <w:t>(2), 457-</w:t>
      </w:r>
      <w:r w:rsidR="00BC522B" w:rsidRPr="009854E4">
        <w:rPr>
          <w:rFonts w:ascii="Times New Roman" w:hAnsi="Times New Roman" w:cs="Times New Roman"/>
          <w:sz w:val="24"/>
          <w:szCs w:val="24"/>
          <w:lang w:val="en-US"/>
        </w:rPr>
        <w:t xml:space="preserve">469. </w:t>
      </w:r>
      <w:r w:rsidR="00C222C4" w:rsidRPr="009854E4">
        <w:rPr>
          <w:rFonts w:ascii="Times New Roman" w:hAnsi="Times New Roman" w:cs="Times New Roman"/>
          <w:sz w:val="24"/>
          <w:szCs w:val="24"/>
          <w:lang w:val="en-US"/>
        </w:rPr>
        <w:t xml:space="preserve">Retrieved from </w:t>
      </w:r>
      <w:r w:rsidR="006D1B6A" w:rsidRPr="009854E4">
        <w:rPr>
          <w:rFonts w:ascii="Times New Roman" w:hAnsi="Times New Roman" w:cs="Times New Roman"/>
          <w:sz w:val="24"/>
          <w:szCs w:val="24"/>
          <w:lang w:val="en-US"/>
        </w:rPr>
        <w:t>https://files.eric.ed.gov/fulltext/EJ1250386.pdf</w:t>
      </w:r>
      <w:r w:rsidR="00C222C4" w:rsidRPr="009854E4">
        <w:rPr>
          <w:rFonts w:ascii="Times New Roman" w:hAnsi="Times New Roman" w:cs="Times New Roman"/>
          <w:sz w:val="24"/>
          <w:szCs w:val="24"/>
          <w:lang w:val="en-US"/>
        </w:rPr>
        <w:t>.</w:t>
      </w:r>
    </w:p>
    <w:p w14:paraId="433FB5B6" w14:textId="77777777" w:rsidR="009C145B" w:rsidRPr="00A05E79" w:rsidRDefault="009C145B" w:rsidP="00CA09DA">
      <w:pPr>
        <w:spacing w:after="0" w:line="360" w:lineRule="auto"/>
        <w:ind w:left="709" w:hanging="709"/>
        <w:jc w:val="both"/>
        <w:rPr>
          <w:rFonts w:ascii="Times New Roman" w:hAnsi="Times New Roman" w:cs="Times New Roman"/>
          <w:color w:val="000000"/>
          <w:sz w:val="24"/>
          <w:szCs w:val="24"/>
        </w:rPr>
      </w:pPr>
      <w:r w:rsidRPr="00F20F1A">
        <w:rPr>
          <w:rFonts w:ascii="Times New Roman" w:hAnsi="Times New Roman" w:cs="Times New Roman"/>
          <w:sz w:val="24"/>
          <w:szCs w:val="24"/>
        </w:rPr>
        <w:t>Secretaría de Educación Pública [SEP]. (2017).</w:t>
      </w:r>
      <w:r w:rsidRPr="00F20F1A">
        <w:rPr>
          <w:rFonts w:ascii="Times New Roman" w:hAnsi="Times New Roman" w:cs="Times New Roman"/>
          <w:color w:val="000000"/>
          <w:sz w:val="24"/>
          <w:szCs w:val="24"/>
        </w:rPr>
        <w:t xml:space="preserve"> </w:t>
      </w:r>
      <w:r w:rsidRPr="00F20F1A">
        <w:rPr>
          <w:rFonts w:ascii="Times New Roman" w:hAnsi="Times New Roman" w:cs="Times New Roman"/>
          <w:i/>
          <w:iCs/>
          <w:color w:val="000000"/>
          <w:sz w:val="24"/>
          <w:szCs w:val="24"/>
        </w:rPr>
        <w:t>Aprendizajes clave para la educación integral. Plan y programas de estudio para la educación básica</w:t>
      </w:r>
      <w:r w:rsidRPr="00F20F1A">
        <w:rPr>
          <w:rFonts w:ascii="Times New Roman" w:hAnsi="Times New Roman" w:cs="Times New Roman"/>
          <w:color w:val="000000"/>
          <w:sz w:val="24"/>
          <w:szCs w:val="24"/>
        </w:rPr>
        <w:t>. Ciudad de México, México: Secretaría de Educación Pública.</w:t>
      </w:r>
    </w:p>
    <w:p w14:paraId="7E2AE466" w14:textId="77777777" w:rsidR="009C145B" w:rsidRPr="00A05E79" w:rsidRDefault="009C145B" w:rsidP="00CA09DA">
      <w:pPr>
        <w:spacing w:after="0" w:line="360" w:lineRule="auto"/>
        <w:ind w:left="709" w:hanging="709"/>
        <w:jc w:val="both"/>
        <w:rPr>
          <w:rFonts w:ascii="Times New Roman" w:hAnsi="Times New Roman" w:cs="Times New Roman"/>
          <w:sz w:val="24"/>
          <w:szCs w:val="24"/>
        </w:rPr>
      </w:pPr>
      <w:r w:rsidRPr="002568AB">
        <w:rPr>
          <w:rFonts w:ascii="Times New Roman" w:hAnsi="Times New Roman" w:cs="Times New Roman"/>
          <w:sz w:val="24"/>
          <w:szCs w:val="24"/>
        </w:rPr>
        <w:t xml:space="preserve">Secretaría de Educación Pública [SEP]. (16 de marzo de 2020). Acuerdo número 02/03/20 por el que se suspenden las clases en las escuelas de Educación preescolar, primaria, secundaria, normal y demás para la formación de Maestros de educación básica del sistema educativo nacional, así como aquéllas de los tipos medio superior y superior dependientes de la Secretaría de Educación Pública. </w:t>
      </w:r>
      <w:r w:rsidRPr="002568AB">
        <w:rPr>
          <w:rFonts w:ascii="Times New Roman" w:hAnsi="Times New Roman" w:cs="Times New Roman"/>
          <w:i/>
          <w:iCs/>
          <w:sz w:val="24"/>
          <w:szCs w:val="24"/>
        </w:rPr>
        <w:t xml:space="preserve">Diario Oficial de la Federación. </w:t>
      </w:r>
      <w:r w:rsidRPr="002568AB">
        <w:rPr>
          <w:rFonts w:ascii="Times New Roman" w:hAnsi="Times New Roman" w:cs="Times New Roman"/>
          <w:sz w:val="24"/>
          <w:szCs w:val="24"/>
        </w:rPr>
        <w:t>Recuperado</w:t>
      </w:r>
      <w:r w:rsidRPr="00A05E79">
        <w:rPr>
          <w:rFonts w:ascii="Times New Roman" w:hAnsi="Times New Roman" w:cs="Times New Roman"/>
          <w:sz w:val="24"/>
          <w:szCs w:val="24"/>
        </w:rPr>
        <w:t xml:space="preserve"> de https://www.dof.gob.mx/nota_detalle.php?codigo=5589479&amp;fecha=16/03/2020.</w:t>
      </w:r>
    </w:p>
    <w:p w14:paraId="2E37711E" w14:textId="51FAB906" w:rsidR="001A3E48" w:rsidRPr="001A3E48" w:rsidRDefault="001A3E48" w:rsidP="00CA09DA">
      <w:pPr>
        <w:spacing w:after="0" w:line="360" w:lineRule="auto"/>
        <w:ind w:left="709" w:hanging="709"/>
        <w:jc w:val="both"/>
        <w:rPr>
          <w:rFonts w:ascii="Times New Roman" w:hAnsi="Times New Roman" w:cs="Times New Roman"/>
          <w:sz w:val="24"/>
          <w:szCs w:val="24"/>
          <w:highlight w:val="yellow"/>
        </w:rPr>
      </w:pPr>
      <w:r>
        <w:rPr>
          <w:rFonts w:ascii="Times New Roman" w:hAnsi="Times New Roman" w:cs="Times New Roman"/>
          <w:color w:val="000000"/>
          <w:sz w:val="24"/>
          <w:szCs w:val="24"/>
        </w:rPr>
        <w:t>Secretaría de Educación Pública</w:t>
      </w:r>
      <w:r w:rsidRPr="001A3E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1A3E48">
        <w:rPr>
          <w:rFonts w:ascii="Times New Roman" w:hAnsi="Times New Roman" w:cs="Times New Roman"/>
          <w:color w:val="000000"/>
          <w:sz w:val="24"/>
          <w:szCs w:val="24"/>
        </w:rPr>
        <w:t>SEP</w:t>
      </w:r>
      <w:r>
        <w:rPr>
          <w:rFonts w:ascii="Times New Roman" w:hAnsi="Times New Roman" w:cs="Times New Roman"/>
          <w:color w:val="000000"/>
          <w:sz w:val="24"/>
          <w:szCs w:val="24"/>
        </w:rPr>
        <w:t>]</w:t>
      </w:r>
      <w:r w:rsidRPr="001A3E48">
        <w:rPr>
          <w:rFonts w:ascii="Times New Roman" w:hAnsi="Times New Roman" w:cs="Times New Roman"/>
          <w:color w:val="000000"/>
          <w:sz w:val="24"/>
          <w:szCs w:val="24"/>
        </w:rPr>
        <w:t xml:space="preserve"> (20 de marzo de 2020). Boletín No. 75. Transmitirán sistemas públicos de comunicación contenidos educativos durante el receso escolar preventivo</w:t>
      </w:r>
      <w:r>
        <w:rPr>
          <w:rFonts w:ascii="Times New Roman" w:hAnsi="Times New Roman" w:cs="Times New Roman"/>
          <w:color w:val="000000"/>
          <w:sz w:val="24"/>
          <w:szCs w:val="24"/>
        </w:rPr>
        <w:t xml:space="preserve"> por COVID-19. (Entrada de blog)</w:t>
      </w:r>
      <w:r w:rsidRPr="001A3E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Recuperado de </w:t>
      </w:r>
      <w:r w:rsidRPr="001A3E48">
        <w:rPr>
          <w:rFonts w:ascii="Times New Roman" w:hAnsi="Times New Roman" w:cs="Times New Roman"/>
          <w:color w:val="000000"/>
          <w:sz w:val="24"/>
          <w:szCs w:val="24"/>
        </w:rPr>
        <w:t>https://bit.ly/3JEgMz4</w:t>
      </w:r>
    </w:p>
    <w:p w14:paraId="7E061534" w14:textId="06094F64" w:rsidR="009C145B" w:rsidRPr="00A05E79" w:rsidRDefault="009C145B" w:rsidP="00CA09DA">
      <w:pPr>
        <w:spacing w:after="0" w:line="360" w:lineRule="auto"/>
        <w:ind w:left="709" w:hanging="709"/>
        <w:jc w:val="both"/>
        <w:rPr>
          <w:rFonts w:ascii="Times New Roman" w:hAnsi="Times New Roman" w:cs="Times New Roman"/>
          <w:color w:val="000000"/>
          <w:sz w:val="24"/>
          <w:szCs w:val="24"/>
        </w:rPr>
      </w:pPr>
      <w:r w:rsidRPr="00751083">
        <w:rPr>
          <w:rFonts w:ascii="Times New Roman" w:hAnsi="Times New Roman" w:cs="Times New Roman"/>
          <w:sz w:val="24"/>
          <w:szCs w:val="24"/>
        </w:rPr>
        <w:t>Secretaría de Educación Pública [SEP]. (24 de febrero de 2021).</w:t>
      </w:r>
      <w:r w:rsidRPr="00751083">
        <w:rPr>
          <w:rFonts w:ascii="Times New Roman" w:hAnsi="Times New Roman" w:cs="Times New Roman"/>
          <w:i/>
          <w:iCs/>
          <w:sz w:val="24"/>
          <w:szCs w:val="24"/>
        </w:rPr>
        <w:t xml:space="preserve"> </w:t>
      </w:r>
      <w:r w:rsidRPr="00751083">
        <w:rPr>
          <w:rFonts w:ascii="Times New Roman" w:hAnsi="Times New Roman" w:cs="Times New Roman"/>
          <w:sz w:val="24"/>
          <w:szCs w:val="24"/>
        </w:rPr>
        <w:t>Boletín SEP No. 40 Nueve de cada 10 alumnos adquirió nuevos aprendizajes con la estrategia Aprende en Casa</w:t>
      </w:r>
      <w:r w:rsidRPr="00751083">
        <w:rPr>
          <w:rFonts w:ascii="Times New Roman" w:hAnsi="Times New Roman" w:cs="Times New Roman"/>
          <w:color w:val="000000"/>
          <w:sz w:val="24"/>
          <w:szCs w:val="24"/>
        </w:rPr>
        <w:t>. (Entrada de blog). Recuperado de https://www.gob.mx/sep/articulos/boletin-sep-no-40-nueve-de-cada-10-alumnos-adquirio-nuevos-aprendizajes-con-la-estrategia-aprende-en-casa.</w:t>
      </w:r>
    </w:p>
    <w:p w14:paraId="76DC2CAF" w14:textId="6DA5DFDE" w:rsidR="00C70D85" w:rsidRPr="00CA5DD1" w:rsidRDefault="009921E1" w:rsidP="00CA5DD1">
      <w:pPr>
        <w:spacing w:after="0" w:line="360" w:lineRule="auto"/>
        <w:ind w:left="709" w:hanging="709"/>
        <w:jc w:val="both"/>
        <w:rPr>
          <w:rFonts w:ascii="Times New Roman" w:hAnsi="Times New Roman" w:cs="Times New Roman"/>
          <w:sz w:val="24"/>
          <w:szCs w:val="24"/>
        </w:rPr>
      </w:pPr>
      <w:r w:rsidRPr="00F20F1A">
        <w:rPr>
          <w:rFonts w:ascii="Times New Roman" w:hAnsi="Times New Roman" w:cs="Times New Roman"/>
          <w:sz w:val="24"/>
          <w:szCs w:val="24"/>
        </w:rPr>
        <w:t>Tobón, S</w:t>
      </w:r>
      <w:r w:rsidR="001415F2" w:rsidRPr="00F20F1A">
        <w:rPr>
          <w:rFonts w:ascii="Times New Roman" w:hAnsi="Times New Roman" w:cs="Times New Roman"/>
          <w:sz w:val="24"/>
          <w:szCs w:val="24"/>
        </w:rPr>
        <w:t xml:space="preserve">., </w:t>
      </w:r>
      <w:r w:rsidRPr="00F20F1A">
        <w:rPr>
          <w:rFonts w:ascii="Times New Roman" w:hAnsi="Times New Roman" w:cs="Times New Roman"/>
          <w:sz w:val="24"/>
          <w:szCs w:val="24"/>
        </w:rPr>
        <w:t>Martínez, J. E</w:t>
      </w:r>
      <w:r w:rsidR="001415F2" w:rsidRPr="00F20F1A">
        <w:rPr>
          <w:rFonts w:ascii="Times New Roman" w:hAnsi="Times New Roman" w:cs="Times New Roman"/>
          <w:sz w:val="24"/>
          <w:szCs w:val="24"/>
        </w:rPr>
        <w:t xml:space="preserve">., </w:t>
      </w:r>
      <w:r w:rsidRPr="00F20F1A">
        <w:rPr>
          <w:rFonts w:ascii="Times New Roman" w:hAnsi="Times New Roman" w:cs="Times New Roman"/>
          <w:sz w:val="24"/>
          <w:szCs w:val="24"/>
        </w:rPr>
        <w:t xml:space="preserve">Valdez, E. y </w:t>
      </w:r>
      <w:proofErr w:type="spellStart"/>
      <w:r w:rsidRPr="00F20F1A">
        <w:rPr>
          <w:rFonts w:ascii="Times New Roman" w:hAnsi="Times New Roman" w:cs="Times New Roman"/>
          <w:sz w:val="24"/>
          <w:szCs w:val="24"/>
        </w:rPr>
        <w:t>Quiriz</w:t>
      </w:r>
      <w:proofErr w:type="spellEnd"/>
      <w:r w:rsidRPr="00F20F1A">
        <w:rPr>
          <w:rFonts w:ascii="Times New Roman" w:hAnsi="Times New Roman" w:cs="Times New Roman"/>
          <w:sz w:val="24"/>
          <w:szCs w:val="24"/>
        </w:rPr>
        <w:t xml:space="preserve">, T. (2018). Prácticas pedagógicas: Análisis mediante la cartografía conceptual. </w:t>
      </w:r>
      <w:r w:rsidR="00940005" w:rsidRPr="00F20F1A">
        <w:rPr>
          <w:rFonts w:ascii="Times New Roman" w:hAnsi="Times New Roman" w:cs="Times New Roman"/>
          <w:i/>
          <w:sz w:val="24"/>
          <w:szCs w:val="24"/>
        </w:rPr>
        <w:t>Revista Espacios, 39</w:t>
      </w:r>
      <w:r w:rsidR="008D1664" w:rsidRPr="00F20F1A">
        <w:rPr>
          <w:rFonts w:ascii="Times New Roman" w:hAnsi="Times New Roman" w:cs="Times New Roman"/>
          <w:sz w:val="24"/>
          <w:szCs w:val="24"/>
        </w:rPr>
        <w:t>(53), 31-</w:t>
      </w:r>
      <w:r w:rsidR="00940005" w:rsidRPr="00F20F1A">
        <w:rPr>
          <w:rFonts w:ascii="Times New Roman" w:hAnsi="Times New Roman" w:cs="Times New Roman"/>
          <w:sz w:val="24"/>
          <w:szCs w:val="24"/>
        </w:rPr>
        <w:t>46.</w:t>
      </w:r>
      <w:r w:rsidR="009E66A1">
        <w:rPr>
          <w:rFonts w:ascii="Times New Roman" w:hAnsi="Times New Roman" w:cs="Times New Roman"/>
          <w:i/>
          <w:sz w:val="24"/>
          <w:szCs w:val="24"/>
        </w:rPr>
        <w:t xml:space="preserve"> </w:t>
      </w:r>
      <w:bookmarkEnd w:id="1"/>
    </w:p>
    <w:sectPr w:rsidR="00C70D85" w:rsidRPr="00CA5DD1" w:rsidSect="00653B5C">
      <w:headerReference w:type="default" r:id="rId13"/>
      <w:footerReference w:type="default" r:id="rId14"/>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367" w14:textId="77777777" w:rsidR="000A4574" w:rsidRDefault="000A4574" w:rsidP="00833DA8">
      <w:pPr>
        <w:spacing w:after="0" w:line="240" w:lineRule="auto"/>
      </w:pPr>
      <w:r>
        <w:separator/>
      </w:r>
    </w:p>
  </w:endnote>
  <w:endnote w:type="continuationSeparator" w:id="0">
    <w:p w14:paraId="337125A7" w14:textId="77777777" w:rsidR="000A4574" w:rsidRDefault="000A4574" w:rsidP="0083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5DE8" w14:textId="5F746366" w:rsidR="00653B5C" w:rsidRDefault="00653B5C">
    <w:pPr>
      <w:pStyle w:val="Piedepgina"/>
    </w:pPr>
    <w:r>
      <w:t xml:space="preserve">                </w:t>
    </w:r>
    <w:r w:rsidRPr="002A3D98">
      <w:rPr>
        <w:noProof/>
        <w:lang w:eastAsia="es-MX"/>
      </w:rPr>
      <w:drawing>
        <wp:inline distT="0" distB="0" distL="0" distR="0" wp14:anchorId="3DF89B79" wp14:editId="05714B66">
          <wp:extent cx="1600200" cy="419100"/>
          <wp:effectExtent l="0" t="0" r="0" b="0"/>
          <wp:docPr id="35"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F0AB2">
      <w:rPr>
        <w:rFonts w:cstheme="minorHAnsi"/>
        <w:b/>
        <w:szCs w:val="16"/>
      </w:rPr>
      <w:t xml:space="preserve">Vol. 12, Núm. 24 </w:t>
    </w:r>
    <w:proofErr w:type="gramStart"/>
    <w:r w:rsidRPr="00FF0AB2">
      <w:rPr>
        <w:rFonts w:cstheme="minorHAnsi"/>
        <w:b/>
        <w:szCs w:val="16"/>
      </w:rPr>
      <w:t>Enero</w:t>
    </w:r>
    <w:proofErr w:type="gramEnd"/>
    <w:r w:rsidRPr="00FF0AB2">
      <w:rPr>
        <w:rFonts w:cstheme="minorHAnsi"/>
        <w:b/>
        <w:szCs w:val="16"/>
      </w:rPr>
      <w:t xml:space="preserve"> - Junio 2022, e</w:t>
    </w:r>
    <w:r w:rsidR="00110D46">
      <w:rPr>
        <w:rFonts w:cstheme="minorHAnsi"/>
        <w:b/>
        <w:szCs w:val="16"/>
      </w:rPr>
      <w:t>347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089E" w14:textId="77777777" w:rsidR="000A4574" w:rsidRDefault="000A4574" w:rsidP="00833DA8">
      <w:pPr>
        <w:spacing w:after="0" w:line="240" w:lineRule="auto"/>
      </w:pPr>
      <w:r>
        <w:separator/>
      </w:r>
    </w:p>
  </w:footnote>
  <w:footnote w:type="continuationSeparator" w:id="0">
    <w:p w14:paraId="0759DAF1" w14:textId="77777777" w:rsidR="000A4574" w:rsidRDefault="000A4574" w:rsidP="0083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CDED" w14:textId="299A5EA4" w:rsidR="00653B5C" w:rsidRDefault="00653B5C" w:rsidP="00653B5C">
    <w:pPr>
      <w:pStyle w:val="Encabezado"/>
      <w:jc w:val="center"/>
    </w:pPr>
    <w:r w:rsidRPr="002A3D98">
      <w:rPr>
        <w:noProof/>
        <w:lang w:eastAsia="es-MX"/>
      </w:rPr>
      <w:drawing>
        <wp:inline distT="0" distB="0" distL="0" distR="0" wp14:anchorId="222D81F6" wp14:editId="46DF7FAD">
          <wp:extent cx="5397500" cy="635000"/>
          <wp:effectExtent l="0" t="0" r="0" b="0"/>
          <wp:docPr id="34"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59D9"/>
    <w:multiLevelType w:val="hybridMultilevel"/>
    <w:tmpl w:val="301634E6"/>
    <w:lvl w:ilvl="0" w:tplc="B2588468">
      <w:start w:val="1"/>
      <w:numFmt w:val="bullet"/>
      <w:lvlText w:val=""/>
      <w:lvlJc w:val="left"/>
      <w:pPr>
        <w:tabs>
          <w:tab w:val="num" w:pos="720"/>
        </w:tabs>
        <w:ind w:left="720" w:hanging="360"/>
      </w:pPr>
      <w:rPr>
        <w:rFonts w:ascii="Wingdings" w:hAnsi="Wingdings" w:hint="default"/>
      </w:rPr>
    </w:lvl>
    <w:lvl w:ilvl="1" w:tplc="1A847BC6" w:tentative="1">
      <w:start w:val="1"/>
      <w:numFmt w:val="bullet"/>
      <w:lvlText w:val=""/>
      <w:lvlJc w:val="left"/>
      <w:pPr>
        <w:tabs>
          <w:tab w:val="num" w:pos="1440"/>
        </w:tabs>
        <w:ind w:left="1440" w:hanging="360"/>
      </w:pPr>
      <w:rPr>
        <w:rFonts w:ascii="Wingdings" w:hAnsi="Wingdings" w:hint="default"/>
      </w:rPr>
    </w:lvl>
    <w:lvl w:ilvl="2" w:tplc="BD56FBBC" w:tentative="1">
      <w:start w:val="1"/>
      <w:numFmt w:val="bullet"/>
      <w:lvlText w:val=""/>
      <w:lvlJc w:val="left"/>
      <w:pPr>
        <w:tabs>
          <w:tab w:val="num" w:pos="2160"/>
        </w:tabs>
        <w:ind w:left="2160" w:hanging="360"/>
      </w:pPr>
      <w:rPr>
        <w:rFonts w:ascii="Wingdings" w:hAnsi="Wingdings" w:hint="default"/>
      </w:rPr>
    </w:lvl>
    <w:lvl w:ilvl="3" w:tplc="00D0A090" w:tentative="1">
      <w:start w:val="1"/>
      <w:numFmt w:val="bullet"/>
      <w:lvlText w:val=""/>
      <w:lvlJc w:val="left"/>
      <w:pPr>
        <w:tabs>
          <w:tab w:val="num" w:pos="2880"/>
        </w:tabs>
        <w:ind w:left="2880" w:hanging="360"/>
      </w:pPr>
      <w:rPr>
        <w:rFonts w:ascii="Wingdings" w:hAnsi="Wingdings" w:hint="default"/>
      </w:rPr>
    </w:lvl>
    <w:lvl w:ilvl="4" w:tplc="262CD7F0" w:tentative="1">
      <w:start w:val="1"/>
      <w:numFmt w:val="bullet"/>
      <w:lvlText w:val=""/>
      <w:lvlJc w:val="left"/>
      <w:pPr>
        <w:tabs>
          <w:tab w:val="num" w:pos="3600"/>
        </w:tabs>
        <w:ind w:left="3600" w:hanging="360"/>
      </w:pPr>
      <w:rPr>
        <w:rFonts w:ascii="Wingdings" w:hAnsi="Wingdings" w:hint="default"/>
      </w:rPr>
    </w:lvl>
    <w:lvl w:ilvl="5" w:tplc="ACBE64E2" w:tentative="1">
      <w:start w:val="1"/>
      <w:numFmt w:val="bullet"/>
      <w:lvlText w:val=""/>
      <w:lvlJc w:val="left"/>
      <w:pPr>
        <w:tabs>
          <w:tab w:val="num" w:pos="4320"/>
        </w:tabs>
        <w:ind w:left="4320" w:hanging="360"/>
      </w:pPr>
      <w:rPr>
        <w:rFonts w:ascii="Wingdings" w:hAnsi="Wingdings" w:hint="default"/>
      </w:rPr>
    </w:lvl>
    <w:lvl w:ilvl="6" w:tplc="CF0ED01A" w:tentative="1">
      <w:start w:val="1"/>
      <w:numFmt w:val="bullet"/>
      <w:lvlText w:val=""/>
      <w:lvlJc w:val="left"/>
      <w:pPr>
        <w:tabs>
          <w:tab w:val="num" w:pos="5040"/>
        </w:tabs>
        <w:ind w:left="5040" w:hanging="360"/>
      </w:pPr>
      <w:rPr>
        <w:rFonts w:ascii="Wingdings" w:hAnsi="Wingdings" w:hint="default"/>
      </w:rPr>
    </w:lvl>
    <w:lvl w:ilvl="7" w:tplc="3250A856" w:tentative="1">
      <w:start w:val="1"/>
      <w:numFmt w:val="bullet"/>
      <w:lvlText w:val=""/>
      <w:lvlJc w:val="left"/>
      <w:pPr>
        <w:tabs>
          <w:tab w:val="num" w:pos="5760"/>
        </w:tabs>
        <w:ind w:left="5760" w:hanging="360"/>
      </w:pPr>
      <w:rPr>
        <w:rFonts w:ascii="Wingdings" w:hAnsi="Wingdings" w:hint="default"/>
      </w:rPr>
    </w:lvl>
    <w:lvl w:ilvl="8" w:tplc="64AA56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B3E8B"/>
    <w:multiLevelType w:val="hybridMultilevel"/>
    <w:tmpl w:val="26BC84AA"/>
    <w:lvl w:ilvl="0" w:tplc="E49A7034">
      <w:start w:val="1"/>
      <w:numFmt w:val="bullet"/>
      <w:lvlText w:val="•"/>
      <w:lvlJc w:val="left"/>
      <w:pPr>
        <w:tabs>
          <w:tab w:val="num" w:pos="720"/>
        </w:tabs>
        <w:ind w:left="720" w:hanging="360"/>
      </w:pPr>
      <w:rPr>
        <w:rFonts w:ascii="Arial" w:hAnsi="Arial" w:hint="default"/>
      </w:rPr>
    </w:lvl>
    <w:lvl w:ilvl="1" w:tplc="DC729CB0" w:tentative="1">
      <w:start w:val="1"/>
      <w:numFmt w:val="bullet"/>
      <w:lvlText w:val="•"/>
      <w:lvlJc w:val="left"/>
      <w:pPr>
        <w:tabs>
          <w:tab w:val="num" w:pos="1440"/>
        </w:tabs>
        <w:ind w:left="1440" w:hanging="360"/>
      </w:pPr>
      <w:rPr>
        <w:rFonts w:ascii="Arial" w:hAnsi="Arial" w:hint="default"/>
      </w:rPr>
    </w:lvl>
    <w:lvl w:ilvl="2" w:tplc="967E0502" w:tentative="1">
      <w:start w:val="1"/>
      <w:numFmt w:val="bullet"/>
      <w:lvlText w:val="•"/>
      <w:lvlJc w:val="left"/>
      <w:pPr>
        <w:tabs>
          <w:tab w:val="num" w:pos="2160"/>
        </w:tabs>
        <w:ind w:left="2160" w:hanging="360"/>
      </w:pPr>
      <w:rPr>
        <w:rFonts w:ascii="Arial" w:hAnsi="Arial" w:hint="default"/>
      </w:rPr>
    </w:lvl>
    <w:lvl w:ilvl="3" w:tplc="821E5B68" w:tentative="1">
      <w:start w:val="1"/>
      <w:numFmt w:val="bullet"/>
      <w:lvlText w:val="•"/>
      <w:lvlJc w:val="left"/>
      <w:pPr>
        <w:tabs>
          <w:tab w:val="num" w:pos="2880"/>
        </w:tabs>
        <w:ind w:left="2880" w:hanging="360"/>
      </w:pPr>
      <w:rPr>
        <w:rFonts w:ascii="Arial" w:hAnsi="Arial" w:hint="default"/>
      </w:rPr>
    </w:lvl>
    <w:lvl w:ilvl="4" w:tplc="2012DDD0" w:tentative="1">
      <w:start w:val="1"/>
      <w:numFmt w:val="bullet"/>
      <w:lvlText w:val="•"/>
      <w:lvlJc w:val="left"/>
      <w:pPr>
        <w:tabs>
          <w:tab w:val="num" w:pos="3600"/>
        </w:tabs>
        <w:ind w:left="3600" w:hanging="360"/>
      </w:pPr>
      <w:rPr>
        <w:rFonts w:ascii="Arial" w:hAnsi="Arial" w:hint="default"/>
      </w:rPr>
    </w:lvl>
    <w:lvl w:ilvl="5" w:tplc="F044E338" w:tentative="1">
      <w:start w:val="1"/>
      <w:numFmt w:val="bullet"/>
      <w:lvlText w:val="•"/>
      <w:lvlJc w:val="left"/>
      <w:pPr>
        <w:tabs>
          <w:tab w:val="num" w:pos="4320"/>
        </w:tabs>
        <w:ind w:left="4320" w:hanging="360"/>
      </w:pPr>
      <w:rPr>
        <w:rFonts w:ascii="Arial" w:hAnsi="Arial" w:hint="default"/>
      </w:rPr>
    </w:lvl>
    <w:lvl w:ilvl="6" w:tplc="7B0CED18" w:tentative="1">
      <w:start w:val="1"/>
      <w:numFmt w:val="bullet"/>
      <w:lvlText w:val="•"/>
      <w:lvlJc w:val="left"/>
      <w:pPr>
        <w:tabs>
          <w:tab w:val="num" w:pos="5040"/>
        </w:tabs>
        <w:ind w:left="5040" w:hanging="360"/>
      </w:pPr>
      <w:rPr>
        <w:rFonts w:ascii="Arial" w:hAnsi="Arial" w:hint="default"/>
      </w:rPr>
    </w:lvl>
    <w:lvl w:ilvl="7" w:tplc="33FE10A8" w:tentative="1">
      <w:start w:val="1"/>
      <w:numFmt w:val="bullet"/>
      <w:lvlText w:val="•"/>
      <w:lvlJc w:val="left"/>
      <w:pPr>
        <w:tabs>
          <w:tab w:val="num" w:pos="5760"/>
        </w:tabs>
        <w:ind w:left="5760" w:hanging="360"/>
      </w:pPr>
      <w:rPr>
        <w:rFonts w:ascii="Arial" w:hAnsi="Arial" w:hint="default"/>
      </w:rPr>
    </w:lvl>
    <w:lvl w:ilvl="8" w:tplc="6E3EC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453371"/>
    <w:multiLevelType w:val="hybridMultilevel"/>
    <w:tmpl w:val="54D86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934893">
    <w:abstractNumId w:val="2"/>
  </w:num>
  <w:num w:numId="2" w16cid:durableId="59211445">
    <w:abstractNumId w:val="1"/>
  </w:num>
  <w:num w:numId="3" w16cid:durableId="68474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C" w:vendorID="64" w:dllVersion="6" w:nlCheck="1" w:checkStyle="0"/>
  <w:activeWritingStyle w:appName="MSWord" w:lang="en-US" w:vendorID="64" w:dllVersion="0" w:nlCheck="1" w:checkStyle="0"/>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14"/>
    <w:rsid w:val="00002005"/>
    <w:rsid w:val="000022BB"/>
    <w:rsid w:val="00005F96"/>
    <w:rsid w:val="000115CC"/>
    <w:rsid w:val="000228E8"/>
    <w:rsid w:val="00022A20"/>
    <w:rsid w:val="000232BD"/>
    <w:rsid w:val="00024246"/>
    <w:rsid w:val="00026BFF"/>
    <w:rsid w:val="000306FD"/>
    <w:rsid w:val="00031224"/>
    <w:rsid w:val="00031442"/>
    <w:rsid w:val="0003255B"/>
    <w:rsid w:val="000330C9"/>
    <w:rsid w:val="00034DB8"/>
    <w:rsid w:val="000405B5"/>
    <w:rsid w:val="00044022"/>
    <w:rsid w:val="00044253"/>
    <w:rsid w:val="00050503"/>
    <w:rsid w:val="000507E9"/>
    <w:rsid w:val="0005294D"/>
    <w:rsid w:val="00055F3F"/>
    <w:rsid w:val="000560B7"/>
    <w:rsid w:val="00056286"/>
    <w:rsid w:val="00057A60"/>
    <w:rsid w:val="00062DDA"/>
    <w:rsid w:val="00063AC6"/>
    <w:rsid w:val="00065435"/>
    <w:rsid w:val="00065C19"/>
    <w:rsid w:val="00067944"/>
    <w:rsid w:val="0007136D"/>
    <w:rsid w:val="00074DDA"/>
    <w:rsid w:val="00077A4D"/>
    <w:rsid w:val="00077FD3"/>
    <w:rsid w:val="000811DD"/>
    <w:rsid w:val="00082C8F"/>
    <w:rsid w:val="0008470F"/>
    <w:rsid w:val="00085FE5"/>
    <w:rsid w:val="000876E6"/>
    <w:rsid w:val="00095D68"/>
    <w:rsid w:val="0009652D"/>
    <w:rsid w:val="000A4162"/>
    <w:rsid w:val="000A4574"/>
    <w:rsid w:val="000A4F6A"/>
    <w:rsid w:val="000A5174"/>
    <w:rsid w:val="000A6C54"/>
    <w:rsid w:val="000B490B"/>
    <w:rsid w:val="000C1993"/>
    <w:rsid w:val="000C58A2"/>
    <w:rsid w:val="000C6B10"/>
    <w:rsid w:val="000C7446"/>
    <w:rsid w:val="000D0948"/>
    <w:rsid w:val="000D09E7"/>
    <w:rsid w:val="000D3814"/>
    <w:rsid w:val="000D3CA0"/>
    <w:rsid w:val="000D4B50"/>
    <w:rsid w:val="000E0BE9"/>
    <w:rsid w:val="000E0FC7"/>
    <w:rsid w:val="000E1AD6"/>
    <w:rsid w:val="000E23A1"/>
    <w:rsid w:val="000E26E5"/>
    <w:rsid w:val="000E32C0"/>
    <w:rsid w:val="000E37A0"/>
    <w:rsid w:val="000E468A"/>
    <w:rsid w:val="000E62FC"/>
    <w:rsid w:val="000F0CD5"/>
    <w:rsid w:val="000F0DD3"/>
    <w:rsid w:val="000F0E7C"/>
    <w:rsid w:val="000F11BF"/>
    <w:rsid w:val="000F1AE2"/>
    <w:rsid w:val="000F6AB2"/>
    <w:rsid w:val="000F7CC3"/>
    <w:rsid w:val="00100323"/>
    <w:rsid w:val="001055DD"/>
    <w:rsid w:val="00107039"/>
    <w:rsid w:val="001072AA"/>
    <w:rsid w:val="00110C6C"/>
    <w:rsid w:val="00110D46"/>
    <w:rsid w:val="00110DE3"/>
    <w:rsid w:val="00112437"/>
    <w:rsid w:val="00112744"/>
    <w:rsid w:val="001211FF"/>
    <w:rsid w:val="00121431"/>
    <w:rsid w:val="00126A99"/>
    <w:rsid w:val="001303C5"/>
    <w:rsid w:val="001407D2"/>
    <w:rsid w:val="00140C80"/>
    <w:rsid w:val="001413E7"/>
    <w:rsid w:val="001415F2"/>
    <w:rsid w:val="001420B4"/>
    <w:rsid w:val="001424BF"/>
    <w:rsid w:val="001452CB"/>
    <w:rsid w:val="00146E54"/>
    <w:rsid w:val="00150315"/>
    <w:rsid w:val="0015139A"/>
    <w:rsid w:val="00151F3B"/>
    <w:rsid w:val="001531CA"/>
    <w:rsid w:val="0015379D"/>
    <w:rsid w:val="00162DD1"/>
    <w:rsid w:val="001631EE"/>
    <w:rsid w:val="0016401C"/>
    <w:rsid w:val="00165EEC"/>
    <w:rsid w:val="001673DA"/>
    <w:rsid w:val="00172929"/>
    <w:rsid w:val="0017452B"/>
    <w:rsid w:val="00174B17"/>
    <w:rsid w:val="00175871"/>
    <w:rsid w:val="00180D6D"/>
    <w:rsid w:val="00181B00"/>
    <w:rsid w:val="00181D39"/>
    <w:rsid w:val="0018295E"/>
    <w:rsid w:val="001841E2"/>
    <w:rsid w:val="00184AB3"/>
    <w:rsid w:val="00186A80"/>
    <w:rsid w:val="00186ACB"/>
    <w:rsid w:val="00187510"/>
    <w:rsid w:val="001954DB"/>
    <w:rsid w:val="00195B27"/>
    <w:rsid w:val="00195FD1"/>
    <w:rsid w:val="001A079C"/>
    <w:rsid w:val="001A2BF0"/>
    <w:rsid w:val="001A3E48"/>
    <w:rsid w:val="001A40F2"/>
    <w:rsid w:val="001A4D85"/>
    <w:rsid w:val="001A6021"/>
    <w:rsid w:val="001A7605"/>
    <w:rsid w:val="001A7C4D"/>
    <w:rsid w:val="001B0788"/>
    <w:rsid w:val="001B0B0D"/>
    <w:rsid w:val="001B325F"/>
    <w:rsid w:val="001B4025"/>
    <w:rsid w:val="001B5FA2"/>
    <w:rsid w:val="001B61BC"/>
    <w:rsid w:val="001C1C49"/>
    <w:rsid w:val="001C4FE6"/>
    <w:rsid w:val="001C652E"/>
    <w:rsid w:val="001C6A3C"/>
    <w:rsid w:val="001C7799"/>
    <w:rsid w:val="001D0A95"/>
    <w:rsid w:val="001D278E"/>
    <w:rsid w:val="001D4A20"/>
    <w:rsid w:val="001D4B54"/>
    <w:rsid w:val="001D5D26"/>
    <w:rsid w:val="001E71BF"/>
    <w:rsid w:val="001E7BC8"/>
    <w:rsid w:val="001F0186"/>
    <w:rsid w:val="001F0C41"/>
    <w:rsid w:val="001F4140"/>
    <w:rsid w:val="001F7140"/>
    <w:rsid w:val="00200068"/>
    <w:rsid w:val="002013EB"/>
    <w:rsid w:val="002027CA"/>
    <w:rsid w:val="00206A16"/>
    <w:rsid w:val="00211DA7"/>
    <w:rsid w:val="002135A8"/>
    <w:rsid w:val="002147E1"/>
    <w:rsid w:val="00220478"/>
    <w:rsid w:val="00222B46"/>
    <w:rsid w:val="00224176"/>
    <w:rsid w:val="00224BE3"/>
    <w:rsid w:val="002340EF"/>
    <w:rsid w:val="0023570C"/>
    <w:rsid w:val="00236667"/>
    <w:rsid w:val="0023676D"/>
    <w:rsid w:val="00236E55"/>
    <w:rsid w:val="0024053A"/>
    <w:rsid w:val="00245BDE"/>
    <w:rsid w:val="00246C4E"/>
    <w:rsid w:val="00253374"/>
    <w:rsid w:val="002558C4"/>
    <w:rsid w:val="00255C65"/>
    <w:rsid w:val="002568AB"/>
    <w:rsid w:val="00264003"/>
    <w:rsid w:val="00271B6A"/>
    <w:rsid w:val="0027446A"/>
    <w:rsid w:val="00274995"/>
    <w:rsid w:val="00274B54"/>
    <w:rsid w:val="0027554D"/>
    <w:rsid w:val="00277CF2"/>
    <w:rsid w:val="0028039F"/>
    <w:rsid w:val="00282ED3"/>
    <w:rsid w:val="002850AE"/>
    <w:rsid w:val="00292AA4"/>
    <w:rsid w:val="00296225"/>
    <w:rsid w:val="002A0BE1"/>
    <w:rsid w:val="002A32C8"/>
    <w:rsid w:val="002A36AA"/>
    <w:rsid w:val="002A4E55"/>
    <w:rsid w:val="002A63EF"/>
    <w:rsid w:val="002A6BA6"/>
    <w:rsid w:val="002A720C"/>
    <w:rsid w:val="002A79BC"/>
    <w:rsid w:val="002B2D3A"/>
    <w:rsid w:val="002B676D"/>
    <w:rsid w:val="002B6937"/>
    <w:rsid w:val="002C09D1"/>
    <w:rsid w:val="002C7D0F"/>
    <w:rsid w:val="002D24AD"/>
    <w:rsid w:val="002D45A7"/>
    <w:rsid w:val="002D61C1"/>
    <w:rsid w:val="002D641B"/>
    <w:rsid w:val="002E25BE"/>
    <w:rsid w:val="002E6619"/>
    <w:rsid w:val="002E7B81"/>
    <w:rsid w:val="002E7BBD"/>
    <w:rsid w:val="002E7E89"/>
    <w:rsid w:val="002F03B3"/>
    <w:rsid w:val="002F06FF"/>
    <w:rsid w:val="002F0C27"/>
    <w:rsid w:val="002F0DE8"/>
    <w:rsid w:val="002F122C"/>
    <w:rsid w:val="002F1A7D"/>
    <w:rsid w:val="002F1BEC"/>
    <w:rsid w:val="002F59A0"/>
    <w:rsid w:val="00300143"/>
    <w:rsid w:val="00303607"/>
    <w:rsid w:val="003047E9"/>
    <w:rsid w:val="00304CE1"/>
    <w:rsid w:val="003057FC"/>
    <w:rsid w:val="003064AE"/>
    <w:rsid w:val="00310B98"/>
    <w:rsid w:val="003126B4"/>
    <w:rsid w:val="0031351D"/>
    <w:rsid w:val="00315578"/>
    <w:rsid w:val="00321BAE"/>
    <w:rsid w:val="00321FB2"/>
    <w:rsid w:val="003232DA"/>
    <w:rsid w:val="003240AD"/>
    <w:rsid w:val="003245A7"/>
    <w:rsid w:val="00331622"/>
    <w:rsid w:val="00331AE2"/>
    <w:rsid w:val="00331DF1"/>
    <w:rsid w:val="00332538"/>
    <w:rsid w:val="00332AC6"/>
    <w:rsid w:val="00332C5A"/>
    <w:rsid w:val="00334AEC"/>
    <w:rsid w:val="00334CD6"/>
    <w:rsid w:val="0034347A"/>
    <w:rsid w:val="00343798"/>
    <w:rsid w:val="003459A1"/>
    <w:rsid w:val="00345D47"/>
    <w:rsid w:val="0034682C"/>
    <w:rsid w:val="003477AC"/>
    <w:rsid w:val="00347835"/>
    <w:rsid w:val="00347F7A"/>
    <w:rsid w:val="0035240B"/>
    <w:rsid w:val="00352803"/>
    <w:rsid w:val="00355884"/>
    <w:rsid w:val="003612FF"/>
    <w:rsid w:val="00362168"/>
    <w:rsid w:val="00362BF1"/>
    <w:rsid w:val="00365AC9"/>
    <w:rsid w:val="003738B9"/>
    <w:rsid w:val="003738D5"/>
    <w:rsid w:val="0037574E"/>
    <w:rsid w:val="00375FDA"/>
    <w:rsid w:val="00376BA5"/>
    <w:rsid w:val="00377DD3"/>
    <w:rsid w:val="003804FC"/>
    <w:rsid w:val="00381CA9"/>
    <w:rsid w:val="00381FBA"/>
    <w:rsid w:val="00385465"/>
    <w:rsid w:val="00392344"/>
    <w:rsid w:val="003926F6"/>
    <w:rsid w:val="00393BB1"/>
    <w:rsid w:val="003941CE"/>
    <w:rsid w:val="00395862"/>
    <w:rsid w:val="0039591E"/>
    <w:rsid w:val="00397B07"/>
    <w:rsid w:val="003A20E0"/>
    <w:rsid w:val="003A2A53"/>
    <w:rsid w:val="003A4474"/>
    <w:rsid w:val="003A5D9C"/>
    <w:rsid w:val="003B2133"/>
    <w:rsid w:val="003B75B8"/>
    <w:rsid w:val="003C0079"/>
    <w:rsid w:val="003C0428"/>
    <w:rsid w:val="003C4AA6"/>
    <w:rsid w:val="003C5861"/>
    <w:rsid w:val="003D1514"/>
    <w:rsid w:val="003D25B2"/>
    <w:rsid w:val="003D32CB"/>
    <w:rsid w:val="003D715B"/>
    <w:rsid w:val="003E1003"/>
    <w:rsid w:val="003E2F4F"/>
    <w:rsid w:val="003E735F"/>
    <w:rsid w:val="003E7539"/>
    <w:rsid w:val="003E7BCC"/>
    <w:rsid w:val="003F5158"/>
    <w:rsid w:val="003F6C52"/>
    <w:rsid w:val="0040140B"/>
    <w:rsid w:val="004041FA"/>
    <w:rsid w:val="0040511E"/>
    <w:rsid w:val="0041396B"/>
    <w:rsid w:val="00413A01"/>
    <w:rsid w:val="00414DA7"/>
    <w:rsid w:val="0041539E"/>
    <w:rsid w:val="004159AF"/>
    <w:rsid w:val="00420FF0"/>
    <w:rsid w:val="00422401"/>
    <w:rsid w:val="00425ED0"/>
    <w:rsid w:val="00427C93"/>
    <w:rsid w:val="00431F0A"/>
    <w:rsid w:val="00431FB2"/>
    <w:rsid w:val="00432087"/>
    <w:rsid w:val="00432821"/>
    <w:rsid w:val="0043740C"/>
    <w:rsid w:val="004376B4"/>
    <w:rsid w:val="004405FB"/>
    <w:rsid w:val="004441B5"/>
    <w:rsid w:val="0044459E"/>
    <w:rsid w:val="00446BBF"/>
    <w:rsid w:val="00450DCB"/>
    <w:rsid w:val="004534A6"/>
    <w:rsid w:val="00453CFC"/>
    <w:rsid w:val="0045491D"/>
    <w:rsid w:val="004549DE"/>
    <w:rsid w:val="0045694A"/>
    <w:rsid w:val="00461981"/>
    <w:rsid w:val="00462C13"/>
    <w:rsid w:val="00463D26"/>
    <w:rsid w:val="00464461"/>
    <w:rsid w:val="004649E0"/>
    <w:rsid w:val="00465181"/>
    <w:rsid w:val="004653FB"/>
    <w:rsid w:val="00466044"/>
    <w:rsid w:val="0047598C"/>
    <w:rsid w:val="00476897"/>
    <w:rsid w:val="00476F65"/>
    <w:rsid w:val="00481EEA"/>
    <w:rsid w:val="00482EE9"/>
    <w:rsid w:val="004830AE"/>
    <w:rsid w:val="00490564"/>
    <w:rsid w:val="0049102C"/>
    <w:rsid w:val="00492B23"/>
    <w:rsid w:val="00495C66"/>
    <w:rsid w:val="00495D79"/>
    <w:rsid w:val="004A478F"/>
    <w:rsid w:val="004A5556"/>
    <w:rsid w:val="004B0608"/>
    <w:rsid w:val="004B2960"/>
    <w:rsid w:val="004B30ED"/>
    <w:rsid w:val="004C055D"/>
    <w:rsid w:val="004C0BD5"/>
    <w:rsid w:val="004C1A4A"/>
    <w:rsid w:val="004C531A"/>
    <w:rsid w:val="004C597C"/>
    <w:rsid w:val="004C5D62"/>
    <w:rsid w:val="004C6456"/>
    <w:rsid w:val="004C653F"/>
    <w:rsid w:val="004D0521"/>
    <w:rsid w:val="004D1E60"/>
    <w:rsid w:val="004D4410"/>
    <w:rsid w:val="004D49B1"/>
    <w:rsid w:val="004E0274"/>
    <w:rsid w:val="004E0E38"/>
    <w:rsid w:val="004E15BE"/>
    <w:rsid w:val="004E3A97"/>
    <w:rsid w:val="004E6B13"/>
    <w:rsid w:val="004F0BBA"/>
    <w:rsid w:val="004F0E5E"/>
    <w:rsid w:val="004F1988"/>
    <w:rsid w:val="004F2397"/>
    <w:rsid w:val="004F4293"/>
    <w:rsid w:val="004F5B61"/>
    <w:rsid w:val="004F7BCA"/>
    <w:rsid w:val="0050278F"/>
    <w:rsid w:val="00504548"/>
    <w:rsid w:val="005061C3"/>
    <w:rsid w:val="00511CD7"/>
    <w:rsid w:val="0051331E"/>
    <w:rsid w:val="00515177"/>
    <w:rsid w:val="005202A6"/>
    <w:rsid w:val="00520EAB"/>
    <w:rsid w:val="005224BC"/>
    <w:rsid w:val="005227A1"/>
    <w:rsid w:val="005242D3"/>
    <w:rsid w:val="00525FB3"/>
    <w:rsid w:val="00526401"/>
    <w:rsid w:val="00526EFF"/>
    <w:rsid w:val="0053100C"/>
    <w:rsid w:val="005325C8"/>
    <w:rsid w:val="00535040"/>
    <w:rsid w:val="00535707"/>
    <w:rsid w:val="005411BF"/>
    <w:rsid w:val="005427BA"/>
    <w:rsid w:val="00543F02"/>
    <w:rsid w:val="00545F5D"/>
    <w:rsid w:val="00546ED2"/>
    <w:rsid w:val="00547CCD"/>
    <w:rsid w:val="00550353"/>
    <w:rsid w:val="005504BF"/>
    <w:rsid w:val="00550D91"/>
    <w:rsid w:val="0055136C"/>
    <w:rsid w:val="005527AB"/>
    <w:rsid w:val="0055373D"/>
    <w:rsid w:val="00553D72"/>
    <w:rsid w:val="00553EEA"/>
    <w:rsid w:val="00554A6D"/>
    <w:rsid w:val="005616D5"/>
    <w:rsid w:val="00563EE6"/>
    <w:rsid w:val="005643F6"/>
    <w:rsid w:val="00564D16"/>
    <w:rsid w:val="00565A6D"/>
    <w:rsid w:val="005664C5"/>
    <w:rsid w:val="00570754"/>
    <w:rsid w:val="005718E7"/>
    <w:rsid w:val="00571FD6"/>
    <w:rsid w:val="005741E7"/>
    <w:rsid w:val="00575B2F"/>
    <w:rsid w:val="005832A0"/>
    <w:rsid w:val="00583F10"/>
    <w:rsid w:val="00586106"/>
    <w:rsid w:val="005863BC"/>
    <w:rsid w:val="00586550"/>
    <w:rsid w:val="005900C5"/>
    <w:rsid w:val="00591591"/>
    <w:rsid w:val="00591DFF"/>
    <w:rsid w:val="00592400"/>
    <w:rsid w:val="005947A2"/>
    <w:rsid w:val="00594AE8"/>
    <w:rsid w:val="005956CB"/>
    <w:rsid w:val="005961E9"/>
    <w:rsid w:val="005976AC"/>
    <w:rsid w:val="005A0CEA"/>
    <w:rsid w:val="005A0F57"/>
    <w:rsid w:val="005A0FD0"/>
    <w:rsid w:val="005A24F2"/>
    <w:rsid w:val="005A3D2C"/>
    <w:rsid w:val="005B0D53"/>
    <w:rsid w:val="005B0EA0"/>
    <w:rsid w:val="005B221C"/>
    <w:rsid w:val="005B2955"/>
    <w:rsid w:val="005B6207"/>
    <w:rsid w:val="005B7436"/>
    <w:rsid w:val="005B77E4"/>
    <w:rsid w:val="005C1D97"/>
    <w:rsid w:val="005C3043"/>
    <w:rsid w:val="005C5144"/>
    <w:rsid w:val="005C5DE8"/>
    <w:rsid w:val="005C7CCF"/>
    <w:rsid w:val="005D67AB"/>
    <w:rsid w:val="005E0B23"/>
    <w:rsid w:val="005E2DC5"/>
    <w:rsid w:val="005E391C"/>
    <w:rsid w:val="005E3C3D"/>
    <w:rsid w:val="005E6559"/>
    <w:rsid w:val="005F208A"/>
    <w:rsid w:val="00600694"/>
    <w:rsid w:val="0060101C"/>
    <w:rsid w:val="0060141A"/>
    <w:rsid w:val="006031BB"/>
    <w:rsid w:val="00603381"/>
    <w:rsid w:val="006063AB"/>
    <w:rsid w:val="00607111"/>
    <w:rsid w:val="00610E71"/>
    <w:rsid w:val="00611ED8"/>
    <w:rsid w:val="0061267E"/>
    <w:rsid w:val="0061369C"/>
    <w:rsid w:val="0061568F"/>
    <w:rsid w:val="00627B59"/>
    <w:rsid w:val="00632A35"/>
    <w:rsid w:val="00637D25"/>
    <w:rsid w:val="00641654"/>
    <w:rsid w:val="00643495"/>
    <w:rsid w:val="006435DE"/>
    <w:rsid w:val="00643D9E"/>
    <w:rsid w:val="00650B43"/>
    <w:rsid w:val="00653B5C"/>
    <w:rsid w:val="00653BC8"/>
    <w:rsid w:val="00653E56"/>
    <w:rsid w:val="00657D0D"/>
    <w:rsid w:val="00662F13"/>
    <w:rsid w:val="006660E5"/>
    <w:rsid w:val="00666D88"/>
    <w:rsid w:val="00670A82"/>
    <w:rsid w:val="00672A91"/>
    <w:rsid w:val="006743BE"/>
    <w:rsid w:val="006824BB"/>
    <w:rsid w:val="00682768"/>
    <w:rsid w:val="006844A7"/>
    <w:rsid w:val="006849D1"/>
    <w:rsid w:val="00684B0D"/>
    <w:rsid w:val="00685A5A"/>
    <w:rsid w:val="006865AB"/>
    <w:rsid w:val="00691069"/>
    <w:rsid w:val="006A0504"/>
    <w:rsid w:val="006A08BA"/>
    <w:rsid w:val="006A0F89"/>
    <w:rsid w:val="006A4984"/>
    <w:rsid w:val="006B00AC"/>
    <w:rsid w:val="006B3920"/>
    <w:rsid w:val="006B4490"/>
    <w:rsid w:val="006B4518"/>
    <w:rsid w:val="006C2231"/>
    <w:rsid w:val="006C2EAA"/>
    <w:rsid w:val="006C350A"/>
    <w:rsid w:val="006C422D"/>
    <w:rsid w:val="006C77E6"/>
    <w:rsid w:val="006D0EF1"/>
    <w:rsid w:val="006D1B6A"/>
    <w:rsid w:val="006D5008"/>
    <w:rsid w:val="006D6EDC"/>
    <w:rsid w:val="006D6F4D"/>
    <w:rsid w:val="006E02C5"/>
    <w:rsid w:val="006E63F8"/>
    <w:rsid w:val="006E645B"/>
    <w:rsid w:val="006E6AC4"/>
    <w:rsid w:val="006F1EE9"/>
    <w:rsid w:val="006F27F9"/>
    <w:rsid w:val="006F4C52"/>
    <w:rsid w:val="00701403"/>
    <w:rsid w:val="0070142F"/>
    <w:rsid w:val="0070406E"/>
    <w:rsid w:val="00705ECB"/>
    <w:rsid w:val="00714148"/>
    <w:rsid w:val="00717EC3"/>
    <w:rsid w:val="0072077F"/>
    <w:rsid w:val="007224A4"/>
    <w:rsid w:val="00722674"/>
    <w:rsid w:val="00722F26"/>
    <w:rsid w:val="00727016"/>
    <w:rsid w:val="00727AC0"/>
    <w:rsid w:val="00727F0B"/>
    <w:rsid w:val="00734EE9"/>
    <w:rsid w:val="00734FF4"/>
    <w:rsid w:val="007367E1"/>
    <w:rsid w:val="0074015C"/>
    <w:rsid w:val="00740379"/>
    <w:rsid w:val="00742FA9"/>
    <w:rsid w:val="0074395C"/>
    <w:rsid w:val="00743F6B"/>
    <w:rsid w:val="00745D68"/>
    <w:rsid w:val="00751083"/>
    <w:rsid w:val="0075239C"/>
    <w:rsid w:val="0075430C"/>
    <w:rsid w:val="007555A8"/>
    <w:rsid w:val="00757D2D"/>
    <w:rsid w:val="007622B6"/>
    <w:rsid w:val="00763532"/>
    <w:rsid w:val="00764CB5"/>
    <w:rsid w:val="007715A5"/>
    <w:rsid w:val="007722CE"/>
    <w:rsid w:val="007752E7"/>
    <w:rsid w:val="007770B5"/>
    <w:rsid w:val="00777FBE"/>
    <w:rsid w:val="00780F2B"/>
    <w:rsid w:val="007814E6"/>
    <w:rsid w:val="007825ED"/>
    <w:rsid w:val="00783536"/>
    <w:rsid w:val="00783540"/>
    <w:rsid w:val="00783906"/>
    <w:rsid w:val="00783B23"/>
    <w:rsid w:val="007919C3"/>
    <w:rsid w:val="00794C18"/>
    <w:rsid w:val="007957C8"/>
    <w:rsid w:val="007A1165"/>
    <w:rsid w:val="007A41F6"/>
    <w:rsid w:val="007A4842"/>
    <w:rsid w:val="007B0EBB"/>
    <w:rsid w:val="007B13EF"/>
    <w:rsid w:val="007B383D"/>
    <w:rsid w:val="007B5948"/>
    <w:rsid w:val="007C07AE"/>
    <w:rsid w:val="007C0D54"/>
    <w:rsid w:val="007C4EFB"/>
    <w:rsid w:val="007C562E"/>
    <w:rsid w:val="007C7483"/>
    <w:rsid w:val="007C7D1B"/>
    <w:rsid w:val="007D046D"/>
    <w:rsid w:val="007D1C65"/>
    <w:rsid w:val="007D3556"/>
    <w:rsid w:val="007D3C8F"/>
    <w:rsid w:val="007D3D8A"/>
    <w:rsid w:val="007D3EF0"/>
    <w:rsid w:val="007D6640"/>
    <w:rsid w:val="007D6F11"/>
    <w:rsid w:val="007D70E9"/>
    <w:rsid w:val="007E29F5"/>
    <w:rsid w:val="007E4FC9"/>
    <w:rsid w:val="007E7CB7"/>
    <w:rsid w:val="007F0FB1"/>
    <w:rsid w:val="007F1A70"/>
    <w:rsid w:val="007F1FCB"/>
    <w:rsid w:val="007F697A"/>
    <w:rsid w:val="00801EE4"/>
    <w:rsid w:val="00802B25"/>
    <w:rsid w:val="0080301F"/>
    <w:rsid w:val="008043F7"/>
    <w:rsid w:val="00805B26"/>
    <w:rsid w:val="00807D96"/>
    <w:rsid w:val="008170AE"/>
    <w:rsid w:val="00817620"/>
    <w:rsid w:val="00817D91"/>
    <w:rsid w:val="00821196"/>
    <w:rsid w:val="008213DA"/>
    <w:rsid w:val="00825500"/>
    <w:rsid w:val="00831FC7"/>
    <w:rsid w:val="00833DA8"/>
    <w:rsid w:val="008350BF"/>
    <w:rsid w:val="00837DD8"/>
    <w:rsid w:val="008411F8"/>
    <w:rsid w:val="00842233"/>
    <w:rsid w:val="0084279F"/>
    <w:rsid w:val="0084424A"/>
    <w:rsid w:val="008448F4"/>
    <w:rsid w:val="008458E2"/>
    <w:rsid w:val="00847B99"/>
    <w:rsid w:val="00852C9C"/>
    <w:rsid w:val="008533CD"/>
    <w:rsid w:val="00854DA5"/>
    <w:rsid w:val="008552AE"/>
    <w:rsid w:val="0085578C"/>
    <w:rsid w:val="00861014"/>
    <w:rsid w:val="00864CB4"/>
    <w:rsid w:val="00870BEC"/>
    <w:rsid w:val="008718F7"/>
    <w:rsid w:val="00872D77"/>
    <w:rsid w:val="0087352D"/>
    <w:rsid w:val="008759EC"/>
    <w:rsid w:val="0087790E"/>
    <w:rsid w:val="00882B73"/>
    <w:rsid w:val="00882EFA"/>
    <w:rsid w:val="008875B9"/>
    <w:rsid w:val="00890A7E"/>
    <w:rsid w:val="008918D6"/>
    <w:rsid w:val="00893529"/>
    <w:rsid w:val="00894468"/>
    <w:rsid w:val="008A299F"/>
    <w:rsid w:val="008B265F"/>
    <w:rsid w:val="008B6E3B"/>
    <w:rsid w:val="008C274E"/>
    <w:rsid w:val="008C555D"/>
    <w:rsid w:val="008D09D5"/>
    <w:rsid w:val="008D1664"/>
    <w:rsid w:val="008D383D"/>
    <w:rsid w:val="008D57E9"/>
    <w:rsid w:val="008E2EDD"/>
    <w:rsid w:val="008E453D"/>
    <w:rsid w:val="008E464B"/>
    <w:rsid w:val="008E6A82"/>
    <w:rsid w:val="008F047A"/>
    <w:rsid w:val="008F193F"/>
    <w:rsid w:val="008F39F9"/>
    <w:rsid w:val="008F4315"/>
    <w:rsid w:val="008F5448"/>
    <w:rsid w:val="008F5A42"/>
    <w:rsid w:val="008F5AA6"/>
    <w:rsid w:val="0090176D"/>
    <w:rsid w:val="009076F8"/>
    <w:rsid w:val="00914ED9"/>
    <w:rsid w:val="00915D51"/>
    <w:rsid w:val="00916B39"/>
    <w:rsid w:val="009216E5"/>
    <w:rsid w:val="00922F1F"/>
    <w:rsid w:val="00923837"/>
    <w:rsid w:val="00924C0C"/>
    <w:rsid w:val="00931746"/>
    <w:rsid w:val="00935089"/>
    <w:rsid w:val="0093580B"/>
    <w:rsid w:val="00940005"/>
    <w:rsid w:val="00946D30"/>
    <w:rsid w:val="0095017F"/>
    <w:rsid w:val="00951F51"/>
    <w:rsid w:val="0095315E"/>
    <w:rsid w:val="009539D0"/>
    <w:rsid w:val="009567AC"/>
    <w:rsid w:val="00956FA5"/>
    <w:rsid w:val="00957CBB"/>
    <w:rsid w:val="00962127"/>
    <w:rsid w:val="00966461"/>
    <w:rsid w:val="0097050A"/>
    <w:rsid w:val="009715D7"/>
    <w:rsid w:val="009726C8"/>
    <w:rsid w:val="00973274"/>
    <w:rsid w:val="00974B60"/>
    <w:rsid w:val="0097625A"/>
    <w:rsid w:val="00977306"/>
    <w:rsid w:val="0097798C"/>
    <w:rsid w:val="00981822"/>
    <w:rsid w:val="009832E5"/>
    <w:rsid w:val="009843E4"/>
    <w:rsid w:val="009854E4"/>
    <w:rsid w:val="009858D0"/>
    <w:rsid w:val="009921E1"/>
    <w:rsid w:val="0099302B"/>
    <w:rsid w:val="009930EF"/>
    <w:rsid w:val="00994070"/>
    <w:rsid w:val="009945F2"/>
    <w:rsid w:val="00994AED"/>
    <w:rsid w:val="009964C0"/>
    <w:rsid w:val="00996851"/>
    <w:rsid w:val="009A228E"/>
    <w:rsid w:val="009A271E"/>
    <w:rsid w:val="009A41FB"/>
    <w:rsid w:val="009A4A24"/>
    <w:rsid w:val="009B0DDF"/>
    <w:rsid w:val="009B2223"/>
    <w:rsid w:val="009B2287"/>
    <w:rsid w:val="009B7D21"/>
    <w:rsid w:val="009C145B"/>
    <w:rsid w:val="009C71B9"/>
    <w:rsid w:val="009D0F66"/>
    <w:rsid w:val="009D404F"/>
    <w:rsid w:val="009D676D"/>
    <w:rsid w:val="009D6857"/>
    <w:rsid w:val="009E19AB"/>
    <w:rsid w:val="009E66A1"/>
    <w:rsid w:val="009E67D0"/>
    <w:rsid w:val="009F0833"/>
    <w:rsid w:val="009F1260"/>
    <w:rsid w:val="009F1B17"/>
    <w:rsid w:val="009F1B6E"/>
    <w:rsid w:val="009F583F"/>
    <w:rsid w:val="009F7B2F"/>
    <w:rsid w:val="00A005D8"/>
    <w:rsid w:val="00A00A4D"/>
    <w:rsid w:val="00A00FFC"/>
    <w:rsid w:val="00A0282B"/>
    <w:rsid w:val="00A0361C"/>
    <w:rsid w:val="00A05E79"/>
    <w:rsid w:val="00A06168"/>
    <w:rsid w:val="00A06E58"/>
    <w:rsid w:val="00A10EC1"/>
    <w:rsid w:val="00A1131B"/>
    <w:rsid w:val="00A14DA2"/>
    <w:rsid w:val="00A14F0D"/>
    <w:rsid w:val="00A16A42"/>
    <w:rsid w:val="00A20028"/>
    <w:rsid w:val="00A22C28"/>
    <w:rsid w:val="00A23467"/>
    <w:rsid w:val="00A2347D"/>
    <w:rsid w:val="00A2772C"/>
    <w:rsid w:val="00A31EB1"/>
    <w:rsid w:val="00A354B7"/>
    <w:rsid w:val="00A364D9"/>
    <w:rsid w:val="00A3689E"/>
    <w:rsid w:val="00A372FC"/>
    <w:rsid w:val="00A443DF"/>
    <w:rsid w:val="00A44537"/>
    <w:rsid w:val="00A46EBE"/>
    <w:rsid w:val="00A472ED"/>
    <w:rsid w:val="00A475AD"/>
    <w:rsid w:val="00A50BE8"/>
    <w:rsid w:val="00A51698"/>
    <w:rsid w:val="00A5385C"/>
    <w:rsid w:val="00A54D70"/>
    <w:rsid w:val="00A56FAF"/>
    <w:rsid w:val="00A65850"/>
    <w:rsid w:val="00A720DB"/>
    <w:rsid w:val="00A823D8"/>
    <w:rsid w:val="00A82895"/>
    <w:rsid w:val="00A83023"/>
    <w:rsid w:val="00A8630E"/>
    <w:rsid w:val="00A869F3"/>
    <w:rsid w:val="00A86C32"/>
    <w:rsid w:val="00A90F32"/>
    <w:rsid w:val="00A91A02"/>
    <w:rsid w:val="00A9317C"/>
    <w:rsid w:val="00A94D44"/>
    <w:rsid w:val="00A94FB3"/>
    <w:rsid w:val="00A95DDA"/>
    <w:rsid w:val="00AA0450"/>
    <w:rsid w:val="00AA3B24"/>
    <w:rsid w:val="00AA4DB4"/>
    <w:rsid w:val="00AB0231"/>
    <w:rsid w:val="00AB0387"/>
    <w:rsid w:val="00AB0440"/>
    <w:rsid w:val="00AB3764"/>
    <w:rsid w:val="00AB381B"/>
    <w:rsid w:val="00AB4296"/>
    <w:rsid w:val="00AB4866"/>
    <w:rsid w:val="00AB7702"/>
    <w:rsid w:val="00AB77DA"/>
    <w:rsid w:val="00AB7CB7"/>
    <w:rsid w:val="00AC2C63"/>
    <w:rsid w:val="00AC4F15"/>
    <w:rsid w:val="00AC6837"/>
    <w:rsid w:val="00AC6997"/>
    <w:rsid w:val="00AD08EA"/>
    <w:rsid w:val="00AD3923"/>
    <w:rsid w:val="00AD3CE6"/>
    <w:rsid w:val="00AD7620"/>
    <w:rsid w:val="00AD7B7F"/>
    <w:rsid w:val="00AE3659"/>
    <w:rsid w:val="00AE4AC1"/>
    <w:rsid w:val="00AE62BC"/>
    <w:rsid w:val="00AE667B"/>
    <w:rsid w:val="00AE6CDE"/>
    <w:rsid w:val="00AE7812"/>
    <w:rsid w:val="00AF161D"/>
    <w:rsid w:val="00AF1809"/>
    <w:rsid w:val="00AF4EDA"/>
    <w:rsid w:val="00AF53CC"/>
    <w:rsid w:val="00AF57A4"/>
    <w:rsid w:val="00AF7327"/>
    <w:rsid w:val="00B028DB"/>
    <w:rsid w:val="00B02C03"/>
    <w:rsid w:val="00B067D3"/>
    <w:rsid w:val="00B10DC7"/>
    <w:rsid w:val="00B1282D"/>
    <w:rsid w:val="00B14C57"/>
    <w:rsid w:val="00B166F3"/>
    <w:rsid w:val="00B17417"/>
    <w:rsid w:val="00B22AA8"/>
    <w:rsid w:val="00B23596"/>
    <w:rsid w:val="00B242E1"/>
    <w:rsid w:val="00B25D43"/>
    <w:rsid w:val="00B2731F"/>
    <w:rsid w:val="00B32D35"/>
    <w:rsid w:val="00B41253"/>
    <w:rsid w:val="00B57C06"/>
    <w:rsid w:val="00B6420B"/>
    <w:rsid w:val="00B65767"/>
    <w:rsid w:val="00B666EC"/>
    <w:rsid w:val="00B719A6"/>
    <w:rsid w:val="00B72B5A"/>
    <w:rsid w:val="00B734AD"/>
    <w:rsid w:val="00B75052"/>
    <w:rsid w:val="00B768FC"/>
    <w:rsid w:val="00B76993"/>
    <w:rsid w:val="00B80B21"/>
    <w:rsid w:val="00B822C9"/>
    <w:rsid w:val="00B85BE7"/>
    <w:rsid w:val="00B85C82"/>
    <w:rsid w:val="00B86786"/>
    <w:rsid w:val="00B91C4E"/>
    <w:rsid w:val="00B91F27"/>
    <w:rsid w:val="00B95357"/>
    <w:rsid w:val="00B963EB"/>
    <w:rsid w:val="00BA1EFD"/>
    <w:rsid w:val="00BA36C5"/>
    <w:rsid w:val="00BA62E3"/>
    <w:rsid w:val="00BB144B"/>
    <w:rsid w:val="00BB1C82"/>
    <w:rsid w:val="00BB3EC2"/>
    <w:rsid w:val="00BB403E"/>
    <w:rsid w:val="00BB4AA6"/>
    <w:rsid w:val="00BC172D"/>
    <w:rsid w:val="00BC42D1"/>
    <w:rsid w:val="00BC4FED"/>
    <w:rsid w:val="00BC522B"/>
    <w:rsid w:val="00BC6B9F"/>
    <w:rsid w:val="00BD088E"/>
    <w:rsid w:val="00BD10DD"/>
    <w:rsid w:val="00BD1D22"/>
    <w:rsid w:val="00BD3248"/>
    <w:rsid w:val="00BD488E"/>
    <w:rsid w:val="00BD52C1"/>
    <w:rsid w:val="00BD5442"/>
    <w:rsid w:val="00BD69B5"/>
    <w:rsid w:val="00BE0E47"/>
    <w:rsid w:val="00BE2576"/>
    <w:rsid w:val="00BE405B"/>
    <w:rsid w:val="00BF137B"/>
    <w:rsid w:val="00BF5434"/>
    <w:rsid w:val="00BF5BA2"/>
    <w:rsid w:val="00C00C8F"/>
    <w:rsid w:val="00C04419"/>
    <w:rsid w:val="00C0548D"/>
    <w:rsid w:val="00C12CD6"/>
    <w:rsid w:val="00C13AA6"/>
    <w:rsid w:val="00C15072"/>
    <w:rsid w:val="00C222C4"/>
    <w:rsid w:val="00C24CEE"/>
    <w:rsid w:val="00C2646B"/>
    <w:rsid w:val="00C274A9"/>
    <w:rsid w:val="00C32F8C"/>
    <w:rsid w:val="00C33B07"/>
    <w:rsid w:val="00C34A6A"/>
    <w:rsid w:val="00C3517C"/>
    <w:rsid w:val="00C427BD"/>
    <w:rsid w:val="00C42A5B"/>
    <w:rsid w:val="00C47A2D"/>
    <w:rsid w:val="00C50646"/>
    <w:rsid w:val="00C5181B"/>
    <w:rsid w:val="00C524F0"/>
    <w:rsid w:val="00C63126"/>
    <w:rsid w:val="00C63948"/>
    <w:rsid w:val="00C647DA"/>
    <w:rsid w:val="00C66280"/>
    <w:rsid w:val="00C70D85"/>
    <w:rsid w:val="00C73A39"/>
    <w:rsid w:val="00C75BF4"/>
    <w:rsid w:val="00C76385"/>
    <w:rsid w:val="00C76D7E"/>
    <w:rsid w:val="00C80177"/>
    <w:rsid w:val="00C81D32"/>
    <w:rsid w:val="00C86AA1"/>
    <w:rsid w:val="00C90662"/>
    <w:rsid w:val="00C93059"/>
    <w:rsid w:val="00CA02D8"/>
    <w:rsid w:val="00CA09DA"/>
    <w:rsid w:val="00CA4C97"/>
    <w:rsid w:val="00CA5B95"/>
    <w:rsid w:val="00CA5DD1"/>
    <w:rsid w:val="00CB1856"/>
    <w:rsid w:val="00CB3784"/>
    <w:rsid w:val="00CB3E02"/>
    <w:rsid w:val="00CB57DE"/>
    <w:rsid w:val="00CB729D"/>
    <w:rsid w:val="00CB7C56"/>
    <w:rsid w:val="00CB7D49"/>
    <w:rsid w:val="00CC02FD"/>
    <w:rsid w:val="00CC07D7"/>
    <w:rsid w:val="00CC32BB"/>
    <w:rsid w:val="00CC4C84"/>
    <w:rsid w:val="00CC5ADB"/>
    <w:rsid w:val="00CC5E42"/>
    <w:rsid w:val="00CD0A5B"/>
    <w:rsid w:val="00CD3F45"/>
    <w:rsid w:val="00CD4842"/>
    <w:rsid w:val="00CD6F62"/>
    <w:rsid w:val="00CE03BA"/>
    <w:rsid w:val="00CE681F"/>
    <w:rsid w:val="00CF07A7"/>
    <w:rsid w:val="00CF0EB5"/>
    <w:rsid w:val="00CF405E"/>
    <w:rsid w:val="00CF6B7A"/>
    <w:rsid w:val="00CF6EA7"/>
    <w:rsid w:val="00D02EE4"/>
    <w:rsid w:val="00D037BB"/>
    <w:rsid w:val="00D065B3"/>
    <w:rsid w:val="00D07866"/>
    <w:rsid w:val="00D10F2A"/>
    <w:rsid w:val="00D15704"/>
    <w:rsid w:val="00D15878"/>
    <w:rsid w:val="00D2060D"/>
    <w:rsid w:val="00D2650D"/>
    <w:rsid w:val="00D27950"/>
    <w:rsid w:val="00D27F63"/>
    <w:rsid w:val="00D31543"/>
    <w:rsid w:val="00D31697"/>
    <w:rsid w:val="00D32B23"/>
    <w:rsid w:val="00D37D5F"/>
    <w:rsid w:val="00D37FD4"/>
    <w:rsid w:val="00D40B96"/>
    <w:rsid w:val="00D416BA"/>
    <w:rsid w:val="00D43904"/>
    <w:rsid w:val="00D44A15"/>
    <w:rsid w:val="00D4685A"/>
    <w:rsid w:val="00D46EB0"/>
    <w:rsid w:val="00D51950"/>
    <w:rsid w:val="00D5534F"/>
    <w:rsid w:val="00D55E99"/>
    <w:rsid w:val="00D5755A"/>
    <w:rsid w:val="00D605B1"/>
    <w:rsid w:val="00D66221"/>
    <w:rsid w:val="00D6627E"/>
    <w:rsid w:val="00D67C41"/>
    <w:rsid w:val="00D76A7C"/>
    <w:rsid w:val="00D7727D"/>
    <w:rsid w:val="00D81C1B"/>
    <w:rsid w:val="00D8280F"/>
    <w:rsid w:val="00D86F04"/>
    <w:rsid w:val="00DA0E22"/>
    <w:rsid w:val="00DA1716"/>
    <w:rsid w:val="00DA1E2E"/>
    <w:rsid w:val="00DA270E"/>
    <w:rsid w:val="00DA322E"/>
    <w:rsid w:val="00DB1CAD"/>
    <w:rsid w:val="00DB5A56"/>
    <w:rsid w:val="00DB6ACE"/>
    <w:rsid w:val="00DB7B81"/>
    <w:rsid w:val="00DB7C9E"/>
    <w:rsid w:val="00DC182E"/>
    <w:rsid w:val="00DC2EAB"/>
    <w:rsid w:val="00DC345B"/>
    <w:rsid w:val="00DC3B57"/>
    <w:rsid w:val="00DC464F"/>
    <w:rsid w:val="00DC4EB0"/>
    <w:rsid w:val="00DC5D9C"/>
    <w:rsid w:val="00DC7CA4"/>
    <w:rsid w:val="00DD4A64"/>
    <w:rsid w:val="00DD66E5"/>
    <w:rsid w:val="00DD7A0D"/>
    <w:rsid w:val="00DE23C1"/>
    <w:rsid w:val="00DE46AB"/>
    <w:rsid w:val="00DE675D"/>
    <w:rsid w:val="00DF24E8"/>
    <w:rsid w:val="00DF51BF"/>
    <w:rsid w:val="00DF5B87"/>
    <w:rsid w:val="00DF6013"/>
    <w:rsid w:val="00DF60EE"/>
    <w:rsid w:val="00DF6C9F"/>
    <w:rsid w:val="00E000DF"/>
    <w:rsid w:val="00E023A9"/>
    <w:rsid w:val="00E03596"/>
    <w:rsid w:val="00E03BDE"/>
    <w:rsid w:val="00E03FA0"/>
    <w:rsid w:val="00E076BC"/>
    <w:rsid w:val="00E10C81"/>
    <w:rsid w:val="00E12DCD"/>
    <w:rsid w:val="00E1455D"/>
    <w:rsid w:val="00E21954"/>
    <w:rsid w:val="00E23CB2"/>
    <w:rsid w:val="00E30216"/>
    <w:rsid w:val="00E32D94"/>
    <w:rsid w:val="00E33581"/>
    <w:rsid w:val="00E336BD"/>
    <w:rsid w:val="00E33928"/>
    <w:rsid w:val="00E35332"/>
    <w:rsid w:val="00E40A2C"/>
    <w:rsid w:val="00E431D9"/>
    <w:rsid w:val="00E51F8C"/>
    <w:rsid w:val="00E5214F"/>
    <w:rsid w:val="00E531F7"/>
    <w:rsid w:val="00E55AFC"/>
    <w:rsid w:val="00E56262"/>
    <w:rsid w:val="00E576AC"/>
    <w:rsid w:val="00E602E8"/>
    <w:rsid w:val="00E631F7"/>
    <w:rsid w:val="00E6576C"/>
    <w:rsid w:val="00E72989"/>
    <w:rsid w:val="00E735F3"/>
    <w:rsid w:val="00E739A6"/>
    <w:rsid w:val="00E82170"/>
    <w:rsid w:val="00E827C0"/>
    <w:rsid w:val="00E84F62"/>
    <w:rsid w:val="00E85446"/>
    <w:rsid w:val="00E8658D"/>
    <w:rsid w:val="00E90BD5"/>
    <w:rsid w:val="00E90E09"/>
    <w:rsid w:val="00E92BE3"/>
    <w:rsid w:val="00E935FF"/>
    <w:rsid w:val="00E962D8"/>
    <w:rsid w:val="00E965FA"/>
    <w:rsid w:val="00E976C6"/>
    <w:rsid w:val="00EA4C7D"/>
    <w:rsid w:val="00EB21A3"/>
    <w:rsid w:val="00EB5EAF"/>
    <w:rsid w:val="00EB646E"/>
    <w:rsid w:val="00EC3470"/>
    <w:rsid w:val="00EC4751"/>
    <w:rsid w:val="00EC612C"/>
    <w:rsid w:val="00EC7CC5"/>
    <w:rsid w:val="00EC7FFB"/>
    <w:rsid w:val="00ED372F"/>
    <w:rsid w:val="00ED4024"/>
    <w:rsid w:val="00ED6BD5"/>
    <w:rsid w:val="00EE10E7"/>
    <w:rsid w:val="00EE19B5"/>
    <w:rsid w:val="00EF0B83"/>
    <w:rsid w:val="00EF11D6"/>
    <w:rsid w:val="00EF2552"/>
    <w:rsid w:val="00EF2E4C"/>
    <w:rsid w:val="00EF33E0"/>
    <w:rsid w:val="00EF34EE"/>
    <w:rsid w:val="00EF39B8"/>
    <w:rsid w:val="00EF535D"/>
    <w:rsid w:val="00F015A7"/>
    <w:rsid w:val="00F048E9"/>
    <w:rsid w:val="00F050AC"/>
    <w:rsid w:val="00F07DCB"/>
    <w:rsid w:val="00F10505"/>
    <w:rsid w:val="00F11304"/>
    <w:rsid w:val="00F13F0E"/>
    <w:rsid w:val="00F20F1A"/>
    <w:rsid w:val="00F2115A"/>
    <w:rsid w:val="00F2263A"/>
    <w:rsid w:val="00F253D7"/>
    <w:rsid w:val="00F271B1"/>
    <w:rsid w:val="00F32B94"/>
    <w:rsid w:val="00F3366C"/>
    <w:rsid w:val="00F340DF"/>
    <w:rsid w:val="00F4348E"/>
    <w:rsid w:val="00F44F81"/>
    <w:rsid w:val="00F519B2"/>
    <w:rsid w:val="00F55A35"/>
    <w:rsid w:val="00F60424"/>
    <w:rsid w:val="00F60794"/>
    <w:rsid w:val="00F614BC"/>
    <w:rsid w:val="00F707B3"/>
    <w:rsid w:val="00F725BC"/>
    <w:rsid w:val="00F7592B"/>
    <w:rsid w:val="00F75AE0"/>
    <w:rsid w:val="00F768BF"/>
    <w:rsid w:val="00F863FA"/>
    <w:rsid w:val="00F91B7A"/>
    <w:rsid w:val="00F91BA8"/>
    <w:rsid w:val="00F9293C"/>
    <w:rsid w:val="00F94A36"/>
    <w:rsid w:val="00FA0A2A"/>
    <w:rsid w:val="00FA154A"/>
    <w:rsid w:val="00FA5DC1"/>
    <w:rsid w:val="00FA684F"/>
    <w:rsid w:val="00FA7320"/>
    <w:rsid w:val="00FB365F"/>
    <w:rsid w:val="00FC1394"/>
    <w:rsid w:val="00FC16DD"/>
    <w:rsid w:val="00FC72C8"/>
    <w:rsid w:val="00FC7BA9"/>
    <w:rsid w:val="00FD17B2"/>
    <w:rsid w:val="00FD247E"/>
    <w:rsid w:val="00FD414A"/>
    <w:rsid w:val="00FE2D18"/>
    <w:rsid w:val="00FE513D"/>
    <w:rsid w:val="00FF31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6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DA8"/>
  </w:style>
  <w:style w:type="paragraph" w:styleId="Piedepgina">
    <w:name w:val="footer"/>
    <w:basedOn w:val="Normal"/>
    <w:link w:val="PiedepginaCar"/>
    <w:uiPriority w:val="99"/>
    <w:unhideWhenUsed/>
    <w:rsid w:val="00833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DA8"/>
  </w:style>
  <w:style w:type="character" w:styleId="Hipervnculo">
    <w:name w:val="Hyperlink"/>
    <w:basedOn w:val="Fuentedeprrafopredeter"/>
    <w:uiPriority w:val="99"/>
    <w:unhideWhenUsed/>
    <w:rsid w:val="00C274A9"/>
    <w:rPr>
      <w:color w:val="0563C1" w:themeColor="hyperlink"/>
      <w:u w:val="single"/>
    </w:rPr>
  </w:style>
  <w:style w:type="character" w:customStyle="1" w:styleId="Mencinsinresolver1">
    <w:name w:val="Mención sin resolver1"/>
    <w:basedOn w:val="Fuentedeprrafopredeter"/>
    <w:uiPriority w:val="99"/>
    <w:semiHidden/>
    <w:unhideWhenUsed/>
    <w:rsid w:val="00C274A9"/>
    <w:rPr>
      <w:color w:val="605E5C"/>
      <w:shd w:val="clear" w:color="auto" w:fill="E1DFDD"/>
    </w:rPr>
  </w:style>
  <w:style w:type="character" w:customStyle="1" w:styleId="doi">
    <w:name w:val="doi"/>
    <w:basedOn w:val="Fuentedeprrafopredeter"/>
    <w:rsid w:val="00AA0450"/>
  </w:style>
  <w:style w:type="paragraph" w:customStyle="1" w:styleId="Default">
    <w:name w:val="Default"/>
    <w:rsid w:val="00AB7702"/>
    <w:pPr>
      <w:autoSpaceDE w:val="0"/>
      <w:autoSpaceDN w:val="0"/>
      <w:adjustRightInd w:val="0"/>
      <w:spacing w:after="0" w:line="240" w:lineRule="auto"/>
    </w:pPr>
    <w:rPr>
      <w:rFonts w:ascii="Open Sans" w:hAnsi="Open Sans" w:cs="Open Sans"/>
      <w:color w:val="000000"/>
      <w:sz w:val="24"/>
      <w:szCs w:val="24"/>
    </w:rPr>
  </w:style>
  <w:style w:type="character" w:styleId="Hipervnculovisitado">
    <w:name w:val="FollowedHyperlink"/>
    <w:basedOn w:val="Fuentedeprrafopredeter"/>
    <w:uiPriority w:val="99"/>
    <w:semiHidden/>
    <w:unhideWhenUsed/>
    <w:rsid w:val="00B85BE7"/>
    <w:rPr>
      <w:color w:val="954F72" w:themeColor="followedHyperlink"/>
      <w:u w:val="single"/>
    </w:rPr>
  </w:style>
  <w:style w:type="table" w:styleId="Tablaconcuadrcula">
    <w:name w:val="Table Grid"/>
    <w:basedOn w:val="Tablanormal"/>
    <w:uiPriority w:val="39"/>
    <w:rsid w:val="00A3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08BA"/>
    <w:pPr>
      <w:ind w:left="720"/>
      <w:contextualSpacing/>
    </w:pPr>
  </w:style>
  <w:style w:type="character" w:styleId="Textoennegrita">
    <w:name w:val="Strong"/>
    <w:basedOn w:val="Fuentedeprrafopredeter"/>
    <w:uiPriority w:val="22"/>
    <w:qFormat/>
    <w:rsid w:val="00DB7B81"/>
    <w:rPr>
      <w:b/>
      <w:bCs/>
    </w:rPr>
  </w:style>
  <w:style w:type="character" w:styleId="Refdecomentario">
    <w:name w:val="annotation reference"/>
    <w:basedOn w:val="Fuentedeprrafopredeter"/>
    <w:uiPriority w:val="99"/>
    <w:semiHidden/>
    <w:unhideWhenUsed/>
    <w:rsid w:val="00637D25"/>
    <w:rPr>
      <w:sz w:val="16"/>
      <w:szCs w:val="16"/>
    </w:rPr>
  </w:style>
  <w:style w:type="paragraph" w:styleId="Textocomentario">
    <w:name w:val="annotation text"/>
    <w:basedOn w:val="Normal"/>
    <w:link w:val="TextocomentarioCar"/>
    <w:uiPriority w:val="99"/>
    <w:semiHidden/>
    <w:unhideWhenUsed/>
    <w:rsid w:val="00637D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D25"/>
    <w:rPr>
      <w:sz w:val="20"/>
      <w:szCs w:val="20"/>
    </w:rPr>
  </w:style>
  <w:style w:type="paragraph" w:styleId="Asuntodelcomentario">
    <w:name w:val="annotation subject"/>
    <w:basedOn w:val="Textocomentario"/>
    <w:next w:val="Textocomentario"/>
    <w:link w:val="AsuntodelcomentarioCar"/>
    <w:uiPriority w:val="99"/>
    <w:semiHidden/>
    <w:unhideWhenUsed/>
    <w:rsid w:val="00637D25"/>
    <w:rPr>
      <w:b/>
      <w:bCs/>
    </w:rPr>
  </w:style>
  <w:style w:type="character" w:customStyle="1" w:styleId="AsuntodelcomentarioCar">
    <w:name w:val="Asunto del comentario Car"/>
    <w:basedOn w:val="TextocomentarioCar"/>
    <w:link w:val="Asuntodelcomentario"/>
    <w:uiPriority w:val="99"/>
    <w:semiHidden/>
    <w:rsid w:val="00637D25"/>
    <w:rPr>
      <w:b/>
      <w:bCs/>
      <w:sz w:val="20"/>
      <w:szCs w:val="20"/>
    </w:rPr>
  </w:style>
  <w:style w:type="paragraph" w:styleId="Textodeglobo">
    <w:name w:val="Balloon Text"/>
    <w:basedOn w:val="Normal"/>
    <w:link w:val="TextodegloboCar"/>
    <w:uiPriority w:val="99"/>
    <w:semiHidden/>
    <w:unhideWhenUsed/>
    <w:rsid w:val="00637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D25"/>
    <w:rPr>
      <w:rFonts w:ascii="Segoe UI" w:hAnsi="Segoe UI" w:cs="Segoe UI"/>
      <w:sz w:val="18"/>
      <w:szCs w:val="18"/>
    </w:rPr>
  </w:style>
  <w:style w:type="paragraph" w:styleId="Revisin">
    <w:name w:val="Revision"/>
    <w:hidden/>
    <w:uiPriority w:val="99"/>
    <w:semiHidden/>
    <w:rsid w:val="00962127"/>
    <w:pPr>
      <w:spacing w:after="0" w:line="240" w:lineRule="auto"/>
    </w:pPr>
  </w:style>
  <w:style w:type="paragraph" w:styleId="HTMLconformatoprevio">
    <w:name w:val="HTML Preformatted"/>
    <w:basedOn w:val="Normal"/>
    <w:link w:val="HTMLconformatoprevioCar"/>
    <w:uiPriority w:val="99"/>
    <w:unhideWhenUsed/>
    <w:rsid w:val="00653B5C"/>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653B5C"/>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6982">
      <w:bodyDiv w:val="1"/>
      <w:marLeft w:val="0"/>
      <w:marRight w:val="0"/>
      <w:marTop w:val="0"/>
      <w:marBottom w:val="0"/>
      <w:divBdr>
        <w:top w:val="none" w:sz="0" w:space="0" w:color="auto"/>
        <w:left w:val="none" w:sz="0" w:space="0" w:color="auto"/>
        <w:bottom w:val="none" w:sz="0" w:space="0" w:color="auto"/>
        <w:right w:val="none" w:sz="0" w:space="0" w:color="auto"/>
      </w:divBdr>
    </w:div>
    <w:div w:id="478690949">
      <w:bodyDiv w:val="1"/>
      <w:marLeft w:val="0"/>
      <w:marRight w:val="0"/>
      <w:marTop w:val="0"/>
      <w:marBottom w:val="0"/>
      <w:divBdr>
        <w:top w:val="none" w:sz="0" w:space="0" w:color="auto"/>
        <w:left w:val="none" w:sz="0" w:space="0" w:color="auto"/>
        <w:bottom w:val="none" w:sz="0" w:space="0" w:color="auto"/>
        <w:right w:val="none" w:sz="0" w:space="0" w:color="auto"/>
      </w:divBdr>
    </w:div>
    <w:div w:id="934097037">
      <w:bodyDiv w:val="1"/>
      <w:marLeft w:val="0"/>
      <w:marRight w:val="0"/>
      <w:marTop w:val="0"/>
      <w:marBottom w:val="0"/>
      <w:divBdr>
        <w:top w:val="none" w:sz="0" w:space="0" w:color="auto"/>
        <w:left w:val="none" w:sz="0" w:space="0" w:color="auto"/>
        <w:bottom w:val="none" w:sz="0" w:space="0" w:color="auto"/>
        <w:right w:val="none" w:sz="0" w:space="0" w:color="auto"/>
      </w:divBdr>
      <w:divsChild>
        <w:div w:id="1183789508">
          <w:marLeft w:val="446"/>
          <w:marRight w:val="0"/>
          <w:marTop w:val="0"/>
          <w:marBottom w:val="160"/>
          <w:divBdr>
            <w:top w:val="none" w:sz="0" w:space="0" w:color="auto"/>
            <w:left w:val="none" w:sz="0" w:space="0" w:color="auto"/>
            <w:bottom w:val="none" w:sz="0" w:space="0" w:color="auto"/>
            <w:right w:val="none" w:sz="0" w:space="0" w:color="auto"/>
          </w:divBdr>
        </w:div>
      </w:divsChild>
    </w:div>
    <w:div w:id="1182085937">
      <w:bodyDiv w:val="1"/>
      <w:marLeft w:val="0"/>
      <w:marRight w:val="0"/>
      <w:marTop w:val="0"/>
      <w:marBottom w:val="0"/>
      <w:divBdr>
        <w:top w:val="none" w:sz="0" w:space="0" w:color="auto"/>
        <w:left w:val="none" w:sz="0" w:space="0" w:color="auto"/>
        <w:bottom w:val="none" w:sz="0" w:space="0" w:color="auto"/>
        <w:right w:val="none" w:sz="0" w:space="0" w:color="auto"/>
      </w:divBdr>
      <w:divsChild>
        <w:div w:id="712773495">
          <w:marLeft w:val="446"/>
          <w:marRight w:val="0"/>
          <w:marTop w:val="0"/>
          <w:marBottom w:val="160"/>
          <w:divBdr>
            <w:top w:val="none" w:sz="0" w:space="0" w:color="auto"/>
            <w:left w:val="none" w:sz="0" w:space="0" w:color="auto"/>
            <w:bottom w:val="none" w:sz="0" w:space="0" w:color="auto"/>
            <w:right w:val="none" w:sz="0" w:space="0" w:color="auto"/>
          </w:divBdr>
        </w:div>
      </w:divsChild>
    </w:div>
    <w:div w:id="1189755129">
      <w:bodyDiv w:val="1"/>
      <w:marLeft w:val="0"/>
      <w:marRight w:val="0"/>
      <w:marTop w:val="0"/>
      <w:marBottom w:val="0"/>
      <w:divBdr>
        <w:top w:val="none" w:sz="0" w:space="0" w:color="auto"/>
        <w:left w:val="none" w:sz="0" w:space="0" w:color="auto"/>
        <w:bottom w:val="none" w:sz="0" w:space="0" w:color="auto"/>
        <w:right w:val="none" w:sz="0" w:space="0" w:color="auto"/>
      </w:divBdr>
    </w:div>
    <w:div w:id="1793862866">
      <w:bodyDiv w:val="1"/>
      <w:marLeft w:val="0"/>
      <w:marRight w:val="0"/>
      <w:marTop w:val="0"/>
      <w:marBottom w:val="0"/>
      <w:divBdr>
        <w:top w:val="none" w:sz="0" w:space="0" w:color="auto"/>
        <w:left w:val="none" w:sz="0" w:space="0" w:color="auto"/>
        <w:bottom w:val="none" w:sz="0" w:space="0" w:color="auto"/>
        <w:right w:val="none" w:sz="0" w:space="0" w:color="auto"/>
      </w:divBdr>
    </w:div>
    <w:div w:id="1828091915">
      <w:bodyDiv w:val="1"/>
      <w:marLeft w:val="0"/>
      <w:marRight w:val="0"/>
      <w:marTop w:val="0"/>
      <w:marBottom w:val="0"/>
      <w:divBdr>
        <w:top w:val="none" w:sz="0" w:space="0" w:color="auto"/>
        <w:left w:val="none" w:sz="0" w:space="0" w:color="auto"/>
        <w:bottom w:val="none" w:sz="0" w:space="0" w:color="auto"/>
        <w:right w:val="none" w:sz="0" w:space="0" w:color="auto"/>
      </w:divBdr>
    </w:div>
    <w:div w:id="2071996451">
      <w:bodyDiv w:val="1"/>
      <w:marLeft w:val="0"/>
      <w:marRight w:val="0"/>
      <w:marTop w:val="0"/>
      <w:marBottom w:val="0"/>
      <w:divBdr>
        <w:top w:val="none" w:sz="0" w:space="0" w:color="auto"/>
        <w:left w:val="none" w:sz="0" w:space="0" w:color="auto"/>
        <w:bottom w:val="none" w:sz="0" w:space="0" w:color="auto"/>
        <w:right w:val="none" w:sz="0" w:space="0" w:color="auto"/>
      </w:divBdr>
    </w:div>
    <w:div w:id="21011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8102/rlee.2020.50.ESPECIAL.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E8A3-FFD7-4D97-85A9-7A144569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8174</Words>
  <Characters>44958</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2022-04-28T15:25:00Z</dcterms:created>
  <dcterms:modified xsi:type="dcterms:W3CDTF">2022-05-01T14:18:00Z</dcterms:modified>
</cp:coreProperties>
</file>