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6763" w14:textId="3A9A5BFA" w:rsidR="000E4478" w:rsidRPr="00594621" w:rsidRDefault="00594621" w:rsidP="000E4478">
      <w:pPr>
        <w:spacing w:before="240" w:after="240" w:line="360" w:lineRule="auto"/>
        <w:jc w:val="right"/>
        <w:rPr>
          <w:b/>
          <w:bCs/>
          <w:i/>
          <w:iCs/>
        </w:rPr>
      </w:pPr>
      <w:r w:rsidRPr="00594621">
        <w:rPr>
          <w:b/>
          <w:bCs/>
          <w:i/>
          <w:iCs/>
        </w:rPr>
        <w:t>https://doi.org/10.23913/ride.v12i23.1092</w:t>
      </w:r>
    </w:p>
    <w:p w14:paraId="2DAE40D5" w14:textId="738A436A" w:rsidR="000E4478" w:rsidRDefault="000E4478" w:rsidP="000E4478">
      <w:pPr>
        <w:spacing w:before="240" w:after="240" w:line="360" w:lineRule="auto"/>
        <w:jc w:val="right"/>
        <w:rPr>
          <w:b/>
          <w:sz w:val="32"/>
          <w:szCs w:val="32"/>
          <w:lang w:val="es-MX"/>
        </w:rPr>
      </w:pPr>
      <w:r w:rsidRPr="00416AE1">
        <w:rPr>
          <w:b/>
          <w:bCs/>
          <w:i/>
          <w:iCs/>
        </w:rPr>
        <w:t>Artículos científicos</w:t>
      </w:r>
    </w:p>
    <w:p w14:paraId="4CDB01F9" w14:textId="510EEA7F" w:rsidR="00955A6E" w:rsidRPr="003510CB" w:rsidRDefault="00C65FD3" w:rsidP="003510CB">
      <w:pPr>
        <w:spacing w:line="360" w:lineRule="auto"/>
        <w:jc w:val="right"/>
        <w:rPr>
          <w:rFonts w:ascii="Calibri" w:eastAsia="Times New Roman" w:hAnsi="Calibri" w:cs="Calibri"/>
          <w:b/>
          <w:color w:val="000000"/>
          <w:sz w:val="36"/>
          <w:szCs w:val="36"/>
          <w:lang w:val="es-MX" w:eastAsia="es-MX"/>
        </w:rPr>
      </w:pPr>
      <w:r w:rsidRPr="00955A6E">
        <w:rPr>
          <w:rFonts w:ascii="Calibri" w:eastAsia="Times New Roman" w:hAnsi="Calibri" w:cs="Calibri"/>
          <w:b/>
          <w:color w:val="000000"/>
          <w:sz w:val="36"/>
          <w:szCs w:val="36"/>
          <w:lang w:val="es-MX" w:eastAsia="es-MX"/>
        </w:rPr>
        <w:t xml:space="preserve">Validación </w:t>
      </w:r>
      <w:r w:rsidR="00A35EE3" w:rsidRPr="00955A6E">
        <w:rPr>
          <w:rFonts w:ascii="Calibri" w:eastAsia="Times New Roman" w:hAnsi="Calibri" w:cs="Calibri"/>
          <w:b/>
          <w:color w:val="000000"/>
          <w:sz w:val="36"/>
          <w:szCs w:val="36"/>
          <w:lang w:val="es-MX" w:eastAsia="es-MX"/>
        </w:rPr>
        <w:t xml:space="preserve">del </w:t>
      </w:r>
      <w:r w:rsidR="00795568" w:rsidRPr="00955A6E">
        <w:rPr>
          <w:rFonts w:ascii="Calibri" w:eastAsia="Times New Roman" w:hAnsi="Calibri" w:cs="Calibri"/>
          <w:b/>
          <w:color w:val="000000"/>
          <w:sz w:val="36"/>
          <w:szCs w:val="36"/>
          <w:lang w:val="es-MX" w:eastAsia="es-MX"/>
        </w:rPr>
        <w:t xml:space="preserve">Maslach Burnout </w:t>
      </w:r>
      <w:proofErr w:type="spellStart"/>
      <w:r w:rsidR="00795568" w:rsidRPr="00955A6E">
        <w:rPr>
          <w:rFonts w:ascii="Calibri" w:eastAsia="Times New Roman" w:hAnsi="Calibri" w:cs="Calibri"/>
          <w:b/>
          <w:color w:val="000000"/>
          <w:sz w:val="36"/>
          <w:szCs w:val="36"/>
          <w:lang w:val="es-MX" w:eastAsia="es-MX"/>
        </w:rPr>
        <w:t>Inventory</w:t>
      </w:r>
      <w:proofErr w:type="spellEnd"/>
      <w:r w:rsidR="00795568" w:rsidRPr="00955A6E">
        <w:rPr>
          <w:rFonts w:ascii="Calibri" w:eastAsia="Times New Roman" w:hAnsi="Calibri" w:cs="Calibri"/>
          <w:b/>
          <w:color w:val="000000"/>
          <w:sz w:val="36"/>
          <w:szCs w:val="36"/>
          <w:lang w:val="es-MX" w:eastAsia="es-MX"/>
        </w:rPr>
        <w:t xml:space="preserve"> </w:t>
      </w:r>
      <w:r w:rsidR="00A35EE3" w:rsidRPr="00955A6E">
        <w:rPr>
          <w:rFonts w:ascii="Calibri" w:eastAsia="Times New Roman" w:hAnsi="Calibri" w:cs="Calibri"/>
          <w:b/>
          <w:color w:val="000000"/>
          <w:sz w:val="36"/>
          <w:szCs w:val="36"/>
          <w:lang w:val="es-MX" w:eastAsia="es-MX"/>
        </w:rPr>
        <w:t>en estudiantes universitarios de</w:t>
      </w:r>
      <w:r w:rsidR="00E45893" w:rsidRPr="00955A6E">
        <w:rPr>
          <w:rFonts w:ascii="Calibri" w:eastAsia="Times New Roman" w:hAnsi="Calibri" w:cs="Calibri"/>
          <w:b/>
          <w:color w:val="000000"/>
          <w:sz w:val="36"/>
          <w:szCs w:val="36"/>
          <w:lang w:val="es-MX" w:eastAsia="es-MX"/>
        </w:rPr>
        <w:t xml:space="preserve"> E</w:t>
      </w:r>
      <w:r w:rsidR="00A35EE3" w:rsidRPr="00955A6E">
        <w:rPr>
          <w:rFonts w:ascii="Calibri" w:eastAsia="Times New Roman" w:hAnsi="Calibri" w:cs="Calibri"/>
          <w:b/>
          <w:color w:val="000000"/>
          <w:sz w:val="36"/>
          <w:szCs w:val="36"/>
          <w:lang w:val="es-MX" w:eastAsia="es-MX"/>
        </w:rPr>
        <w:t xml:space="preserve">l </w:t>
      </w:r>
      <w:r w:rsidR="00E45893" w:rsidRPr="00955A6E">
        <w:rPr>
          <w:rFonts w:ascii="Calibri" w:eastAsia="Times New Roman" w:hAnsi="Calibri" w:cs="Calibri"/>
          <w:b/>
          <w:color w:val="000000"/>
          <w:sz w:val="36"/>
          <w:szCs w:val="36"/>
          <w:lang w:val="es-MX" w:eastAsia="es-MX"/>
        </w:rPr>
        <w:t xml:space="preserve">Bajío </w:t>
      </w:r>
      <w:r w:rsidR="00A35EE3" w:rsidRPr="00955A6E">
        <w:rPr>
          <w:rFonts w:ascii="Calibri" w:eastAsia="Times New Roman" w:hAnsi="Calibri" w:cs="Calibri"/>
          <w:b/>
          <w:color w:val="000000"/>
          <w:sz w:val="36"/>
          <w:szCs w:val="36"/>
          <w:lang w:val="es-MX" w:eastAsia="es-MX"/>
        </w:rPr>
        <w:t>mexicano</w:t>
      </w:r>
      <w:r w:rsidR="003510CB">
        <w:rPr>
          <w:rFonts w:ascii="Calibri" w:eastAsia="Times New Roman" w:hAnsi="Calibri" w:cs="Calibri"/>
          <w:b/>
          <w:color w:val="000000"/>
          <w:sz w:val="36"/>
          <w:szCs w:val="36"/>
          <w:lang w:val="es-MX" w:eastAsia="es-MX"/>
        </w:rPr>
        <w:br/>
      </w:r>
      <w:r w:rsidR="00955A6E" w:rsidRPr="00594621">
        <w:rPr>
          <w:rFonts w:ascii="Calibri" w:eastAsia="Times New Roman" w:hAnsi="Calibri" w:cs="Calibri"/>
          <w:b/>
          <w:i/>
          <w:iCs/>
          <w:color w:val="000000"/>
          <w:sz w:val="28"/>
          <w:szCs w:val="28"/>
          <w:lang w:val="es-MX" w:eastAsia="es-MX"/>
        </w:rPr>
        <w:br/>
      </w:r>
      <w:proofErr w:type="spellStart"/>
      <w:r w:rsidR="00422147" w:rsidRPr="00594621">
        <w:rPr>
          <w:rFonts w:ascii="Calibri" w:eastAsia="Times New Roman" w:hAnsi="Calibri" w:cs="Calibri"/>
          <w:b/>
          <w:i/>
          <w:iCs/>
          <w:color w:val="000000"/>
          <w:sz w:val="28"/>
          <w:szCs w:val="28"/>
          <w:lang w:val="es-MX" w:eastAsia="es-MX"/>
        </w:rPr>
        <w:t>Validation</w:t>
      </w:r>
      <w:proofErr w:type="spellEnd"/>
      <w:r w:rsidR="00422147" w:rsidRPr="00594621">
        <w:rPr>
          <w:rFonts w:ascii="Calibri" w:eastAsia="Times New Roman" w:hAnsi="Calibri" w:cs="Calibri"/>
          <w:b/>
          <w:i/>
          <w:iCs/>
          <w:color w:val="000000"/>
          <w:sz w:val="28"/>
          <w:szCs w:val="28"/>
          <w:lang w:val="es-MX" w:eastAsia="es-MX"/>
        </w:rPr>
        <w:t xml:space="preserve"> </w:t>
      </w:r>
      <w:proofErr w:type="spellStart"/>
      <w:r w:rsidR="00A35EE3" w:rsidRPr="00594621">
        <w:rPr>
          <w:rFonts w:ascii="Calibri" w:eastAsia="Times New Roman" w:hAnsi="Calibri" w:cs="Calibri"/>
          <w:b/>
          <w:i/>
          <w:iCs/>
          <w:color w:val="000000"/>
          <w:sz w:val="28"/>
          <w:szCs w:val="28"/>
          <w:lang w:val="es-MX" w:eastAsia="es-MX"/>
        </w:rPr>
        <w:t>of</w:t>
      </w:r>
      <w:proofErr w:type="spellEnd"/>
      <w:r w:rsidR="00A35EE3" w:rsidRPr="00594621">
        <w:rPr>
          <w:rFonts w:ascii="Calibri" w:eastAsia="Times New Roman" w:hAnsi="Calibri" w:cs="Calibri"/>
          <w:b/>
          <w:i/>
          <w:iCs/>
          <w:color w:val="000000"/>
          <w:sz w:val="28"/>
          <w:szCs w:val="28"/>
          <w:lang w:val="es-MX" w:eastAsia="es-MX"/>
        </w:rPr>
        <w:t xml:space="preserve"> </w:t>
      </w:r>
      <w:proofErr w:type="spellStart"/>
      <w:r w:rsidR="00A35EE3" w:rsidRPr="00594621">
        <w:rPr>
          <w:rFonts w:ascii="Calibri" w:eastAsia="Times New Roman" w:hAnsi="Calibri" w:cs="Calibri"/>
          <w:b/>
          <w:i/>
          <w:iCs/>
          <w:color w:val="000000"/>
          <w:sz w:val="28"/>
          <w:szCs w:val="28"/>
          <w:lang w:val="es-MX" w:eastAsia="es-MX"/>
        </w:rPr>
        <w:t>the</w:t>
      </w:r>
      <w:proofErr w:type="spellEnd"/>
      <w:r w:rsidR="00A35EE3" w:rsidRPr="00594621">
        <w:rPr>
          <w:rFonts w:ascii="Calibri" w:eastAsia="Times New Roman" w:hAnsi="Calibri" w:cs="Calibri"/>
          <w:b/>
          <w:i/>
          <w:iCs/>
          <w:color w:val="000000"/>
          <w:sz w:val="28"/>
          <w:szCs w:val="28"/>
          <w:lang w:val="es-MX" w:eastAsia="es-MX"/>
        </w:rPr>
        <w:t xml:space="preserve"> </w:t>
      </w:r>
      <w:r w:rsidR="00450B7F" w:rsidRPr="00594621">
        <w:rPr>
          <w:rFonts w:ascii="Calibri" w:eastAsia="Times New Roman" w:hAnsi="Calibri" w:cs="Calibri"/>
          <w:b/>
          <w:i/>
          <w:iCs/>
          <w:color w:val="000000"/>
          <w:sz w:val="28"/>
          <w:szCs w:val="28"/>
          <w:lang w:val="es-MX" w:eastAsia="es-MX"/>
        </w:rPr>
        <w:t xml:space="preserve">Maslach Burnout </w:t>
      </w:r>
      <w:proofErr w:type="spellStart"/>
      <w:r w:rsidR="00450B7F" w:rsidRPr="00594621">
        <w:rPr>
          <w:rFonts w:ascii="Calibri" w:eastAsia="Times New Roman" w:hAnsi="Calibri" w:cs="Calibri"/>
          <w:b/>
          <w:i/>
          <w:iCs/>
          <w:color w:val="000000"/>
          <w:sz w:val="28"/>
          <w:szCs w:val="28"/>
          <w:lang w:val="es-MX" w:eastAsia="es-MX"/>
        </w:rPr>
        <w:t>Inventory</w:t>
      </w:r>
      <w:proofErr w:type="spellEnd"/>
      <w:r w:rsidR="00450B7F" w:rsidRPr="00594621">
        <w:rPr>
          <w:rFonts w:ascii="Calibri" w:eastAsia="Times New Roman" w:hAnsi="Calibri" w:cs="Calibri"/>
          <w:b/>
          <w:i/>
          <w:iCs/>
          <w:color w:val="000000"/>
          <w:sz w:val="28"/>
          <w:szCs w:val="28"/>
          <w:lang w:val="es-MX" w:eastAsia="es-MX"/>
        </w:rPr>
        <w:t xml:space="preserve"> </w:t>
      </w:r>
      <w:r w:rsidR="00A35EE3" w:rsidRPr="00594621">
        <w:rPr>
          <w:rFonts w:ascii="Calibri" w:eastAsia="Times New Roman" w:hAnsi="Calibri" w:cs="Calibri"/>
          <w:b/>
          <w:i/>
          <w:iCs/>
          <w:color w:val="000000"/>
          <w:sz w:val="28"/>
          <w:szCs w:val="28"/>
          <w:lang w:val="es-MX" w:eastAsia="es-MX"/>
        </w:rPr>
        <w:t>in</w:t>
      </w:r>
      <w:r w:rsidR="000A4060" w:rsidRPr="00594621">
        <w:rPr>
          <w:rFonts w:ascii="Calibri" w:eastAsia="Times New Roman" w:hAnsi="Calibri" w:cs="Calibri"/>
          <w:b/>
          <w:i/>
          <w:iCs/>
          <w:color w:val="000000"/>
          <w:sz w:val="28"/>
          <w:szCs w:val="28"/>
          <w:lang w:val="es-MX" w:eastAsia="es-MX"/>
        </w:rPr>
        <w:t xml:space="preserve"> </w:t>
      </w:r>
      <w:proofErr w:type="spellStart"/>
      <w:r w:rsidR="000A4060" w:rsidRPr="00594621">
        <w:rPr>
          <w:rFonts w:ascii="Calibri" w:eastAsia="Times New Roman" w:hAnsi="Calibri" w:cs="Calibri"/>
          <w:b/>
          <w:i/>
          <w:iCs/>
          <w:color w:val="000000"/>
          <w:sz w:val="28"/>
          <w:szCs w:val="28"/>
          <w:lang w:val="es-MX" w:eastAsia="es-MX"/>
        </w:rPr>
        <w:t>Mexican</w:t>
      </w:r>
      <w:proofErr w:type="spellEnd"/>
      <w:r w:rsidR="00A35EE3" w:rsidRPr="00594621">
        <w:rPr>
          <w:rFonts w:ascii="Calibri" w:eastAsia="Times New Roman" w:hAnsi="Calibri" w:cs="Calibri"/>
          <w:b/>
          <w:i/>
          <w:iCs/>
          <w:color w:val="000000"/>
          <w:sz w:val="28"/>
          <w:szCs w:val="28"/>
          <w:lang w:val="es-MX" w:eastAsia="es-MX"/>
        </w:rPr>
        <w:t xml:space="preserve"> </w:t>
      </w:r>
      <w:proofErr w:type="spellStart"/>
      <w:r w:rsidR="00450B7F" w:rsidRPr="00594621">
        <w:rPr>
          <w:rFonts w:ascii="Calibri" w:eastAsia="Times New Roman" w:hAnsi="Calibri" w:cs="Calibri"/>
          <w:b/>
          <w:i/>
          <w:iCs/>
          <w:color w:val="000000"/>
          <w:sz w:val="28"/>
          <w:szCs w:val="28"/>
          <w:lang w:val="es-MX" w:eastAsia="es-MX"/>
        </w:rPr>
        <w:t>University</w:t>
      </w:r>
      <w:proofErr w:type="spellEnd"/>
      <w:r w:rsidR="00450B7F" w:rsidRPr="00594621">
        <w:rPr>
          <w:rFonts w:ascii="Calibri" w:eastAsia="Times New Roman" w:hAnsi="Calibri" w:cs="Calibri"/>
          <w:b/>
          <w:i/>
          <w:iCs/>
          <w:color w:val="000000"/>
          <w:sz w:val="28"/>
          <w:szCs w:val="28"/>
          <w:lang w:val="es-MX" w:eastAsia="es-MX"/>
        </w:rPr>
        <w:t xml:space="preserve"> </w:t>
      </w:r>
      <w:proofErr w:type="spellStart"/>
      <w:r w:rsidR="00450B7F" w:rsidRPr="00594621">
        <w:rPr>
          <w:rFonts w:ascii="Calibri" w:eastAsia="Times New Roman" w:hAnsi="Calibri" w:cs="Calibri"/>
          <w:b/>
          <w:i/>
          <w:iCs/>
          <w:color w:val="000000"/>
          <w:sz w:val="28"/>
          <w:szCs w:val="28"/>
          <w:lang w:val="es-MX" w:eastAsia="es-MX"/>
        </w:rPr>
        <w:t>S</w:t>
      </w:r>
      <w:r w:rsidR="00422147" w:rsidRPr="00594621">
        <w:rPr>
          <w:rFonts w:ascii="Calibri" w:eastAsia="Times New Roman" w:hAnsi="Calibri" w:cs="Calibri"/>
          <w:b/>
          <w:i/>
          <w:iCs/>
          <w:color w:val="000000"/>
          <w:sz w:val="28"/>
          <w:szCs w:val="28"/>
          <w:lang w:val="es-MX" w:eastAsia="es-MX"/>
        </w:rPr>
        <w:t>tudents</w:t>
      </w:r>
      <w:proofErr w:type="spellEnd"/>
    </w:p>
    <w:p w14:paraId="69E4663E" w14:textId="1750AD1B" w:rsidR="00942F99" w:rsidRPr="00955A6E" w:rsidRDefault="00955A6E" w:rsidP="00955A6E">
      <w:pPr>
        <w:spacing w:line="360" w:lineRule="auto"/>
        <w:jc w:val="right"/>
        <w:rPr>
          <w:rFonts w:ascii="Calibri" w:eastAsia="Times New Roman" w:hAnsi="Calibri" w:cs="Calibri"/>
          <w:b/>
          <w:i/>
          <w:iCs/>
          <w:color w:val="000000"/>
          <w:sz w:val="28"/>
          <w:szCs w:val="28"/>
          <w:lang w:val="es-MX" w:eastAsia="es-MX"/>
        </w:rPr>
      </w:pPr>
      <w:r w:rsidRPr="003510CB">
        <w:rPr>
          <w:rFonts w:ascii="Calibri" w:eastAsia="Times New Roman" w:hAnsi="Calibri" w:cs="Calibri"/>
          <w:b/>
          <w:i/>
          <w:iCs/>
          <w:color w:val="000000"/>
          <w:sz w:val="28"/>
          <w:szCs w:val="28"/>
          <w:lang w:val="es-MX" w:eastAsia="es-MX"/>
        </w:rPr>
        <w:br/>
      </w:r>
      <w:proofErr w:type="spellStart"/>
      <w:r w:rsidRPr="00955A6E">
        <w:rPr>
          <w:rFonts w:ascii="Calibri" w:eastAsia="Times New Roman" w:hAnsi="Calibri" w:cs="Calibri"/>
          <w:b/>
          <w:i/>
          <w:iCs/>
          <w:color w:val="000000"/>
          <w:sz w:val="28"/>
          <w:szCs w:val="28"/>
          <w:lang w:val="es-MX" w:eastAsia="es-MX"/>
        </w:rPr>
        <w:t>Validação</w:t>
      </w:r>
      <w:proofErr w:type="spellEnd"/>
      <w:r w:rsidRPr="00955A6E">
        <w:rPr>
          <w:rFonts w:ascii="Calibri" w:eastAsia="Times New Roman" w:hAnsi="Calibri" w:cs="Calibri"/>
          <w:b/>
          <w:i/>
          <w:iCs/>
          <w:color w:val="000000"/>
          <w:sz w:val="28"/>
          <w:szCs w:val="28"/>
          <w:lang w:val="es-MX" w:eastAsia="es-MX"/>
        </w:rPr>
        <w:t xml:space="preserve"> do </w:t>
      </w:r>
      <w:proofErr w:type="spellStart"/>
      <w:r w:rsidRPr="00955A6E">
        <w:rPr>
          <w:rFonts w:ascii="Calibri" w:eastAsia="Times New Roman" w:hAnsi="Calibri" w:cs="Calibri"/>
          <w:b/>
          <w:i/>
          <w:iCs/>
          <w:color w:val="000000"/>
          <w:sz w:val="28"/>
          <w:szCs w:val="28"/>
          <w:lang w:val="es-MX" w:eastAsia="es-MX"/>
        </w:rPr>
        <w:t>Inventário</w:t>
      </w:r>
      <w:proofErr w:type="spellEnd"/>
      <w:r w:rsidRPr="00955A6E">
        <w:rPr>
          <w:rFonts w:ascii="Calibri" w:eastAsia="Times New Roman" w:hAnsi="Calibri" w:cs="Calibri"/>
          <w:b/>
          <w:i/>
          <w:iCs/>
          <w:color w:val="000000"/>
          <w:sz w:val="28"/>
          <w:szCs w:val="28"/>
          <w:lang w:val="es-MX" w:eastAsia="es-MX"/>
        </w:rPr>
        <w:t xml:space="preserve"> de Burnout de Maslach em </w:t>
      </w:r>
      <w:proofErr w:type="spellStart"/>
      <w:r w:rsidRPr="00955A6E">
        <w:rPr>
          <w:rFonts w:ascii="Calibri" w:eastAsia="Times New Roman" w:hAnsi="Calibri" w:cs="Calibri"/>
          <w:b/>
          <w:i/>
          <w:iCs/>
          <w:color w:val="000000"/>
          <w:sz w:val="28"/>
          <w:szCs w:val="28"/>
          <w:lang w:val="es-MX" w:eastAsia="es-MX"/>
        </w:rPr>
        <w:t>estudantes</w:t>
      </w:r>
      <w:proofErr w:type="spellEnd"/>
      <w:r w:rsidRPr="00955A6E">
        <w:rPr>
          <w:rFonts w:ascii="Calibri" w:eastAsia="Times New Roman" w:hAnsi="Calibri" w:cs="Calibri"/>
          <w:b/>
          <w:i/>
          <w:iCs/>
          <w:color w:val="000000"/>
          <w:sz w:val="28"/>
          <w:szCs w:val="28"/>
          <w:lang w:val="es-MX" w:eastAsia="es-MX"/>
        </w:rPr>
        <w:t xml:space="preserve"> </w:t>
      </w:r>
      <w:proofErr w:type="spellStart"/>
      <w:r w:rsidRPr="00955A6E">
        <w:rPr>
          <w:rFonts w:ascii="Calibri" w:eastAsia="Times New Roman" w:hAnsi="Calibri" w:cs="Calibri"/>
          <w:b/>
          <w:i/>
          <w:iCs/>
          <w:color w:val="000000"/>
          <w:sz w:val="28"/>
          <w:szCs w:val="28"/>
          <w:lang w:val="es-MX" w:eastAsia="es-MX"/>
        </w:rPr>
        <w:t>universitários</w:t>
      </w:r>
      <w:proofErr w:type="spellEnd"/>
      <w:r w:rsidRPr="00955A6E">
        <w:rPr>
          <w:rFonts w:ascii="Calibri" w:eastAsia="Times New Roman" w:hAnsi="Calibri" w:cs="Calibri"/>
          <w:b/>
          <w:i/>
          <w:iCs/>
          <w:color w:val="000000"/>
          <w:sz w:val="28"/>
          <w:szCs w:val="28"/>
          <w:lang w:val="es-MX" w:eastAsia="es-MX"/>
        </w:rPr>
        <w:t xml:space="preserve"> do Bajío mexicano</w:t>
      </w:r>
      <w:r w:rsidR="00422147" w:rsidRPr="00955A6E">
        <w:rPr>
          <w:rFonts w:ascii="Calibri" w:eastAsia="Times New Roman" w:hAnsi="Calibri" w:cs="Calibri"/>
          <w:b/>
          <w:i/>
          <w:iCs/>
          <w:color w:val="000000"/>
          <w:sz w:val="28"/>
          <w:szCs w:val="28"/>
          <w:lang w:val="es-MX" w:eastAsia="es-MX"/>
        </w:rPr>
        <w:t xml:space="preserve"> </w:t>
      </w:r>
    </w:p>
    <w:p w14:paraId="397B9C1A" w14:textId="37B50E54" w:rsidR="00715D28" w:rsidRPr="00955A6E" w:rsidRDefault="00715D28" w:rsidP="00A35EE3">
      <w:pPr>
        <w:spacing w:line="360" w:lineRule="auto"/>
        <w:rPr>
          <w:b/>
          <w:lang w:val="es-MX"/>
        </w:rPr>
      </w:pPr>
    </w:p>
    <w:p w14:paraId="31CF2292" w14:textId="6E26A39E" w:rsidR="006B0991" w:rsidRPr="003510CB" w:rsidRDefault="006B0991" w:rsidP="003510CB">
      <w:pPr>
        <w:spacing w:line="276" w:lineRule="auto"/>
        <w:jc w:val="right"/>
        <w:rPr>
          <w:rFonts w:asciiTheme="minorHAnsi" w:eastAsia="Arial" w:hAnsiTheme="minorHAnsi" w:cstheme="minorHAnsi"/>
          <w:b/>
          <w:bCs/>
          <w:lang w:val="es-MX"/>
        </w:rPr>
      </w:pPr>
      <w:r w:rsidRPr="003510CB">
        <w:rPr>
          <w:rFonts w:asciiTheme="minorHAnsi" w:eastAsia="Arial" w:hAnsiTheme="minorHAnsi" w:cstheme="minorHAnsi"/>
          <w:b/>
          <w:bCs/>
          <w:lang w:val="es-MX"/>
        </w:rPr>
        <w:t>Judith Banda Guzmán</w:t>
      </w:r>
    </w:p>
    <w:p w14:paraId="5D9DB9EE" w14:textId="5BF365E4" w:rsidR="00955A6E" w:rsidRDefault="00955A6E" w:rsidP="003510CB">
      <w:pPr>
        <w:spacing w:line="276" w:lineRule="auto"/>
        <w:jc w:val="right"/>
      </w:pPr>
      <w:r w:rsidRPr="00972EED">
        <w:t>Universidad de Guanajuato</w:t>
      </w:r>
      <w:r>
        <w:t>, México</w:t>
      </w:r>
    </w:p>
    <w:p w14:paraId="3515BBE1" w14:textId="1DD582D4" w:rsidR="003E3B48" w:rsidRPr="003510CB" w:rsidRDefault="003E3B48" w:rsidP="003510CB">
      <w:pPr>
        <w:spacing w:line="276" w:lineRule="auto"/>
        <w:jc w:val="right"/>
        <w:rPr>
          <w:rFonts w:asciiTheme="minorHAnsi" w:eastAsia="Arial" w:hAnsiTheme="minorHAnsi" w:cstheme="minorHAnsi"/>
          <w:color w:val="FF0000"/>
          <w:lang w:val="es-MX"/>
        </w:rPr>
      </w:pPr>
      <w:r w:rsidRPr="003510CB">
        <w:rPr>
          <w:rFonts w:asciiTheme="minorHAnsi" w:eastAsia="Arial" w:hAnsiTheme="minorHAnsi" w:cstheme="minorHAnsi"/>
          <w:color w:val="FF0000"/>
          <w:lang w:val="es-MX"/>
        </w:rPr>
        <w:t>j.bandaguzman@ugto.mx</w:t>
      </w:r>
    </w:p>
    <w:p w14:paraId="477B4B89" w14:textId="0CAA8DEE" w:rsidR="00955A6E" w:rsidRPr="00942F99" w:rsidRDefault="003E3B48" w:rsidP="003510CB">
      <w:pPr>
        <w:spacing w:line="276" w:lineRule="auto"/>
        <w:jc w:val="right"/>
        <w:rPr>
          <w:rFonts w:eastAsia="Arial"/>
          <w:lang w:val="es-MX"/>
        </w:rPr>
      </w:pPr>
      <w:r w:rsidRPr="00942F99">
        <w:rPr>
          <w:rFonts w:eastAsia="Arial"/>
          <w:lang w:val="es-MX"/>
        </w:rPr>
        <w:t>https://orcid.org/0000-0003-0816-165</w:t>
      </w:r>
      <w:r w:rsidR="00594621">
        <w:rPr>
          <w:rFonts w:eastAsia="Arial"/>
          <w:lang w:val="es-MX"/>
        </w:rPr>
        <w:t>3</w:t>
      </w:r>
    </w:p>
    <w:p w14:paraId="2D9954C2" w14:textId="77777777" w:rsidR="003E3B48" w:rsidRDefault="003E3B48" w:rsidP="003510CB">
      <w:pPr>
        <w:spacing w:line="276" w:lineRule="auto"/>
        <w:jc w:val="right"/>
        <w:rPr>
          <w:rFonts w:eastAsia="Arial"/>
          <w:lang w:val="es-MX"/>
        </w:rPr>
      </w:pPr>
    </w:p>
    <w:p w14:paraId="2E54BC1A" w14:textId="5B5FCE1F" w:rsidR="00386FB0" w:rsidRPr="003510CB" w:rsidRDefault="00422147" w:rsidP="003510CB">
      <w:pPr>
        <w:spacing w:line="276" w:lineRule="auto"/>
        <w:jc w:val="right"/>
        <w:rPr>
          <w:rFonts w:asciiTheme="minorHAnsi" w:eastAsia="Arial" w:hAnsiTheme="minorHAnsi" w:cstheme="minorHAnsi"/>
          <w:b/>
          <w:bCs/>
          <w:lang w:val="es-MX"/>
        </w:rPr>
      </w:pPr>
      <w:r w:rsidRPr="003510CB">
        <w:rPr>
          <w:rFonts w:asciiTheme="minorHAnsi" w:eastAsia="Arial" w:hAnsiTheme="minorHAnsi" w:cstheme="minorHAnsi"/>
          <w:b/>
          <w:bCs/>
          <w:lang w:val="es-MX"/>
        </w:rPr>
        <w:t>Ví</w:t>
      </w:r>
      <w:r w:rsidR="00386FB0" w:rsidRPr="003510CB">
        <w:rPr>
          <w:rFonts w:asciiTheme="minorHAnsi" w:eastAsia="Arial" w:hAnsiTheme="minorHAnsi" w:cstheme="minorHAnsi"/>
          <w:b/>
          <w:bCs/>
          <w:lang w:val="es-MX"/>
        </w:rPr>
        <w:t>ctor Hugo Robles Francia</w:t>
      </w:r>
    </w:p>
    <w:p w14:paraId="2D2DDD6F" w14:textId="5A6D30FB" w:rsidR="00955A6E" w:rsidRDefault="00955A6E" w:rsidP="003510CB">
      <w:pPr>
        <w:spacing w:line="276" w:lineRule="auto"/>
        <w:jc w:val="right"/>
      </w:pPr>
      <w:r w:rsidRPr="00916A10">
        <w:t>Universidad Juárez Autónoma de Tabasc</w:t>
      </w:r>
      <w:r>
        <w:t>o, México</w:t>
      </w:r>
    </w:p>
    <w:p w14:paraId="2308BB8F" w14:textId="78F7A93D" w:rsidR="003E3B48" w:rsidRPr="003510CB" w:rsidRDefault="003E3B48" w:rsidP="003510CB">
      <w:pPr>
        <w:spacing w:line="276" w:lineRule="auto"/>
        <w:jc w:val="right"/>
        <w:rPr>
          <w:rFonts w:asciiTheme="minorHAnsi" w:eastAsia="Arial" w:hAnsiTheme="minorHAnsi" w:cstheme="minorHAnsi"/>
          <w:color w:val="FF0000"/>
          <w:lang w:val="es-MX"/>
        </w:rPr>
      </w:pPr>
      <w:r w:rsidRPr="003510CB">
        <w:rPr>
          <w:rFonts w:asciiTheme="minorHAnsi" w:eastAsia="Arial" w:hAnsiTheme="minorHAnsi" w:cstheme="minorHAnsi"/>
          <w:color w:val="FF0000"/>
          <w:lang w:val="es-MX"/>
        </w:rPr>
        <w:t>vicrob13@yahoo.com.mx</w:t>
      </w:r>
    </w:p>
    <w:p w14:paraId="6E55538A" w14:textId="77777777" w:rsidR="003E3B48" w:rsidRPr="00D7176F" w:rsidRDefault="003E3B48" w:rsidP="003510CB">
      <w:pPr>
        <w:spacing w:line="276" w:lineRule="auto"/>
        <w:jc w:val="right"/>
        <w:rPr>
          <w:rFonts w:eastAsia="Arial"/>
        </w:rPr>
      </w:pPr>
      <w:r w:rsidRPr="00D7176F">
        <w:rPr>
          <w:rFonts w:eastAsia="Arial"/>
        </w:rPr>
        <w:t>https://orcid.org/0000-0003-1046-4768</w:t>
      </w:r>
    </w:p>
    <w:p w14:paraId="0A321267" w14:textId="77777777" w:rsidR="00955A6E" w:rsidRPr="00942F99" w:rsidRDefault="00955A6E" w:rsidP="003510CB">
      <w:pPr>
        <w:spacing w:line="276" w:lineRule="auto"/>
        <w:jc w:val="right"/>
        <w:rPr>
          <w:rFonts w:eastAsia="Arial"/>
          <w:lang w:val="es-MX"/>
        </w:rPr>
      </w:pPr>
    </w:p>
    <w:p w14:paraId="100687BE" w14:textId="0573607E" w:rsidR="007C50CD" w:rsidRPr="00594621" w:rsidRDefault="007C50CD" w:rsidP="003510CB">
      <w:pPr>
        <w:spacing w:line="276" w:lineRule="auto"/>
        <w:jc w:val="right"/>
        <w:rPr>
          <w:rFonts w:asciiTheme="minorHAnsi" w:eastAsia="Arial" w:hAnsiTheme="minorHAnsi" w:cstheme="minorHAnsi"/>
          <w:b/>
          <w:bCs/>
          <w:lang w:val="en-US"/>
        </w:rPr>
      </w:pPr>
      <w:r w:rsidRPr="00594621">
        <w:rPr>
          <w:rFonts w:asciiTheme="minorHAnsi" w:eastAsia="Arial" w:hAnsiTheme="minorHAnsi" w:cstheme="minorHAnsi"/>
          <w:b/>
          <w:bCs/>
          <w:lang w:val="en-US"/>
        </w:rPr>
        <w:t>Robert Lussier</w:t>
      </w:r>
    </w:p>
    <w:p w14:paraId="09AB8C3E" w14:textId="4CD07F57" w:rsidR="00955A6E" w:rsidRDefault="00955A6E" w:rsidP="003510CB">
      <w:pPr>
        <w:spacing w:line="276" w:lineRule="auto"/>
        <w:jc w:val="right"/>
        <w:rPr>
          <w:lang w:val="en-US"/>
        </w:rPr>
      </w:pPr>
      <w:r w:rsidRPr="000E4478">
        <w:rPr>
          <w:lang w:val="en-US"/>
        </w:rPr>
        <w:t>Springfield College</w:t>
      </w:r>
      <w:r w:rsidR="00594621">
        <w:rPr>
          <w:lang w:val="en-US"/>
        </w:rPr>
        <w:t>,</w:t>
      </w:r>
      <w:r w:rsidRPr="00955A6E">
        <w:rPr>
          <w:lang w:val="en-US"/>
        </w:rPr>
        <w:t xml:space="preserve"> Massachusetts, </w:t>
      </w:r>
      <w:proofErr w:type="spellStart"/>
      <w:r w:rsidRPr="00955A6E">
        <w:rPr>
          <w:lang w:val="en-US"/>
        </w:rPr>
        <w:t>Estados</w:t>
      </w:r>
      <w:proofErr w:type="spellEnd"/>
      <w:r w:rsidRPr="00955A6E">
        <w:rPr>
          <w:lang w:val="en-US"/>
        </w:rPr>
        <w:t xml:space="preserve"> Unidos</w:t>
      </w:r>
    </w:p>
    <w:p w14:paraId="4A2F5DEA" w14:textId="1632C755" w:rsidR="003E3B48" w:rsidRPr="00594621" w:rsidRDefault="003E3B48" w:rsidP="003510CB">
      <w:pPr>
        <w:spacing w:line="276" w:lineRule="auto"/>
        <w:jc w:val="right"/>
        <w:rPr>
          <w:rFonts w:asciiTheme="minorHAnsi" w:eastAsia="Arial" w:hAnsiTheme="minorHAnsi" w:cstheme="minorHAnsi"/>
          <w:color w:val="FF0000"/>
          <w:lang w:val="en-US"/>
        </w:rPr>
      </w:pPr>
      <w:r w:rsidRPr="00594621">
        <w:rPr>
          <w:rFonts w:asciiTheme="minorHAnsi" w:eastAsia="Arial" w:hAnsiTheme="minorHAnsi" w:cstheme="minorHAnsi"/>
          <w:color w:val="FF0000"/>
          <w:lang w:val="en-US"/>
        </w:rPr>
        <w:t>rlussier@springfieldcollege.edu</w:t>
      </w:r>
    </w:p>
    <w:p w14:paraId="29E82710" w14:textId="77777777" w:rsidR="003E3B48" w:rsidRPr="008D1240" w:rsidRDefault="003E3B48" w:rsidP="003510CB">
      <w:pPr>
        <w:spacing w:line="276" w:lineRule="auto"/>
        <w:jc w:val="right"/>
        <w:rPr>
          <w:rFonts w:eastAsia="Times New Roman"/>
          <w:lang w:val="en-US"/>
        </w:rPr>
      </w:pPr>
      <w:r w:rsidRPr="008D1240">
        <w:rPr>
          <w:rFonts w:eastAsia="Arial"/>
          <w:lang w:val="en-US"/>
        </w:rPr>
        <w:t>https://orcid.org/0000-0003-2691-2676</w:t>
      </w:r>
    </w:p>
    <w:p w14:paraId="5A72D6C2" w14:textId="77777777" w:rsidR="003E3B48" w:rsidRPr="008A6624" w:rsidRDefault="003E3B48" w:rsidP="000A4060">
      <w:pPr>
        <w:spacing w:line="360" w:lineRule="auto"/>
        <w:rPr>
          <w:rFonts w:eastAsia="Arial"/>
          <w:lang w:val="en-US"/>
        </w:rPr>
      </w:pPr>
    </w:p>
    <w:p w14:paraId="7A22CDC9" w14:textId="77777777" w:rsidR="002611A7" w:rsidRDefault="002611A7" w:rsidP="000A4060">
      <w:pPr>
        <w:spacing w:line="360" w:lineRule="auto"/>
        <w:rPr>
          <w:rFonts w:eastAsia="Arial"/>
          <w:lang w:val="en-US"/>
        </w:rPr>
      </w:pPr>
    </w:p>
    <w:p w14:paraId="6835B6A0" w14:textId="77777777" w:rsidR="0084468A" w:rsidRDefault="0084468A" w:rsidP="000A4060">
      <w:pPr>
        <w:spacing w:line="360" w:lineRule="auto"/>
        <w:rPr>
          <w:rFonts w:eastAsia="Arial"/>
          <w:lang w:val="en-US"/>
        </w:rPr>
      </w:pPr>
    </w:p>
    <w:p w14:paraId="6FAC03F2" w14:textId="77777777" w:rsidR="0084468A" w:rsidRDefault="0084468A" w:rsidP="000A4060">
      <w:pPr>
        <w:spacing w:line="360" w:lineRule="auto"/>
        <w:rPr>
          <w:rFonts w:eastAsia="Arial"/>
          <w:lang w:val="en-US"/>
        </w:rPr>
      </w:pPr>
    </w:p>
    <w:p w14:paraId="3520435D" w14:textId="4446E4CD" w:rsidR="0084468A" w:rsidRDefault="0084468A" w:rsidP="000A4060">
      <w:pPr>
        <w:spacing w:line="360" w:lineRule="auto"/>
        <w:rPr>
          <w:rFonts w:eastAsia="Arial"/>
          <w:lang w:val="en-US"/>
        </w:rPr>
      </w:pPr>
    </w:p>
    <w:p w14:paraId="6EC45E11" w14:textId="7E59AAF5" w:rsidR="003510CB" w:rsidRDefault="003510CB" w:rsidP="000A4060">
      <w:pPr>
        <w:spacing w:line="360" w:lineRule="auto"/>
        <w:rPr>
          <w:rFonts w:eastAsia="Arial"/>
          <w:lang w:val="en-US"/>
        </w:rPr>
      </w:pPr>
    </w:p>
    <w:p w14:paraId="510071B6" w14:textId="77777777" w:rsidR="003510CB" w:rsidRPr="008A6624" w:rsidRDefault="003510CB" w:rsidP="000A4060">
      <w:pPr>
        <w:spacing w:line="360" w:lineRule="auto"/>
        <w:rPr>
          <w:rFonts w:eastAsia="Arial"/>
          <w:lang w:val="en-US"/>
        </w:rPr>
      </w:pPr>
    </w:p>
    <w:p w14:paraId="7E49F3D5" w14:textId="1EF88835" w:rsidR="007B20F6" w:rsidRPr="00955A6E" w:rsidRDefault="00F40132" w:rsidP="00A35EE3">
      <w:pPr>
        <w:spacing w:line="360" w:lineRule="auto"/>
        <w:rPr>
          <w:rFonts w:asciiTheme="minorHAnsi" w:eastAsia="Arial" w:hAnsiTheme="minorHAnsi" w:cstheme="minorHAnsi"/>
          <w:b/>
          <w:sz w:val="28"/>
          <w:szCs w:val="28"/>
          <w:lang w:val="es-MX"/>
        </w:rPr>
      </w:pPr>
      <w:r w:rsidRPr="00955A6E">
        <w:rPr>
          <w:rFonts w:asciiTheme="minorHAnsi" w:eastAsia="Arial" w:hAnsiTheme="minorHAnsi" w:cstheme="minorHAnsi"/>
          <w:b/>
          <w:sz w:val="28"/>
          <w:szCs w:val="28"/>
          <w:lang w:val="es-MX"/>
        </w:rPr>
        <w:lastRenderedPageBreak/>
        <w:t>Resumen</w:t>
      </w:r>
    </w:p>
    <w:p w14:paraId="77B4EA15" w14:textId="633CE293" w:rsidR="007B20F6" w:rsidRDefault="00C1774D" w:rsidP="00A35EE3">
      <w:pPr>
        <w:spacing w:line="360" w:lineRule="auto"/>
        <w:jc w:val="both"/>
        <w:rPr>
          <w:rFonts w:eastAsia="Arial"/>
          <w:bCs/>
          <w:lang w:val="es-MX"/>
        </w:rPr>
      </w:pPr>
      <w:r w:rsidRPr="00580DB4">
        <w:rPr>
          <w:rFonts w:eastAsia="Arial"/>
          <w:bCs/>
          <w:lang w:val="es-MX"/>
        </w:rPr>
        <w:t xml:space="preserve">El </w:t>
      </w:r>
      <w:r w:rsidR="00B75AA2" w:rsidRPr="00580DB4">
        <w:rPr>
          <w:rFonts w:eastAsia="Arial"/>
          <w:bCs/>
          <w:lang w:val="es-MX"/>
        </w:rPr>
        <w:t xml:space="preserve">objetivo del presente trabajo </w:t>
      </w:r>
      <w:r w:rsidR="007F71D4" w:rsidRPr="00580DB4">
        <w:rPr>
          <w:rFonts w:eastAsia="Arial"/>
          <w:bCs/>
          <w:lang w:val="es-MX"/>
        </w:rPr>
        <w:t>fue validar la</w:t>
      </w:r>
      <w:r w:rsidR="009E54BC" w:rsidRPr="00580DB4">
        <w:rPr>
          <w:rFonts w:eastAsia="Arial"/>
          <w:bCs/>
          <w:lang w:val="es-MX"/>
        </w:rPr>
        <w:t xml:space="preserve"> estructura dimensional del </w:t>
      </w:r>
      <w:r w:rsidR="009E54BC" w:rsidRPr="000E4478">
        <w:rPr>
          <w:rFonts w:eastAsia="Arial"/>
          <w:bCs/>
          <w:iCs/>
          <w:lang w:val="es-MX"/>
        </w:rPr>
        <w:t xml:space="preserve">Maslach Burnout </w:t>
      </w:r>
      <w:proofErr w:type="spellStart"/>
      <w:r w:rsidR="009E54BC" w:rsidRPr="000E4478">
        <w:rPr>
          <w:rFonts w:eastAsia="Arial"/>
          <w:bCs/>
          <w:iCs/>
          <w:lang w:val="es-MX"/>
        </w:rPr>
        <w:t>Inventory-Student</w:t>
      </w:r>
      <w:proofErr w:type="spellEnd"/>
      <w:r w:rsidR="009E54BC" w:rsidRPr="000E4478">
        <w:rPr>
          <w:rFonts w:eastAsia="Arial"/>
          <w:bCs/>
          <w:iCs/>
          <w:lang w:val="es-MX"/>
        </w:rPr>
        <w:t xml:space="preserve"> </w:t>
      </w:r>
      <w:proofErr w:type="spellStart"/>
      <w:r w:rsidR="009E54BC" w:rsidRPr="000E4478">
        <w:rPr>
          <w:rFonts w:eastAsia="Arial"/>
          <w:bCs/>
          <w:iCs/>
          <w:lang w:val="es-MX"/>
        </w:rPr>
        <w:t>Survey</w:t>
      </w:r>
      <w:proofErr w:type="spellEnd"/>
      <w:r w:rsidR="009E54BC" w:rsidRPr="000E4478">
        <w:rPr>
          <w:rFonts w:eastAsia="Arial"/>
          <w:bCs/>
          <w:iCs/>
          <w:lang w:val="es-MX"/>
        </w:rPr>
        <w:t xml:space="preserve"> </w:t>
      </w:r>
      <w:r w:rsidR="009E54BC" w:rsidRPr="00580DB4">
        <w:rPr>
          <w:rFonts w:eastAsia="Arial"/>
          <w:bCs/>
          <w:lang w:val="es-MX"/>
        </w:rPr>
        <w:t>(MBI-SS)</w:t>
      </w:r>
      <w:r w:rsidR="00394A6F">
        <w:rPr>
          <w:rFonts w:eastAsia="Arial"/>
          <w:bCs/>
          <w:lang w:val="es-MX"/>
        </w:rPr>
        <w:t>. A</w:t>
      </w:r>
      <w:r w:rsidR="00394A6F" w:rsidRPr="00580DB4">
        <w:rPr>
          <w:rFonts w:eastAsia="Arial"/>
          <w:bCs/>
          <w:lang w:val="es-MX"/>
        </w:rPr>
        <w:t>simismo</w:t>
      </w:r>
      <w:r w:rsidR="00395E1B" w:rsidRPr="00580DB4">
        <w:rPr>
          <w:rFonts w:eastAsia="Arial"/>
          <w:bCs/>
          <w:lang w:val="es-MX"/>
        </w:rPr>
        <w:t xml:space="preserve">, </w:t>
      </w:r>
      <w:r w:rsidR="00641CCB" w:rsidRPr="00580DB4">
        <w:rPr>
          <w:bCs/>
          <w:lang w:val="es-MX"/>
        </w:rPr>
        <w:t xml:space="preserve">analizar si la puntuación de las tres subescalas del </w:t>
      </w:r>
      <w:r w:rsidR="00394A6F">
        <w:rPr>
          <w:bCs/>
          <w:i/>
          <w:lang w:val="es-MX"/>
        </w:rPr>
        <w:t>b</w:t>
      </w:r>
      <w:r w:rsidR="00394A6F" w:rsidRPr="00580DB4">
        <w:rPr>
          <w:bCs/>
          <w:i/>
          <w:lang w:val="es-MX"/>
        </w:rPr>
        <w:t xml:space="preserve">urnout </w:t>
      </w:r>
      <w:r w:rsidR="00394A6F" w:rsidRPr="00955A6E">
        <w:rPr>
          <w:bCs/>
          <w:iCs/>
          <w:lang w:val="es-MX"/>
        </w:rPr>
        <w:t>académico</w:t>
      </w:r>
      <w:r w:rsidR="00394A6F" w:rsidRPr="00580DB4">
        <w:rPr>
          <w:bCs/>
          <w:i/>
          <w:lang w:val="es-MX"/>
        </w:rPr>
        <w:t xml:space="preserve"> </w:t>
      </w:r>
      <w:r w:rsidR="00641CCB" w:rsidRPr="00580DB4">
        <w:rPr>
          <w:bCs/>
          <w:lang w:val="es-MX"/>
        </w:rPr>
        <w:t xml:space="preserve">es adecuada </w:t>
      </w:r>
      <w:r w:rsidR="00394A6F">
        <w:rPr>
          <w:bCs/>
          <w:lang w:val="es-MX"/>
        </w:rPr>
        <w:t>en</w:t>
      </w:r>
      <w:r w:rsidR="00641CCB" w:rsidRPr="00580DB4">
        <w:rPr>
          <w:bCs/>
          <w:lang w:val="es-MX"/>
        </w:rPr>
        <w:t xml:space="preserve"> comparación </w:t>
      </w:r>
      <w:r w:rsidR="00394A6F">
        <w:rPr>
          <w:bCs/>
          <w:lang w:val="es-MX"/>
        </w:rPr>
        <w:t>con</w:t>
      </w:r>
      <w:r w:rsidR="00394A6F" w:rsidRPr="00580DB4">
        <w:rPr>
          <w:bCs/>
          <w:lang w:val="es-MX"/>
        </w:rPr>
        <w:t xml:space="preserve"> </w:t>
      </w:r>
      <w:r w:rsidR="00641CCB" w:rsidRPr="00580DB4">
        <w:rPr>
          <w:bCs/>
          <w:lang w:val="es-MX"/>
        </w:rPr>
        <w:t>las interpretaciones de la nota técnica</w:t>
      </w:r>
      <w:r w:rsidR="00E566E5">
        <w:rPr>
          <w:bCs/>
          <w:lang w:val="es-MX"/>
        </w:rPr>
        <w:t xml:space="preserve"> NT</w:t>
      </w:r>
      <w:r w:rsidR="00395E1B" w:rsidRPr="00580DB4">
        <w:rPr>
          <w:bCs/>
          <w:lang w:val="es-MX"/>
        </w:rPr>
        <w:t>P-73</w:t>
      </w:r>
      <w:r w:rsidR="00394A6F">
        <w:rPr>
          <w:bCs/>
          <w:lang w:val="es-MX"/>
        </w:rPr>
        <w:t xml:space="preserve"> </w:t>
      </w:r>
      <w:r w:rsidR="00394A6F">
        <w:rPr>
          <w:lang w:val="es-MX"/>
        </w:rPr>
        <w:t>del Instituto Nacional de Seguridad e Higiene en el Trabajo de España</w:t>
      </w:r>
      <w:r w:rsidR="00394A6F">
        <w:rPr>
          <w:bCs/>
          <w:lang w:val="es-MX"/>
        </w:rPr>
        <w:t>.</w:t>
      </w:r>
      <w:r w:rsidR="00246F8C" w:rsidRPr="00580DB4">
        <w:rPr>
          <w:rFonts w:eastAsia="Arial"/>
          <w:bCs/>
          <w:lang w:val="es-MX"/>
        </w:rPr>
        <w:t xml:space="preserve"> </w:t>
      </w:r>
      <w:r w:rsidR="00715322" w:rsidRPr="00580DB4">
        <w:rPr>
          <w:rFonts w:eastAsia="Arial"/>
          <w:bCs/>
          <w:lang w:val="es-MX"/>
        </w:rPr>
        <w:t>Para d</w:t>
      </w:r>
      <w:r w:rsidR="00246F8C" w:rsidRPr="00580DB4">
        <w:rPr>
          <w:rFonts w:eastAsia="Arial"/>
          <w:bCs/>
          <w:lang w:val="es-MX"/>
        </w:rPr>
        <w:t>etectar</w:t>
      </w:r>
      <w:r w:rsidR="00CC36EF" w:rsidRPr="00580DB4">
        <w:rPr>
          <w:rFonts w:eastAsia="Arial"/>
          <w:bCs/>
          <w:lang w:val="es-MX"/>
        </w:rPr>
        <w:t xml:space="preserve"> y</w:t>
      </w:r>
      <w:r w:rsidR="00715322" w:rsidRPr="00580DB4">
        <w:rPr>
          <w:rFonts w:eastAsia="Arial"/>
          <w:bCs/>
          <w:lang w:val="es-MX"/>
        </w:rPr>
        <w:t xml:space="preserve"> </w:t>
      </w:r>
      <w:r w:rsidR="00CC36EF" w:rsidRPr="00580DB4">
        <w:rPr>
          <w:rFonts w:eastAsia="Arial"/>
          <w:bCs/>
          <w:lang w:val="es-MX"/>
        </w:rPr>
        <w:t>monitorea</w:t>
      </w:r>
      <w:r w:rsidR="00715322" w:rsidRPr="00580DB4">
        <w:rPr>
          <w:rFonts w:eastAsia="Arial"/>
          <w:bCs/>
          <w:lang w:val="es-MX"/>
        </w:rPr>
        <w:t xml:space="preserve">r el </w:t>
      </w:r>
      <w:r w:rsidR="00394A6F">
        <w:rPr>
          <w:rFonts w:eastAsia="Arial"/>
          <w:bCs/>
          <w:i/>
          <w:lang w:val="es-MX"/>
        </w:rPr>
        <w:t>b</w:t>
      </w:r>
      <w:r w:rsidR="00394A6F" w:rsidRPr="00580DB4">
        <w:rPr>
          <w:rFonts w:eastAsia="Arial"/>
          <w:bCs/>
          <w:i/>
          <w:lang w:val="es-MX"/>
        </w:rPr>
        <w:t>urnout</w:t>
      </w:r>
      <w:r w:rsidR="00394A6F" w:rsidRPr="00580DB4">
        <w:rPr>
          <w:rFonts w:eastAsia="Arial"/>
          <w:bCs/>
          <w:lang w:val="es-MX"/>
        </w:rPr>
        <w:t xml:space="preserve"> </w:t>
      </w:r>
      <w:r w:rsidR="00715322" w:rsidRPr="00580DB4">
        <w:rPr>
          <w:rFonts w:eastAsia="Arial"/>
          <w:bCs/>
          <w:lang w:val="es-MX"/>
        </w:rPr>
        <w:t xml:space="preserve">es </w:t>
      </w:r>
      <w:r w:rsidR="006C0E88" w:rsidRPr="00580DB4">
        <w:rPr>
          <w:rFonts w:eastAsia="Arial"/>
          <w:bCs/>
          <w:lang w:val="es-MX"/>
        </w:rPr>
        <w:t>necesario</w:t>
      </w:r>
      <w:r w:rsidR="00715322" w:rsidRPr="00580DB4">
        <w:rPr>
          <w:rFonts w:eastAsia="Arial"/>
          <w:bCs/>
          <w:lang w:val="es-MX"/>
        </w:rPr>
        <w:t xml:space="preserve"> contar con </w:t>
      </w:r>
      <w:r w:rsidR="00E9592B" w:rsidRPr="00580DB4">
        <w:rPr>
          <w:rFonts w:eastAsia="Arial"/>
          <w:bCs/>
          <w:lang w:val="es-MX"/>
        </w:rPr>
        <w:t>instrumentos de medición válido</w:t>
      </w:r>
      <w:r w:rsidR="00715322" w:rsidRPr="00580DB4">
        <w:rPr>
          <w:rFonts w:eastAsia="Arial"/>
          <w:bCs/>
          <w:lang w:val="es-MX"/>
        </w:rPr>
        <w:t>s</w:t>
      </w:r>
      <w:r w:rsidR="0074500D" w:rsidRPr="00580DB4">
        <w:rPr>
          <w:rFonts w:eastAsia="Arial"/>
          <w:bCs/>
          <w:lang w:val="es-MX"/>
        </w:rPr>
        <w:t xml:space="preserve">, </w:t>
      </w:r>
      <w:r w:rsidR="00394A6F">
        <w:rPr>
          <w:rFonts w:eastAsia="Arial"/>
          <w:bCs/>
          <w:lang w:val="es-MX"/>
        </w:rPr>
        <w:t>en este caso</w:t>
      </w:r>
      <w:r w:rsidR="00394A6F" w:rsidRPr="00580DB4" w:rsidDel="00394A6F">
        <w:rPr>
          <w:rFonts w:eastAsia="Arial"/>
          <w:bCs/>
          <w:lang w:val="es-MX"/>
        </w:rPr>
        <w:t xml:space="preserve"> </w:t>
      </w:r>
      <w:r w:rsidR="00394A6F">
        <w:rPr>
          <w:rFonts w:eastAsia="Arial"/>
          <w:bCs/>
          <w:lang w:val="es-MX"/>
        </w:rPr>
        <w:t>específicos</w:t>
      </w:r>
      <w:r w:rsidR="00394A6F" w:rsidRPr="00580DB4">
        <w:rPr>
          <w:rFonts w:eastAsia="Arial"/>
          <w:bCs/>
          <w:lang w:val="es-MX"/>
        </w:rPr>
        <w:t xml:space="preserve"> </w:t>
      </w:r>
      <w:r w:rsidR="0074500D" w:rsidRPr="00580DB4">
        <w:rPr>
          <w:rFonts w:eastAsia="Arial"/>
          <w:bCs/>
          <w:lang w:val="es-MX"/>
        </w:rPr>
        <w:t>para el área educativa</w:t>
      </w:r>
      <w:r w:rsidR="00562212" w:rsidRPr="00580DB4">
        <w:rPr>
          <w:rFonts w:eastAsia="Arial"/>
          <w:bCs/>
          <w:lang w:val="es-MX"/>
        </w:rPr>
        <w:t>. Par</w:t>
      </w:r>
      <w:r w:rsidR="009A1A49" w:rsidRPr="00580DB4">
        <w:rPr>
          <w:rFonts w:eastAsia="Arial"/>
          <w:bCs/>
          <w:lang w:val="es-MX"/>
        </w:rPr>
        <w:t>a contribuir a</w:t>
      </w:r>
      <w:r w:rsidR="00562212" w:rsidRPr="00580DB4">
        <w:rPr>
          <w:rFonts w:eastAsia="Arial"/>
          <w:bCs/>
          <w:lang w:val="es-MX"/>
        </w:rPr>
        <w:t xml:space="preserve"> </w:t>
      </w:r>
      <w:r w:rsidR="009A1A49" w:rsidRPr="00580DB4">
        <w:rPr>
          <w:rFonts w:eastAsia="Arial"/>
          <w:bCs/>
          <w:lang w:val="es-MX"/>
        </w:rPr>
        <w:t>este</w:t>
      </w:r>
      <w:r w:rsidR="00562212" w:rsidRPr="00580DB4">
        <w:rPr>
          <w:rFonts w:eastAsia="Arial"/>
          <w:bCs/>
          <w:lang w:val="es-MX"/>
        </w:rPr>
        <w:t xml:space="preserve"> propósito</w:t>
      </w:r>
      <w:r w:rsidR="009A1A49" w:rsidRPr="00580DB4">
        <w:rPr>
          <w:rFonts w:eastAsia="Arial"/>
          <w:bCs/>
          <w:lang w:val="es-MX"/>
        </w:rPr>
        <w:t>,</w:t>
      </w:r>
      <w:r w:rsidR="00715322" w:rsidRPr="00580DB4">
        <w:rPr>
          <w:rFonts w:eastAsia="Arial"/>
          <w:bCs/>
          <w:lang w:val="es-MX"/>
        </w:rPr>
        <w:t xml:space="preserve"> </w:t>
      </w:r>
      <w:r w:rsidR="00562212" w:rsidRPr="00580DB4">
        <w:rPr>
          <w:rFonts w:eastAsia="Arial"/>
          <w:bCs/>
          <w:lang w:val="es-MX"/>
        </w:rPr>
        <w:t>s</w:t>
      </w:r>
      <w:r w:rsidR="007B20F6" w:rsidRPr="00580DB4">
        <w:rPr>
          <w:rFonts w:eastAsia="Arial"/>
          <w:bCs/>
          <w:lang w:val="es-MX"/>
        </w:rPr>
        <w:t xml:space="preserve">e </w:t>
      </w:r>
      <w:r w:rsidR="006E3B27" w:rsidRPr="00580DB4">
        <w:rPr>
          <w:rFonts w:eastAsia="Arial"/>
          <w:bCs/>
          <w:lang w:val="es-MX"/>
        </w:rPr>
        <w:t>aplicó el instrumento en 84 estudiantes de</w:t>
      </w:r>
      <w:r w:rsidR="007B20F6" w:rsidRPr="00580DB4">
        <w:rPr>
          <w:rFonts w:eastAsia="Arial"/>
          <w:bCs/>
          <w:lang w:val="es-MX"/>
        </w:rPr>
        <w:t xml:space="preserve"> </w:t>
      </w:r>
      <w:r w:rsidR="002A6A4B" w:rsidRPr="00580DB4">
        <w:rPr>
          <w:rFonts w:eastAsia="Arial"/>
          <w:bCs/>
          <w:lang w:val="es-MX"/>
        </w:rPr>
        <w:t>licenciatura</w:t>
      </w:r>
      <w:r w:rsidR="009A1A49" w:rsidRPr="00580DB4">
        <w:rPr>
          <w:rFonts w:eastAsia="Arial"/>
          <w:bCs/>
          <w:lang w:val="es-MX"/>
        </w:rPr>
        <w:t xml:space="preserve"> </w:t>
      </w:r>
      <w:r w:rsidR="0074500D" w:rsidRPr="00580DB4">
        <w:rPr>
          <w:rFonts w:eastAsia="Arial"/>
          <w:bCs/>
          <w:lang w:val="es-MX"/>
        </w:rPr>
        <w:t xml:space="preserve">de una universidad </w:t>
      </w:r>
      <w:r w:rsidR="009A1A49" w:rsidRPr="00580DB4">
        <w:rPr>
          <w:rFonts w:eastAsia="Arial"/>
          <w:bCs/>
          <w:lang w:val="es-MX"/>
        </w:rPr>
        <w:t>de</w:t>
      </w:r>
      <w:r w:rsidR="00394A6F">
        <w:rPr>
          <w:rFonts w:eastAsia="Arial"/>
          <w:bCs/>
          <w:lang w:val="es-MX"/>
        </w:rPr>
        <w:t xml:space="preserve"> E</w:t>
      </w:r>
      <w:r w:rsidR="009A1A49" w:rsidRPr="00580DB4">
        <w:rPr>
          <w:rFonts w:eastAsia="Arial"/>
          <w:bCs/>
          <w:lang w:val="es-MX"/>
        </w:rPr>
        <w:t>l Bajío</w:t>
      </w:r>
      <w:r w:rsidR="003B5A25" w:rsidRPr="00580DB4">
        <w:rPr>
          <w:rFonts w:eastAsia="Arial"/>
          <w:bCs/>
          <w:lang w:val="es-MX"/>
        </w:rPr>
        <w:t xml:space="preserve"> </w:t>
      </w:r>
      <w:r w:rsidR="0040337C">
        <w:rPr>
          <w:rFonts w:eastAsia="Arial"/>
          <w:bCs/>
          <w:lang w:val="es-MX"/>
        </w:rPr>
        <w:t>m</w:t>
      </w:r>
      <w:r w:rsidR="0040337C" w:rsidRPr="00580DB4">
        <w:rPr>
          <w:rFonts w:eastAsia="Arial"/>
          <w:bCs/>
          <w:lang w:val="es-MX"/>
        </w:rPr>
        <w:t xml:space="preserve">exicano </w:t>
      </w:r>
      <w:r w:rsidR="003B5A25" w:rsidRPr="00580DB4">
        <w:rPr>
          <w:rFonts w:eastAsia="Arial"/>
          <w:bCs/>
          <w:lang w:val="es-MX"/>
        </w:rPr>
        <w:t>(N</w:t>
      </w:r>
      <w:r w:rsidR="00394A6F">
        <w:rPr>
          <w:rFonts w:eastAsia="Arial"/>
          <w:bCs/>
          <w:lang w:val="es-MX"/>
        </w:rPr>
        <w:t> </w:t>
      </w:r>
      <w:r w:rsidR="003B5A25" w:rsidRPr="00580DB4">
        <w:rPr>
          <w:rFonts w:eastAsia="Arial"/>
          <w:bCs/>
          <w:lang w:val="es-MX"/>
        </w:rPr>
        <w:t>=</w:t>
      </w:r>
      <w:r w:rsidR="00394A6F">
        <w:rPr>
          <w:rFonts w:eastAsia="Arial"/>
          <w:bCs/>
          <w:lang w:val="es-MX"/>
        </w:rPr>
        <w:t> </w:t>
      </w:r>
      <w:r w:rsidR="007B20F6" w:rsidRPr="00580DB4">
        <w:rPr>
          <w:rFonts w:eastAsia="Arial"/>
          <w:bCs/>
          <w:lang w:val="es-MX"/>
        </w:rPr>
        <w:t>84; 52</w:t>
      </w:r>
      <w:r w:rsidR="00394A6F">
        <w:rPr>
          <w:rFonts w:eastAsia="Arial"/>
          <w:bCs/>
          <w:lang w:val="es-MX"/>
        </w:rPr>
        <w:t> </w:t>
      </w:r>
      <w:r w:rsidR="007B20F6" w:rsidRPr="00580DB4">
        <w:rPr>
          <w:rFonts w:eastAsia="Arial"/>
          <w:bCs/>
          <w:lang w:val="es-MX"/>
        </w:rPr>
        <w:t>% hombres, 48</w:t>
      </w:r>
      <w:r w:rsidR="00394A6F">
        <w:rPr>
          <w:rFonts w:eastAsia="Arial"/>
          <w:bCs/>
          <w:lang w:val="es-MX"/>
        </w:rPr>
        <w:t> </w:t>
      </w:r>
      <w:r w:rsidR="007B20F6" w:rsidRPr="00580DB4">
        <w:rPr>
          <w:rFonts w:eastAsia="Arial"/>
          <w:bCs/>
          <w:lang w:val="es-MX"/>
        </w:rPr>
        <w:t xml:space="preserve">% mujeres). </w:t>
      </w:r>
      <w:r w:rsidR="00542486" w:rsidRPr="00580DB4">
        <w:rPr>
          <w:rFonts w:eastAsia="Arial"/>
          <w:bCs/>
          <w:lang w:val="es-MX"/>
        </w:rPr>
        <w:t xml:space="preserve">Para el análisis de confiabilidad se utilizó el </w:t>
      </w:r>
      <w:r w:rsidR="00394A6F">
        <w:rPr>
          <w:rFonts w:eastAsia="Arial"/>
          <w:bCs/>
          <w:lang w:val="es-MX"/>
        </w:rPr>
        <w:t>a</w:t>
      </w:r>
      <w:r w:rsidR="00394A6F" w:rsidRPr="00580DB4">
        <w:rPr>
          <w:rFonts w:eastAsia="Arial"/>
          <w:bCs/>
          <w:lang w:val="es-MX"/>
        </w:rPr>
        <w:t xml:space="preserve">lfa </w:t>
      </w:r>
      <w:r w:rsidR="00542486" w:rsidRPr="00580DB4">
        <w:rPr>
          <w:rFonts w:eastAsia="Arial"/>
          <w:bCs/>
          <w:lang w:val="es-MX"/>
        </w:rPr>
        <w:t>de Cronbach</w:t>
      </w:r>
      <w:r w:rsidR="000F72DC" w:rsidRPr="00580DB4">
        <w:rPr>
          <w:rFonts w:eastAsia="Arial"/>
          <w:bCs/>
          <w:lang w:val="es-MX"/>
        </w:rPr>
        <w:t xml:space="preserve"> y para la validez factorial se utilizó </w:t>
      </w:r>
      <w:r w:rsidR="000F72DC" w:rsidRPr="00580DB4">
        <w:rPr>
          <w:lang w:val="es-MX"/>
        </w:rPr>
        <w:t>el índice Kaiser-Meyer-</w:t>
      </w:r>
      <w:proofErr w:type="spellStart"/>
      <w:r w:rsidR="000F72DC" w:rsidRPr="00580DB4">
        <w:rPr>
          <w:lang w:val="es-MX"/>
        </w:rPr>
        <w:t>Olkin</w:t>
      </w:r>
      <w:proofErr w:type="spellEnd"/>
      <w:r w:rsidR="000F72DC" w:rsidRPr="00580DB4">
        <w:rPr>
          <w:lang w:val="es-MX"/>
        </w:rPr>
        <w:t xml:space="preserve"> (KMO) y la prueba de es</w:t>
      </w:r>
      <w:r w:rsidR="00346039">
        <w:rPr>
          <w:lang w:val="es-MX"/>
        </w:rPr>
        <w:t>f</w:t>
      </w:r>
      <w:r w:rsidR="000F72DC" w:rsidRPr="00580DB4">
        <w:rPr>
          <w:lang w:val="es-MX"/>
        </w:rPr>
        <w:t xml:space="preserve">ericidad de </w:t>
      </w:r>
      <w:proofErr w:type="spellStart"/>
      <w:r w:rsidR="000F72DC" w:rsidRPr="00580DB4">
        <w:rPr>
          <w:lang w:val="es-MX"/>
        </w:rPr>
        <w:t>Barlett</w:t>
      </w:r>
      <w:proofErr w:type="spellEnd"/>
      <w:r w:rsidR="000F72DC" w:rsidRPr="00580DB4">
        <w:rPr>
          <w:lang w:val="es-MX"/>
        </w:rPr>
        <w:t xml:space="preserve">. </w:t>
      </w:r>
      <w:r w:rsidR="00F84B71" w:rsidRPr="00580DB4">
        <w:rPr>
          <w:lang w:val="es-MX"/>
        </w:rPr>
        <w:t>Se obtuvieron alf</w:t>
      </w:r>
      <w:r w:rsidR="00143406" w:rsidRPr="00580DB4">
        <w:rPr>
          <w:lang w:val="es-MX"/>
        </w:rPr>
        <w:t>as de C</w:t>
      </w:r>
      <w:r w:rsidR="00A041D3" w:rsidRPr="00580DB4">
        <w:rPr>
          <w:lang w:val="es-MX"/>
        </w:rPr>
        <w:t>ron</w:t>
      </w:r>
      <w:r w:rsidR="00143406" w:rsidRPr="00580DB4">
        <w:rPr>
          <w:lang w:val="es-MX"/>
        </w:rPr>
        <w:t xml:space="preserve">bach </w:t>
      </w:r>
      <w:r w:rsidR="005C54AC" w:rsidRPr="00580DB4">
        <w:rPr>
          <w:lang w:val="es-MX"/>
        </w:rPr>
        <w:t xml:space="preserve">de 0.856 para </w:t>
      </w:r>
      <w:r w:rsidR="00394A6F">
        <w:rPr>
          <w:lang w:val="es-MX"/>
        </w:rPr>
        <w:t>A</w:t>
      </w:r>
      <w:r w:rsidR="00394A6F" w:rsidRPr="00580DB4">
        <w:rPr>
          <w:lang w:val="es-MX"/>
        </w:rPr>
        <w:t xml:space="preserve">gotamiento </w:t>
      </w:r>
      <w:r w:rsidR="00394A6F">
        <w:rPr>
          <w:lang w:val="es-MX"/>
        </w:rPr>
        <w:t>E</w:t>
      </w:r>
      <w:r w:rsidR="00394A6F" w:rsidRPr="00580DB4">
        <w:rPr>
          <w:lang w:val="es-MX"/>
        </w:rPr>
        <w:t>mocional</w:t>
      </w:r>
      <w:r w:rsidR="005C54AC" w:rsidRPr="00580DB4">
        <w:rPr>
          <w:lang w:val="es-MX"/>
        </w:rPr>
        <w:t xml:space="preserve">, 0.851 para </w:t>
      </w:r>
      <w:r w:rsidR="00394A6F">
        <w:rPr>
          <w:lang w:val="es-MX"/>
        </w:rPr>
        <w:t>C</w:t>
      </w:r>
      <w:r w:rsidR="00394A6F" w:rsidRPr="00580DB4">
        <w:rPr>
          <w:lang w:val="es-MX"/>
        </w:rPr>
        <w:t xml:space="preserve">inismo </w:t>
      </w:r>
      <w:r w:rsidR="005C54AC" w:rsidRPr="00580DB4">
        <w:rPr>
          <w:lang w:val="es-MX"/>
        </w:rPr>
        <w:t>y</w:t>
      </w:r>
      <w:r w:rsidR="00ED1D33">
        <w:rPr>
          <w:lang w:val="es-MX"/>
        </w:rPr>
        <w:t xml:space="preserve"> </w:t>
      </w:r>
      <w:r w:rsidR="00F84B71" w:rsidRPr="00580DB4">
        <w:rPr>
          <w:lang w:val="es-MX"/>
        </w:rPr>
        <w:t>0.717</w:t>
      </w:r>
      <w:r w:rsidR="00A041D3" w:rsidRPr="00580DB4">
        <w:rPr>
          <w:lang w:val="es-MX"/>
        </w:rPr>
        <w:t xml:space="preserve"> </w:t>
      </w:r>
      <w:r w:rsidR="005C54AC" w:rsidRPr="00580DB4">
        <w:rPr>
          <w:lang w:val="es-MX"/>
        </w:rPr>
        <w:t xml:space="preserve">para </w:t>
      </w:r>
      <w:r w:rsidR="00394A6F">
        <w:rPr>
          <w:lang w:val="es-MX"/>
        </w:rPr>
        <w:t>E</w:t>
      </w:r>
      <w:r w:rsidR="00394A6F" w:rsidRPr="00580DB4">
        <w:rPr>
          <w:lang w:val="es-MX"/>
        </w:rPr>
        <w:t xml:space="preserve">ficacia </w:t>
      </w:r>
      <w:r w:rsidR="00394A6F">
        <w:rPr>
          <w:lang w:val="es-MX"/>
        </w:rPr>
        <w:t>A</w:t>
      </w:r>
      <w:r w:rsidR="00394A6F" w:rsidRPr="00580DB4">
        <w:rPr>
          <w:lang w:val="es-MX"/>
        </w:rPr>
        <w:t xml:space="preserve">cadémica </w:t>
      </w:r>
      <w:r w:rsidR="00A041D3" w:rsidRPr="00580DB4">
        <w:rPr>
          <w:lang w:val="es-MX"/>
        </w:rPr>
        <w:t xml:space="preserve">y </w:t>
      </w:r>
      <w:r w:rsidR="00A42A47" w:rsidRPr="00580DB4">
        <w:rPr>
          <w:lang w:val="es-MX"/>
        </w:rPr>
        <w:t>58</w:t>
      </w:r>
      <w:r w:rsidR="00394A6F">
        <w:rPr>
          <w:lang w:val="es-MX"/>
        </w:rPr>
        <w:t> </w:t>
      </w:r>
      <w:r w:rsidR="00A42A47" w:rsidRPr="00580DB4">
        <w:rPr>
          <w:lang w:val="es-MX"/>
        </w:rPr>
        <w:t>% de varianza explicada</w:t>
      </w:r>
      <w:r w:rsidR="005C54AC" w:rsidRPr="00580DB4">
        <w:rPr>
          <w:lang w:val="es-MX"/>
        </w:rPr>
        <w:t>.</w:t>
      </w:r>
      <w:r w:rsidR="00ED1D33">
        <w:rPr>
          <w:lang w:val="es-MX"/>
        </w:rPr>
        <w:t xml:space="preserve"> </w:t>
      </w:r>
      <w:r w:rsidR="007B20F6" w:rsidRPr="00580DB4">
        <w:rPr>
          <w:rFonts w:eastAsia="Arial"/>
          <w:bCs/>
          <w:lang w:val="es-MX"/>
        </w:rPr>
        <w:t xml:space="preserve">Los análisis factoriales confirmatorios de un </w:t>
      </w:r>
      <w:r w:rsidR="00394A6F" w:rsidRPr="00580DB4">
        <w:rPr>
          <w:rFonts w:eastAsia="Arial"/>
          <w:bCs/>
          <w:lang w:val="es-MX"/>
        </w:rPr>
        <w:t>s</w:t>
      </w:r>
      <w:r w:rsidR="00394A6F">
        <w:rPr>
          <w:rFonts w:eastAsia="Arial"/>
          <w:bCs/>
          <w:lang w:val="es-MX"/>
        </w:rPr>
        <w:t>o</w:t>
      </w:r>
      <w:r w:rsidR="00394A6F" w:rsidRPr="00580DB4">
        <w:rPr>
          <w:rFonts w:eastAsia="Arial"/>
          <w:bCs/>
          <w:lang w:val="es-MX"/>
        </w:rPr>
        <w:t xml:space="preserve">lo </w:t>
      </w:r>
      <w:r w:rsidR="007B20F6" w:rsidRPr="00580DB4">
        <w:rPr>
          <w:rFonts w:eastAsia="Arial"/>
          <w:bCs/>
          <w:lang w:val="es-MX"/>
        </w:rPr>
        <w:t xml:space="preserve">grupo probaron el modelo de tres factores para la muestra compuesta, así como para tres muestras independientes. El análisis factorial posterior confirmó las tres dimensiones de </w:t>
      </w:r>
      <w:r w:rsidR="00394A6F">
        <w:rPr>
          <w:rFonts w:eastAsia="Arial"/>
          <w:bCs/>
          <w:lang w:val="es-MX"/>
        </w:rPr>
        <w:t>E</w:t>
      </w:r>
      <w:r w:rsidR="00394A6F" w:rsidRPr="00580DB4">
        <w:rPr>
          <w:rFonts w:eastAsia="Arial"/>
          <w:bCs/>
          <w:lang w:val="es-MX"/>
        </w:rPr>
        <w:t>ficacia</w:t>
      </w:r>
      <w:r w:rsidR="007B20F6" w:rsidRPr="00580DB4">
        <w:rPr>
          <w:rFonts w:eastAsia="Arial"/>
          <w:bCs/>
          <w:lang w:val="es-MX"/>
        </w:rPr>
        <w:t xml:space="preserve">, </w:t>
      </w:r>
      <w:r w:rsidR="00394A6F">
        <w:rPr>
          <w:rFonts w:eastAsia="Arial"/>
          <w:bCs/>
          <w:lang w:val="es-MX"/>
        </w:rPr>
        <w:t>A</w:t>
      </w:r>
      <w:r w:rsidR="00394A6F" w:rsidRPr="00580DB4">
        <w:rPr>
          <w:rFonts w:eastAsia="Arial"/>
          <w:bCs/>
          <w:lang w:val="es-MX"/>
        </w:rPr>
        <w:t xml:space="preserve">gotamiento </w:t>
      </w:r>
      <w:r w:rsidR="00394A6F">
        <w:rPr>
          <w:rFonts w:eastAsia="Arial"/>
          <w:bCs/>
          <w:lang w:val="es-MX"/>
        </w:rPr>
        <w:t>E</w:t>
      </w:r>
      <w:r w:rsidR="00394A6F" w:rsidRPr="00580DB4">
        <w:rPr>
          <w:rFonts w:eastAsia="Arial"/>
          <w:bCs/>
          <w:lang w:val="es-MX"/>
        </w:rPr>
        <w:t xml:space="preserve">mocional </w:t>
      </w:r>
      <w:r w:rsidR="007B20F6" w:rsidRPr="00580DB4">
        <w:rPr>
          <w:rFonts w:eastAsia="Arial"/>
          <w:bCs/>
          <w:lang w:val="es-MX"/>
        </w:rPr>
        <w:t xml:space="preserve">y </w:t>
      </w:r>
      <w:r w:rsidR="00394A6F">
        <w:rPr>
          <w:rFonts w:eastAsia="Arial"/>
          <w:bCs/>
          <w:lang w:val="es-MX"/>
        </w:rPr>
        <w:t>C</w:t>
      </w:r>
      <w:r w:rsidR="00394A6F" w:rsidRPr="00580DB4">
        <w:rPr>
          <w:rFonts w:eastAsia="Arial"/>
          <w:bCs/>
          <w:lang w:val="es-MX"/>
        </w:rPr>
        <w:t>inismo</w:t>
      </w:r>
      <w:r w:rsidR="007B20F6" w:rsidRPr="00580DB4">
        <w:rPr>
          <w:rFonts w:eastAsia="Arial"/>
          <w:bCs/>
          <w:lang w:val="es-MX"/>
        </w:rPr>
        <w:t xml:space="preserve">. </w:t>
      </w:r>
      <w:r w:rsidR="00A02DAF" w:rsidRPr="00580DB4">
        <w:rPr>
          <w:rFonts w:eastAsia="Arial"/>
          <w:bCs/>
          <w:lang w:val="es-MX"/>
        </w:rPr>
        <w:t>En conclusión</w:t>
      </w:r>
      <w:r w:rsidR="007B20F6" w:rsidRPr="00580DB4">
        <w:rPr>
          <w:rFonts w:eastAsia="Arial"/>
          <w:bCs/>
          <w:lang w:val="es-MX"/>
        </w:rPr>
        <w:t>, el análisis factorial apoya la validez en el uso del MBI-SS</w:t>
      </w:r>
      <w:r w:rsidR="00462F96" w:rsidRPr="00580DB4">
        <w:rPr>
          <w:rFonts w:eastAsia="Arial"/>
          <w:bCs/>
          <w:lang w:val="es-MX"/>
        </w:rPr>
        <w:t xml:space="preserve">, </w:t>
      </w:r>
      <w:proofErr w:type="gramStart"/>
      <w:r w:rsidR="00462F96" w:rsidRPr="00580DB4">
        <w:rPr>
          <w:rFonts w:eastAsia="Arial"/>
          <w:bCs/>
          <w:lang w:val="es-MX"/>
        </w:rPr>
        <w:t>y</w:t>
      </w:r>
      <w:proofErr w:type="gramEnd"/>
      <w:r w:rsidR="00462F96" w:rsidRPr="00580DB4">
        <w:rPr>
          <w:rFonts w:eastAsia="Arial"/>
          <w:bCs/>
          <w:lang w:val="es-MX"/>
        </w:rPr>
        <w:t xml:space="preserve"> por lo tanto, un instrumento</w:t>
      </w:r>
      <w:r w:rsidR="00462F96">
        <w:rPr>
          <w:rFonts w:eastAsia="Arial"/>
          <w:bCs/>
          <w:lang w:val="es-MX"/>
        </w:rPr>
        <w:t xml:space="preserve"> válido para evaluar el agotamiento estudiantil de la región </w:t>
      </w:r>
      <w:r w:rsidR="00394A6F">
        <w:rPr>
          <w:rFonts w:eastAsia="Arial"/>
          <w:bCs/>
          <w:lang w:val="es-MX"/>
        </w:rPr>
        <w:t xml:space="preserve">de El </w:t>
      </w:r>
      <w:r w:rsidR="00462F96">
        <w:rPr>
          <w:rFonts w:eastAsia="Arial"/>
          <w:bCs/>
          <w:lang w:val="es-MX"/>
        </w:rPr>
        <w:t>Baj</w:t>
      </w:r>
      <w:r w:rsidR="00394A6F">
        <w:rPr>
          <w:rFonts w:eastAsia="Arial"/>
          <w:bCs/>
          <w:lang w:val="es-MX"/>
        </w:rPr>
        <w:t>í</w:t>
      </w:r>
      <w:r w:rsidR="00462F96">
        <w:rPr>
          <w:rFonts w:eastAsia="Arial"/>
          <w:bCs/>
          <w:lang w:val="es-MX"/>
        </w:rPr>
        <w:t>o</w:t>
      </w:r>
      <w:r w:rsidR="005C54AC">
        <w:rPr>
          <w:rFonts w:eastAsia="Arial"/>
          <w:bCs/>
          <w:lang w:val="es-MX"/>
        </w:rPr>
        <w:t xml:space="preserve"> </w:t>
      </w:r>
      <w:r w:rsidR="00394A6F">
        <w:rPr>
          <w:rFonts w:eastAsia="Arial"/>
          <w:bCs/>
          <w:lang w:val="es-MX"/>
        </w:rPr>
        <w:t>mexicano</w:t>
      </w:r>
      <w:r w:rsidR="00462F96">
        <w:rPr>
          <w:rFonts w:eastAsia="Arial"/>
          <w:bCs/>
          <w:lang w:val="es-MX"/>
        </w:rPr>
        <w:t>.</w:t>
      </w:r>
      <w:r w:rsidR="00ED1D33">
        <w:rPr>
          <w:rFonts w:eastAsia="Arial"/>
          <w:bCs/>
          <w:lang w:val="es-MX"/>
        </w:rPr>
        <w:t xml:space="preserve"> </w:t>
      </w:r>
    </w:p>
    <w:p w14:paraId="08493684" w14:textId="4EC0155B" w:rsidR="002C50B8" w:rsidRDefault="002C50B8" w:rsidP="00A35EE3">
      <w:pPr>
        <w:spacing w:line="360" w:lineRule="auto"/>
        <w:jc w:val="both"/>
        <w:rPr>
          <w:rFonts w:eastAsia="Arial"/>
          <w:bCs/>
          <w:lang w:val="es-MX"/>
        </w:rPr>
      </w:pPr>
      <w:r w:rsidRPr="00955A6E">
        <w:rPr>
          <w:rFonts w:asciiTheme="minorHAnsi" w:eastAsia="Arial" w:hAnsiTheme="minorHAnsi" w:cstheme="minorHAnsi"/>
          <w:b/>
          <w:sz w:val="28"/>
          <w:szCs w:val="28"/>
          <w:lang w:val="es-MX"/>
        </w:rPr>
        <w:t>Pala</w:t>
      </w:r>
      <w:r w:rsidR="007418D1" w:rsidRPr="00955A6E">
        <w:rPr>
          <w:rFonts w:asciiTheme="minorHAnsi" w:eastAsia="Arial" w:hAnsiTheme="minorHAnsi" w:cstheme="minorHAnsi"/>
          <w:b/>
          <w:sz w:val="28"/>
          <w:szCs w:val="28"/>
          <w:lang w:val="es-MX"/>
        </w:rPr>
        <w:t>bras clave:</w:t>
      </w:r>
      <w:r w:rsidR="007418D1">
        <w:rPr>
          <w:rFonts w:eastAsia="Arial"/>
          <w:bCs/>
          <w:lang w:val="es-MX"/>
        </w:rPr>
        <w:t xml:space="preserve"> </w:t>
      </w:r>
      <w:r w:rsidR="000F186D" w:rsidRPr="00955A6E">
        <w:rPr>
          <w:rFonts w:eastAsia="Arial"/>
          <w:bCs/>
          <w:i/>
          <w:iCs/>
          <w:lang w:val="es-MX"/>
        </w:rPr>
        <w:t>burnout</w:t>
      </w:r>
      <w:r w:rsidR="000F186D">
        <w:rPr>
          <w:rFonts w:eastAsia="Arial"/>
          <w:bCs/>
          <w:lang w:val="es-MX"/>
        </w:rPr>
        <w:t xml:space="preserve"> </w:t>
      </w:r>
      <w:r w:rsidR="007418D1">
        <w:rPr>
          <w:rFonts w:eastAsia="Arial"/>
          <w:bCs/>
          <w:lang w:val="es-MX"/>
        </w:rPr>
        <w:t>académico,</w:t>
      </w:r>
      <w:r w:rsidR="00ED1D33">
        <w:rPr>
          <w:rFonts w:eastAsia="Arial"/>
          <w:bCs/>
          <w:lang w:val="es-MX"/>
        </w:rPr>
        <w:t xml:space="preserve"> </w:t>
      </w:r>
      <w:r w:rsidR="00000DEE">
        <w:rPr>
          <w:rFonts w:eastAsia="Arial"/>
          <w:bCs/>
          <w:lang w:val="es-MX"/>
        </w:rPr>
        <w:t>estudiantes universitarios</w:t>
      </w:r>
      <w:r w:rsidR="000D5519">
        <w:rPr>
          <w:rFonts w:eastAsia="Arial"/>
          <w:bCs/>
          <w:lang w:val="es-MX"/>
        </w:rPr>
        <w:t>,</w:t>
      </w:r>
      <w:r w:rsidR="000D5519" w:rsidRPr="000D5519">
        <w:rPr>
          <w:rFonts w:eastAsia="Arial"/>
          <w:bCs/>
          <w:lang w:val="es-MX"/>
        </w:rPr>
        <w:t xml:space="preserve"> </w:t>
      </w:r>
      <w:r w:rsidR="000D5519">
        <w:rPr>
          <w:rFonts w:eastAsia="Arial"/>
          <w:bCs/>
          <w:lang w:val="es-MX"/>
        </w:rPr>
        <w:t>validez estructural</w:t>
      </w:r>
      <w:r w:rsidR="000F186D">
        <w:rPr>
          <w:rFonts w:eastAsia="Arial"/>
          <w:bCs/>
          <w:lang w:val="es-MX"/>
        </w:rPr>
        <w:t>.</w:t>
      </w:r>
    </w:p>
    <w:p w14:paraId="65B4B939" w14:textId="77777777" w:rsidR="000A4060" w:rsidRPr="007B20F6" w:rsidRDefault="000A4060" w:rsidP="00A35EE3">
      <w:pPr>
        <w:spacing w:line="360" w:lineRule="auto"/>
        <w:jc w:val="both"/>
        <w:rPr>
          <w:rFonts w:eastAsia="Arial"/>
          <w:bCs/>
          <w:lang w:val="es-MX"/>
        </w:rPr>
      </w:pPr>
    </w:p>
    <w:p w14:paraId="67B5903F" w14:textId="4B247A28" w:rsidR="00DA0248" w:rsidRPr="003E3B48" w:rsidRDefault="00F40132" w:rsidP="00A35EE3">
      <w:pPr>
        <w:spacing w:line="360" w:lineRule="auto"/>
        <w:rPr>
          <w:rFonts w:asciiTheme="minorHAnsi" w:eastAsia="Arial" w:hAnsiTheme="minorHAnsi" w:cstheme="minorHAnsi"/>
          <w:b/>
          <w:sz w:val="28"/>
          <w:szCs w:val="28"/>
          <w:lang w:val="en-US"/>
        </w:rPr>
      </w:pPr>
      <w:r w:rsidRPr="003E3B48">
        <w:rPr>
          <w:rFonts w:asciiTheme="minorHAnsi" w:eastAsia="Arial" w:hAnsiTheme="minorHAnsi" w:cstheme="minorHAnsi"/>
          <w:b/>
          <w:sz w:val="28"/>
          <w:szCs w:val="28"/>
          <w:lang w:val="en-US"/>
        </w:rPr>
        <w:t>Abstract</w:t>
      </w:r>
    </w:p>
    <w:p w14:paraId="5EF161E0" w14:textId="6FF27BB2" w:rsidR="000F186D" w:rsidRPr="003D0567" w:rsidRDefault="000F186D" w:rsidP="00A35EE3">
      <w:pPr>
        <w:pStyle w:val="HTMLconformatoprevio"/>
        <w:spacing w:line="360" w:lineRule="auto"/>
        <w:jc w:val="both"/>
        <w:rPr>
          <w:rFonts w:ascii="Times New Roman" w:eastAsia="Arial" w:hAnsi="Times New Roman" w:cs="Times New Roman"/>
          <w:bCs/>
          <w:sz w:val="24"/>
          <w:szCs w:val="24"/>
          <w:lang w:val="en-US"/>
        </w:rPr>
      </w:pPr>
      <w:r w:rsidRPr="000F186D">
        <w:rPr>
          <w:rFonts w:ascii="Times New Roman" w:eastAsia="Arial" w:hAnsi="Times New Roman" w:cs="Times New Roman"/>
          <w:bCs/>
          <w:sz w:val="24"/>
          <w:szCs w:val="24"/>
          <w:lang w:val="en-US"/>
        </w:rPr>
        <w:t>The objective of this work was to validate the dimensional structure of the Maslach Burnout Inventory-Student Survey (MBI-SS). Likewise, to analyze whether the score of the three subscales of academic burnout is adequate in comparison with the interpretations of the technical note NTP-73 of the National Institute of Safety and Hygiene at Work of Spain.</w:t>
      </w:r>
      <w:r w:rsidR="00E72A26">
        <w:rPr>
          <w:rFonts w:ascii="Times New Roman" w:eastAsia="Arial" w:hAnsi="Times New Roman" w:cs="Times New Roman"/>
          <w:bCs/>
          <w:sz w:val="24"/>
          <w:szCs w:val="24"/>
          <w:lang w:val="en-US"/>
        </w:rPr>
        <w:t xml:space="preserve"> </w:t>
      </w:r>
      <w:r w:rsidR="00E72A26" w:rsidRPr="00E72A26">
        <w:rPr>
          <w:rFonts w:ascii="Times New Roman" w:eastAsia="Arial" w:hAnsi="Times New Roman" w:cs="Times New Roman"/>
          <w:bCs/>
          <w:sz w:val="24"/>
          <w:szCs w:val="24"/>
          <w:lang w:val="en-US"/>
        </w:rPr>
        <w:t xml:space="preserve">To detect and monitor burnout, it is necessary to have valid measurement instruments, in this case specific for the educational area. To contribute to this purpose, the instrument was applied to 84 undergraduate students from a university in El </w:t>
      </w:r>
      <w:proofErr w:type="spellStart"/>
      <w:r w:rsidR="00E72A26" w:rsidRPr="00E72A26">
        <w:rPr>
          <w:rFonts w:ascii="Times New Roman" w:eastAsia="Arial" w:hAnsi="Times New Roman" w:cs="Times New Roman"/>
          <w:bCs/>
          <w:sz w:val="24"/>
          <w:szCs w:val="24"/>
          <w:lang w:val="en-US"/>
        </w:rPr>
        <w:t>Bajío</w:t>
      </w:r>
      <w:proofErr w:type="spellEnd"/>
      <w:r w:rsidR="00E72A26" w:rsidRPr="00E72A26">
        <w:rPr>
          <w:rFonts w:ascii="Times New Roman" w:eastAsia="Arial" w:hAnsi="Times New Roman" w:cs="Times New Roman"/>
          <w:bCs/>
          <w:sz w:val="24"/>
          <w:szCs w:val="24"/>
          <w:lang w:val="en-US"/>
        </w:rPr>
        <w:t>, M</w:t>
      </w:r>
      <w:r w:rsidR="00E72A26">
        <w:rPr>
          <w:rFonts w:ascii="Times New Roman" w:eastAsia="Arial" w:hAnsi="Times New Roman" w:cs="Times New Roman"/>
          <w:bCs/>
          <w:sz w:val="24"/>
          <w:szCs w:val="24"/>
          <w:lang w:val="en-US"/>
        </w:rPr>
        <w:t>é</w:t>
      </w:r>
      <w:r w:rsidR="00E72A26" w:rsidRPr="00E72A26">
        <w:rPr>
          <w:rFonts w:ascii="Times New Roman" w:eastAsia="Arial" w:hAnsi="Times New Roman" w:cs="Times New Roman"/>
          <w:bCs/>
          <w:sz w:val="24"/>
          <w:szCs w:val="24"/>
          <w:lang w:val="en-US"/>
        </w:rPr>
        <w:t>xico (N = 84; 52</w:t>
      </w:r>
      <w:r w:rsidR="00E72A26">
        <w:rPr>
          <w:rFonts w:ascii="Times New Roman" w:eastAsia="Arial" w:hAnsi="Times New Roman" w:cs="Times New Roman"/>
          <w:bCs/>
          <w:sz w:val="24"/>
          <w:szCs w:val="24"/>
          <w:lang w:val="en-US"/>
        </w:rPr>
        <w:t> </w:t>
      </w:r>
      <w:r w:rsidR="00E72A26" w:rsidRPr="00E72A26">
        <w:rPr>
          <w:rFonts w:ascii="Times New Roman" w:eastAsia="Arial" w:hAnsi="Times New Roman" w:cs="Times New Roman"/>
          <w:bCs/>
          <w:sz w:val="24"/>
          <w:szCs w:val="24"/>
          <w:lang w:val="en-US"/>
        </w:rPr>
        <w:t>% men, 48</w:t>
      </w:r>
      <w:r w:rsidR="00E72A26">
        <w:rPr>
          <w:rFonts w:ascii="Times New Roman" w:eastAsia="Arial" w:hAnsi="Times New Roman" w:cs="Times New Roman"/>
          <w:bCs/>
          <w:sz w:val="24"/>
          <w:szCs w:val="24"/>
          <w:lang w:val="en-US"/>
        </w:rPr>
        <w:t> </w:t>
      </w:r>
      <w:r w:rsidR="00E72A26" w:rsidRPr="00E72A26">
        <w:rPr>
          <w:rFonts w:ascii="Times New Roman" w:eastAsia="Arial" w:hAnsi="Times New Roman" w:cs="Times New Roman"/>
          <w:bCs/>
          <w:sz w:val="24"/>
          <w:szCs w:val="24"/>
          <w:lang w:val="en-US"/>
        </w:rPr>
        <w:t>% women).</w:t>
      </w:r>
      <w:r w:rsidR="00E72A26">
        <w:rPr>
          <w:rFonts w:ascii="Times New Roman" w:eastAsia="Arial" w:hAnsi="Times New Roman" w:cs="Times New Roman"/>
          <w:bCs/>
          <w:sz w:val="24"/>
          <w:szCs w:val="24"/>
          <w:lang w:val="en-US"/>
        </w:rPr>
        <w:t xml:space="preserve"> </w:t>
      </w:r>
      <w:r w:rsidR="006E0AA9" w:rsidRPr="006E0AA9">
        <w:rPr>
          <w:rFonts w:ascii="Times New Roman" w:eastAsia="Arial" w:hAnsi="Times New Roman" w:cs="Times New Roman"/>
          <w:bCs/>
          <w:sz w:val="24"/>
          <w:szCs w:val="24"/>
          <w:lang w:val="en-US"/>
        </w:rPr>
        <w:t xml:space="preserve">Cronbach's alpha was used for the reliability analysis, and the Kaiser-Meyer-Olkin (KMO) index and </w:t>
      </w:r>
      <w:proofErr w:type="spellStart"/>
      <w:r w:rsidR="006E0AA9" w:rsidRPr="006E0AA9">
        <w:rPr>
          <w:rFonts w:ascii="Times New Roman" w:eastAsia="Arial" w:hAnsi="Times New Roman" w:cs="Times New Roman"/>
          <w:bCs/>
          <w:sz w:val="24"/>
          <w:szCs w:val="24"/>
          <w:lang w:val="en-US"/>
        </w:rPr>
        <w:t>Barlett's</w:t>
      </w:r>
      <w:proofErr w:type="spellEnd"/>
      <w:r w:rsidR="006E0AA9" w:rsidRPr="006E0AA9">
        <w:rPr>
          <w:rFonts w:ascii="Times New Roman" w:eastAsia="Arial" w:hAnsi="Times New Roman" w:cs="Times New Roman"/>
          <w:bCs/>
          <w:sz w:val="24"/>
          <w:szCs w:val="24"/>
          <w:lang w:val="en-US"/>
        </w:rPr>
        <w:t xml:space="preserve"> sphericity test were used for factor validity</w:t>
      </w:r>
      <w:r w:rsidR="00E72A26" w:rsidRPr="00E72A26">
        <w:rPr>
          <w:rFonts w:ascii="Times New Roman" w:eastAsia="Arial" w:hAnsi="Times New Roman" w:cs="Times New Roman"/>
          <w:bCs/>
          <w:sz w:val="24"/>
          <w:szCs w:val="24"/>
          <w:lang w:val="en-US"/>
        </w:rPr>
        <w:t>. Cronbach's alphas of 0.856 were obtained for Emotional Exhaustion, 0.851 for Cynicism and 0.717 for Academic Efficiency and 58% of explained variance.</w:t>
      </w:r>
      <w:r w:rsidR="00E72A26">
        <w:rPr>
          <w:rFonts w:ascii="Times New Roman" w:eastAsia="Arial" w:hAnsi="Times New Roman" w:cs="Times New Roman"/>
          <w:bCs/>
          <w:sz w:val="24"/>
          <w:szCs w:val="24"/>
          <w:lang w:val="en-US"/>
        </w:rPr>
        <w:t xml:space="preserve"> </w:t>
      </w:r>
      <w:r w:rsidR="00E15E6E" w:rsidRPr="00E15E6E">
        <w:rPr>
          <w:rFonts w:ascii="Times New Roman" w:eastAsia="Arial" w:hAnsi="Times New Roman" w:cs="Times New Roman"/>
          <w:bCs/>
          <w:sz w:val="24"/>
          <w:szCs w:val="24"/>
          <w:lang w:val="en-US"/>
        </w:rPr>
        <w:t xml:space="preserve">Single-group confirmatory </w:t>
      </w:r>
      <w:r w:rsidR="00E15E6E" w:rsidRPr="00E15E6E">
        <w:rPr>
          <w:rFonts w:ascii="Times New Roman" w:eastAsia="Arial" w:hAnsi="Times New Roman" w:cs="Times New Roman"/>
          <w:bCs/>
          <w:sz w:val="24"/>
          <w:szCs w:val="24"/>
          <w:lang w:val="en-US"/>
        </w:rPr>
        <w:lastRenderedPageBreak/>
        <w:t xml:space="preserve">factor </w:t>
      </w:r>
      <w:r w:rsidR="00470C31" w:rsidRPr="00470C31">
        <w:rPr>
          <w:rFonts w:ascii="Times New Roman" w:eastAsia="Arial" w:hAnsi="Times New Roman" w:cs="Times New Roman"/>
          <w:bCs/>
          <w:sz w:val="24"/>
          <w:szCs w:val="24"/>
          <w:lang w:val="en-US"/>
        </w:rPr>
        <w:t xml:space="preserve">analysis </w:t>
      </w:r>
      <w:r w:rsidR="00E15E6E" w:rsidRPr="00E15E6E">
        <w:rPr>
          <w:rFonts w:ascii="Times New Roman" w:eastAsia="Arial" w:hAnsi="Times New Roman" w:cs="Times New Roman"/>
          <w:bCs/>
          <w:sz w:val="24"/>
          <w:szCs w:val="24"/>
          <w:lang w:val="en-US"/>
        </w:rPr>
        <w:t>tested the three-factor model for the composite sample as well as for three independent samples. The subsequent factor analysis confirmed the three dimensions of Efficacy, Emotional Exhaustion and Cynicism.</w:t>
      </w:r>
      <w:r w:rsidR="00E15E6E">
        <w:rPr>
          <w:rFonts w:ascii="Times New Roman" w:eastAsia="Arial" w:hAnsi="Times New Roman" w:cs="Times New Roman"/>
          <w:bCs/>
          <w:sz w:val="24"/>
          <w:szCs w:val="24"/>
          <w:lang w:val="en-US"/>
        </w:rPr>
        <w:t xml:space="preserve"> I</w:t>
      </w:r>
      <w:r w:rsidR="00E15E6E" w:rsidRPr="00E15E6E">
        <w:rPr>
          <w:rFonts w:ascii="Times New Roman" w:eastAsia="Arial" w:hAnsi="Times New Roman" w:cs="Times New Roman"/>
          <w:bCs/>
          <w:sz w:val="24"/>
          <w:szCs w:val="24"/>
          <w:lang w:val="en-US"/>
        </w:rPr>
        <w:t xml:space="preserve">n conclusion, the factor analysis supports the validity in the use of the MBI-SS, and therefore, a valid instrument to evaluate student exhaustion in the Mexican </w:t>
      </w:r>
      <w:proofErr w:type="spellStart"/>
      <w:r w:rsidR="00E15E6E" w:rsidRPr="00E15E6E">
        <w:rPr>
          <w:rFonts w:ascii="Times New Roman" w:eastAsia="Arial" w:hAnsi="Times New Roman" w:cs="Times New Roman"/>
          <w:bCs/>
          <w:sz w:val="24"/>
          <w:szCs w:val="24"/>
          <w:lang w:val="en-US"/>
        </w:rPr>
        <w:t>Bajío</w:t>
      </w:r>
      <w:proofErr w:type="spellEnd"/>
      <w:r w:rsidR="00E15E6E" w:rsidRPr="00E15E6E">
        <w:rPr>
          <w:rFonts w:ascii="Times New Roman" w:eastAsia="Arial" w:hAnsi="Times New Roman" w:cs="Times New Roman"/>
          <w:bCs/>
          <w:sz w:val="24"/>
          <w:szCs w:val="24"/>
          <w:lang w:val="en-US"/>
        </w:rPr>
        <w:t xml:space="preserve"> region.</w:t>
      </w:r>
    </w:p>
    <w:p w14:paraId="2D57D941" w14:textId="36498476" w:rsidR="008A0291" w:rsidRDefault="002C50B8" w:rsidP="00A35EE3">
      <w:pPr>
        <w:spacing w:line="360" w:lineRule="auto"/>
        <w:jc w:val="both"/>
        <w:rPr>
          <w:lang w:val="en-US"/>
        </w:rPr>
      </w:pPr>
      <w:r w:rsidRPr="00955A6E">
        <w:rPr>
          <w:rFonts w:asciiTheme="minorHAnsi" w:eastAsia="Arial" w:hAnsiTheme="minorHAnsi" w:cstheme="minorHAnsi"/>
          <w:b/>
          <w:sz w:val="28"/>
          <w:szCs w:val="28"/>
          <w:lang w:val="en-US"/>
        </w:rPr>
        <w:t>Keywords:</w:t>
      </w:r>
      <w:r w:rsidR="009D6798" w:rsidRPr="00AD3AFF">
        <w:rPr>
          <w:lang w:val="en-US"/>
        </w:rPr>
        <w:t xml:space="preserve"> </w:t>
      </w:r>
      <w:r w:rsidR="000F186D">
        <w:rPr>
          <w:lang w:val="en-US"/>
        </w:rPr>
        <w:t>a</w:t>
      </w:r>
      <w:r w:rsidR="000F186D" w:rsidRPr="00AD3AFF">
        <w:rPr>
          <w:lang w:val="en-US"/>
        </w:rPr>
        <w:t xml:space="preserve">cademic </w:t>
      </w:r>
      <w:r w:rsidR="009D6798" w:rsidRPr="00AD3AFF">
        <w:rPr>
          <w:lang w:val="en-US"/>
        </w:rPr>
        <w:t xml:space="preserve">burnout, </w:t>
      </w:r>
      <w:r w:rsidR="00000DEE" w:rsidRPr="00AD3AFF">
        <w:rPr>
          <w:lang w:val="en-US"/>
        </w:rPr>
        <w:t>university students</w:t>
      </w:r>
      <w:r w:rsidR="000D5519" w:rsidRPr="00AD3AFF">
        <w:rPr>
          <w:lang w:val="en-US"/>
        </w:rPr>
        <w:t>, structural validity</w:t>
      </w:r>
      <w:r w:rsidR="00955A6E">
        <w:rPr>
          <w:lang w:val="en-US"/>
        </w:rPr>
        <w:t>.</w:t>
      </w:r>
    </w:p>
    <w:p w14:paraId="6C0F8F42" w14:textId="77777777" w:rsidR="008A6624" w:rsidRDefault="008A6624" w:rsidP="00A35EE3">
      <w:pPr>
        <w:spacing w:line="360" w:lineRule="auto"/>
        <w:jc w:val="both"/>
        <w:rPr>
          <w:lang w:val="en-US"/>
        </w:rPr>
      </w:pPr>
    </w:p>
    <w:p w14:paraId="63F07958" w14:textId="3EA8F6BF" w:rsidR="00955A6E" w:rsidRPr="003510CB" w:rsidRDefault="00955A6E" w:rsidP="00A35EE3">
      <w:pPr>
        <w:spacing w:line="360" w:lineRule="auto"/>
        <w:jc w:val="both"/>
        <w:rPr>
          <w:rFonts w:asciiTheme="minorHAnsi" w:eastAsia="Arial" w:hAnsiTheme="minorHAnsi" w:cstheme="minorHAnsi"/>
          <w:b/>
          <w:sz w:val="28"/>
          <w:szCs w:val="28"/>
          <w:lang w:val="es-MX"/>
        </w:rPr>
      </w:pPr>
      <w:r w:rsidRPr="003510CB">
        <w:rPr>
          <w:rFonts w:asciiTheme="minorHAnsi" w:eastAsia="Arial" w:hAnsiTheme="minorHAnsi" w:cstheme="minorHAnsi"/>
          <w:b/>
          <w:sz w:val="28"/>
          <w:szCs w:val="28"/>
          <w:lang w:val="es-MX"/>
        </w:rPr>
        <w:t>Resumo</w:t>
      </w:r>
    </w:p>
    <w:p w14:paraId="4AFD2B67" w14:textId="77777777" w:rsidR="008A6624" w:rsidRPr="008A6624" w:rsidRDefault="008A6624" w:rsidP="008A6624">
      <w:pPr>
        <w:spacing w:line="360" w:lineRule="auto"/>
        <w:jc w:val="both"/>
        <w:rPr>
          <w:lang w:val="es-MX"/>
        </w:rPr>
      </w:pPr>
      <w:r w:rsidRPr="008A6624">
        <w:rPr>
          <w:lang w:val="es-MX"/>
        </w:rPr>
        <w:t xml:space="preserve">O objetivo </w:t>
      </w:r>
      <w:proofErr w:type="spellStart"/>
      <w:r w:rsidRPr="008A6624">
        <w:rPr>
          <w:lang w:val="es-MX"/>
        </w:rPr>
        <w:t>deste</w:t>
      </w:r>
      <w:proofErr w:type="spellEnd"/>
      <w:r w:rsidRPr="008A6624">
        <w:rPr>
          <w:lang w:val="es-MX"/>
        </w:rPr>
        <w:t xml:space="preserve"> </w:t>
      </w:r>
      <w:proofErr w:type="spellStart"/>
      <w:r w:rsidRPr="008A6624">
        <w:rPr>
          <w:lang w:val="es-MX"/>
        </w:rPr>
        <w:t>trabalho</w:t>
      </w:r>
      <w:proofErr w:type="spellEnd"/>
      <w:r w:rsidRPr="008A6624">
        <w:rPr>
          <w:lang w:val="es-MX"/>
        </w:rPr>
        <w:t xml:space="preserve"> </w:t>
      </w:r>
      <w:proofErr w:type="spellStart"/>
      <w:r w:rsidRPr="008A6624">
        <w:rPr>
          <w:lang w:val="es-MX"/>
        </w:rPr>
        <w:t>foi</w:t>
      </w:r>
      <w:proofErr w:type="spellEnd"/>
      <w:r w:rsidRPr="008A6624">
        <w:rPr>
          <w:lang w:val="es-MX"/>
        </w:rPr>
        <w:t xml:space="preserve"> validar a </w:t>
      </w:r>
      <w:proofErr w:type="spellStart"/>
      <w:r w:rsidRPr="008A6624">
        <w:rPr>
          <w:lang w:val="es-MX"/>
        </w:rPr>
        <w:t>estrutura</w:t>
      </w:r>
      <w:proofErr w:type="spellEnd"/>
      <w:r w:rsidRPr="008A6624">
        <w:rPr>
          <w:lang w:val="es-MX"/>
        </w:rPr>
        <w:t xml:space="preserve"> dimensional do Maslach Burnout </w:t>
      </w:r>
      <w:proofErr w:type="spellStart"/>
      <w:r w:rsidRPr="008A6624">
        <w:rPr>
          <w:lang w:val="es-MX"/>
        </w:rPr>
        <w:t>Inventory-Student</w:t>
      </w:r>
      <w:proofErr w:type="spellEnd"/>
      <w:r w:rsidRPr="008A6624">
        <w:rPr>
          <w:lang w:val="es-MX"/>
        </w:rPr>
        <w:t xml:space="preserve"> </w:t>
      </w:r>
      <w:proofErr w:type="spellStart"/>
      <w:r w:rsidRPr="008A6624">
        <w:rPr>
          <w:lang w:val="es-MX"/>
        </w:rPr>
        <w:t>Survey</w:t>
      </w:r>
      <w:proofErr w:type="spellEnd"/>
      <w:r w:rsidRPr="008A6624">
        <w:rPr>
          <w:lang w:val="es-MX"/>
        </w:rPr>
        <w:t xml:space="preserve"> (MBI-SS). Da mesma forma, </w:t>
      </w:r>
      <w:proofErr w:type="spellStart"/>
      <w:r w:rsidRPr="008A6624">
        <w:rPr>
          <w:lang w:val="es-MX"/>
        </w:rPr>
        <w:t>analisar</w:t>
      </w:r>
      <w:proofErr w:type="spellEnd"/>
      <w:r w:rsidRPr="008A6624">
        <w:rPr>
          <w:lang w:val="es-MX"/>
        </w:rPr>
        <w:t xml:space="preserve"> se </w:t>
      </w:r>
      <w:proofErr w:type="spellStart"/>
      <w:r w:rsidRPr="008A6624">
        <w:rPr>
          <w:lang w:val="es-MX"/>
        </w:rPr>
        <w:t>a</w:t>
      </w:r>
      <w:proofErr w:type="spellEnd"/>
      <w:r w:rsidRPr="008A6624">
        <w:rPr>
          <w:lang w:val="es-MX"/>
        </w:rPr>
        <w:t xml:space="preserve"> </w:t>
      </w:r>
      <w:proofErr w:type="spellStart"/>
      <w:r w:rsidRPr="008A6624">
        <w:rPr>
          <w:lang w:val="es-MX"/>
        </w:rPr>
        <w:t>pontuação</w:t>
      </w:r>
      <w:proofErr w:type="spellEnd"/>
      <w:r w:rsidRPr="008A6624">
        <w:rPr>
          <w:lang w:val="es-MX"/>
        </w:rPr>
        <w:t xml:space="preserve"> das </w:t>
      </w:r>
      <w:proofErr w:type="spellStart"/>
      <w:r w:rsidRPr="008A6624">
        <w:rPr>
          <w:lang w:val="es-MX"/>
        </w:rPr>
        <w:t>três</w:t>
      </w:r>
      <w:proofErr w:type="spellEnd"/>
      <w:r w:rsidRPr="008A6624">
        <w:rPr>
          <w:lang w:val="es-MX"/>
        </w:rPr>
        <w:t xml:space="preserve"> subescalas de burnout </w:t>
      </w:r>
      <w:proofErr w:type="spellStart"/>
      <w:r w:rsidRPr="008A6624">
        <w:rPr>
          <w:lang w:val="es-MX"/>
        </w:rPr>
        <w:t>acadêmico</w:t>
      </w:r>
      <w:proofErr w:type="spellEnd"/>
      <w:r w:rsidRPr="008A6624">
        <w:rPr>
          <w:lang w:val="es-MX"/>
        </w:rPr>
        <w:t xml:space="preserve"> é </w:t>
      </w:r>
      <w:proofErr w:type="spellStart"/>
      <w:r w:rsidRPr="008A6624">
        <w:rPr>
          <w:lang w:val="es-MX"/>
        </w:rPr>
        <w:t>adequada</w:t>
      </w:r>
      <w:proofErr w:type="spellEnd"/>
      <w:r w:rsidRPr="008A6624">
        <w:rPr>
          <w:lang w:val="es-MX"/>
        </w:rPr>
        <w:t xml:space="preserve"> em </w:t>
      </w:r>
      <w:proofErr w:type="spellStart"/>
      <w:r w:rsidRPr="008A6624">
        <w:rPr>
          <w:lang w:val="es-MX"/>
        </w:rPr>
        <w:t>comparação</w:t>
      </w:r>
      <w:proofErr w:type="spellEnd"/>
      <w:r w:rsidRPr="008A6624">
        <w:rPr>
          <w:lang w:val="es-MX"/>
        </w:rPr>
        <w:t xml:space="preserve"> </w:t>
      </w:r>
      <w:proofErr w:type="spellStart"/>
      <w:r w:rsidRPr="008A6624">
        <w:rPr>
          <w:lang w:val="es-MX"/>
        </w:rPr>
        <w:t>com</w:t>
      </w:r>
      <w:proofErr w:type="spellEnd"/>
      <w:r w:rsidRPr="008A6624">
        <w:rPr>
          <w:lang w:val="es-MX"/>
        </w:rPr>
        <w:t xml:space="preserve"> as </w:t>
      </w:r>
      <w:proofErr w:type="spellStart"/>
      <w:r w:rsidRPr="008A6624">
        <w:rPr>
          <w:lang w:val="es-MX"/>
        </w:rPr>
        <w:t>interpretações</w:t>
      </w:r>
      <w:proofErr w:type="spellEnd"/>
      <w:r w:rsidRPr="008A6624">
        <w:rPr>
          <w:lang w:val="es-MX"/>
        </w:rPr>
        <w:t xml:space="preserve"> da nota técnica NTP-73 do Instituto Nacional de </w:t>
      </w:r>
      <w:proofErr w:type="spellStart"/>
      <w:r w:rsidRPr="008A6624">
        <w:rPr>
          <w:lang w:val="es-MX"/>
        </w:rPr>
        <w:t>Segurança</w:t>
      </w:r>
      <w:proofErr w:type="spellEnd"/>
      <w:r w:rsidRPr="008A6624">
        <w:rPr>
          <w:lang w:val="es-MX"/>
        </w:rPr>
        <w:t xml:space="preserve"> e Higiene no </w:t>
      </w:r>
      <w:proofErr w:type="spellStart"/>
      <w:r w:rsidRPr="008A6624">
        <w:rPr>
          <w:lang w:val="es-MX"/>
        </w:rPr>
        <w:t>Trabalho</w:t>
      </w:r>
      <w:proofErr w:type="spellEnd"/>
      <w:r w:rsidRPr="008A6624">
        <w:rPr>
          <w:lang w:val="es-MX"/>
        </w:rPr>
        <w:t xml:space="preserve"> da </w:t>
      </w:r>
      <w:proofErr w:type="spellStart"/>
      <w:r w:rsidRPr="008A6624">
        <w:rPr>
          <w:lang w:val="es-MX"/>
        </w:rPr>
        <w:t>Espanha</w:t>
      </w:r>
      <w:proofErr w:type="spellEnd"/>
      <w:r w:rsidRPr="008A6624">
        <w:rPr>
          <w:lang w:val="es-MX"/>
        </w:rPr>
        <w:t xml:space="preserve">. Para detectar e </w:t>
      </w:r>
      <w:proofErr w:type="spellStart"/>
      <w:r w:rsidRPr="008A6624">
        <w:rPr>
          <w:lang w:val="es-MX"/>
        </w:rPr>
        <w:t>monitorar</w:t>
      </w:r>
      <w:proofErr w:type="spellEnd"/>
      <w:r w:rsidRPr="008A6624">
        <w:rPr>
          <w:lang w:val="es-MX"/>
        </w:rPr>
        <w:t xml:space="preserve"> o burnout, é </w:t>
      </w:r>
      <w:proofErr w:type="spellStart"/>
      <w:r w:rsidRPr="008A6624">
        <w:rPr>
          <w:lang w:val="es-MX"/>
        </w:rPr>
        <w:t>necessário</w:t>
      </w:r>
      <w:proofErr w:type="spellEnd"/>
      <w:r w:rsidRPr="008A6624">
        <w:rPr>
          <w:lang w:val="es-MX"/>
        </w:rPr>
        <w:t xml:space="preserve"> ter instrumentos de </w:t>
      </w:r>
      <w:proofErr w:type="spellStart"/>
      <w:r w:rsidRPr="008A6624">
        <w:rPr>
          <w:lang w:val="es-MX"/>
        </w:rPr>
        <w:t>medição</w:t>
      </w:r>
      <w:proofErr w:type="spellEnd"/>
      <w:r w:rsidRPr="008A6624">
        <w:rPr>
          <w:lang w:val="es-MX"/>
        </w:rPr>
        <w:t xml:space="preserve"> válidos, </w:t>
      </w:r>
      <w:proofErr w:type="spellStart"/>
      <w:r w:rsidRPr="008A6624">
        <w:rPr>
          <w:lang w:val="es-MX"/>
        </w:rPr>
        <w:t>neste</w:t>
      </w:r>
      <w:proofErr w:type="spellEnd"/>
      <w:r w:rsidRPr="008A6624">
        <w:rPr>
          <w:lang w:val="es-MX"/>
        </w:rPr>
        <w:t xml:space="preserve"> caso específicos para a área educacional. Para contribuir </w:t>
      </w:r>
      <w:proofErr w:type="spellStart"/>
      <w:r w:rsidRPr="008A6624">
        <w:rPr>
          <w:lang w:val="es-MX"/>
        </w:rPr>
        <w:t>com</w:t>
      </w:r>
      <w:proofErr w:type="spellEnd"/>
      <w:r w:rsidRPr="008A6624">
        <w:rPr>
          <w:lang w:val="es-MX"/>
        </w:rPr>
        <w:t xml:space="preserve"> este propósito, o instrumento </w:t>
      </w:r>
      <w:proofErr w:type="spellStart"/>
      <w:r w:rsidRPr="008A6624">
        <w:rPr>
          <w:lang w:val="es-MX"/>
        </w:rPr>
        <w:t>foi</w:t>
      </w:r>
      <w:proofErr w:type="spellEnd"/>
      <w:r w:rsidRPr="008A6624">
        <w:rPr>
          <w:lang w:val="es-MX"/>
        </w:rPr>
        <w:t xml:space="preserve"> aplicado a 84 </w:t>
      </w:r>
      <w:proofErr w:type="spellStart"/>
      <w:r w:rsidRPr="008A6624">
        <w:rPr>
          <w:lang w:val="es-MX"/>
        </w:rPr>
        <w:t>alunos</w:t>
      </w:r>
      <w:proofErr w:type="spellEnd"/>
      <w:r w:rsidRPr="008A6624">
        <w:rPr>
          <w:lang w:val="es-MX"/>
        </w:rPr>
        <w:t xml:space="preserve"> de </w:t>
      </w:r>
      <w:proofErr w:type="spellStart"/>
      <w:r w:rsidRPr="008A6624">
        <w:rPr>
          <w:lang w:val="es-MX"/>
        </w:rPr>
        <w:t>graduação</w:t>
      </w:r>
      <w:proofErr w:type="spellEnd"/>
      <w:r w:rsidRPr="008A6624">
        <w:rPr>
          <w:lang w:val="es-MX"/>
        </w:rPr>
        <w:t xml:space="preserve"> de </w:t>
      </w:r>
      <w:proofErr w:type="spellStart"/>
      <w:r w:rsidRPr="008A6624">
        <w:rPr>
          <w:lang w:val="es-MX"/>
        </w:rPr>
        <w:t>uma</w:t>
      </w:r>
      <w:proofErr w:type="spellEnd"/>
      <w:r w:rsidRPr="008A6624">
        <w:rPr>
          <w:lang w:val="es-MX"/>
        </w:rPr>
        <w:t xml:space="preserve"> </w:t>
      </w:r>
      <w:proofErr w:type="spellStart"/>
      <w:r w:rsidRPr="008A6624">
        <w:rPr>
          <w:lang w:val="es-MX"/>
        </w:rPr>
        <w:t>universidade</w:t>
      </w:r>
      <w:proofErr w:type="spellEnd"/>
      <w:r w:rsidRPr="008A6624">
        <w:rPr>
          <w:lang w:val="es-MX"/>
        </w:rPr>
        <w:t xml:space="preserve"> em El Bajío, México (N = 84; 52% </w:t>
      </w:r>
      <w:proofErr w:type="spellStart"/>
      <w:r w:rsidRPr="008A6624">
        <w:rPr>
          <w:lang w:val="es-MX"/>
        </w:rPr>
        <w:t>homens</w:t>
      </w:r>
      <w:proofErr w:type="spellEnd"/>
      <w:r w:rsidRPr="008A6624">
        <w:rPr>
          <w:lang w:val="es-MX"/>
        </w:rPr>
        <w:t xml:space="preserve">, 48% </w:t>
      </w:r>
      <w:proofErr w:type="spellStart"/>
      <w:r w:rsidRPr="008A6624">
        <w:rPr>
          <w:lang w:val="es-MX"/>
        </w:rPr>
        <w:t>mulheres</w:t>
      </w:r>
      <w:proofErr w:type="spellEnd"/>
      <w:r w:rsidRPr="008A6624">
        <w:rPr>
          <w:lang w:val="es-MX"/>
        </w:rPr>
        <w:t xml:space="preserve">). O alfa de Cronbach </w:t>
      </w:r>
      <w:proofErr w:type="spellStart"/>
      <w:r w:rsidRPr="008A6624">
        <w:rPr>
          <w:lang w:val="es-MX"/>
        </w:rPr>
        <w:t>foi</w:t>
      </w:r>
      <w:proofErr w:type="spellEnd"/>
      <w:r w:rsidRPr="008A6624">
        <w:rPr>
          <w:lang w:val="es-MX"/>
        </w:rPr>
        <w:t xml:space="preserve"> usado para a </w:t>
      </w:r>
      <w:proofErr w:type="spellStart"/>
      <w:r w:rsidRPr="008A6624">
        <w:rPr>
          <w:lang w:val="es-MX"/>
        </w:rPr>
        <w:t>análise</w:t>
      </w:r>
      <w:proofErr w:type="spellEnd"/>
      <w:r w:rsidRPr="008A6624">
        <w:rPr>
          <w:lang w:val="es-MX"/>
        </w:rPr>
        <w:t xml:space="preserve"> de </w:t>
      </w:r>
      <w:proofErr w:type="spellStart"/>
      <w:r w:rsidRPr="008A6624">
        <w:rPr>
          <w:lang w:val="es-MX"/>
        </w:rPr>
        <w:t>confiabilidade</w:t>
      </w:r>
      <w:proofErr w:type="spellEnd"/>
      <w:r w:rsidRPr="008A6624">
        <w:rPr>
          <w:lang w:val="es-MX"/>
        </w:rPr>
        <w:t>, e o índice de Kaiser-Meyer-</w:t>
      </w:r>
      <w:proofErr w:type="spellStart"/>
      <w:r w:rsidRPr="008A6624">
        <w:rPr>
          <w:lang w:val="es-MX"/>
        </w:rPr>
        <w:t>Olkin</w:t>
      </w:r>
      <w:proofErr w:type="spellEnd"/>
      <w:r w:rsidRPr="008A6624">
        <w:rPr>
          <w:lang w:val="es-MX"/>
        </w:rPr>
        <w:t xml:space="preserve"> (KMO) e o teste de </w:t>
      </w:r>
      <w:proofErr w:type="spellStart"/>
      <w:r w:rsidRPr="008A6624">
        <w:rPr>
          <w:lang w:val="es-MX"/>
        </w:rPr>
        <w:t>esfericidade</w:t>
      </w:r>
      <w:proofErr w:type="spellEnd"/>
      <w:r w:rsidRPr="008A6624">
        <w:rPr>
          <w:lang w:val="es-MX"/>
        </w:rPr>
        <w:t xml:space="preserve"> de </w:t>
      </w:r>
      <w:proofErr w:type="spellStart"/>
      <w:r w:rsidRPr="008A6624">
        <w:rPr>
          <w:lang w:val="es-MX"/>
        </w:rPr>
        <w:t>Barlett</w:t>
      </w:r>
      <w:proofErr w:type="spellEnd"/>
      <w:r w:rsidRPr="008A6624">
        <w:rPr>
          <w:lang w:val="es-MX"/>
        </w:rPr>
        <w:t xml:space="preserve"> </w:t>
      </w:r>
      <w:proofErr w:type="spellStart"/>
      <w:r w:rsidRPr="008A6624">
        <w:rPr>
          <w:lang w:val="es-MX"/>
        </w:rPr>
        <w:t>foram</w:t>
      </w:r>
      <w:proofErr w:type="spellEnd"/>
      <w:r w:rsidRPr="008A6624">
        <w:rPr>
          <w:lang w:val="es-MX"/>
        </w:rPr>
        <w:t xml:space="preserve"> usados ​​para a validade </w:t>
      </w:r>
      <w:proofErr w:type="spellStart"/>
      <w:r w:rsidRPr="008A6624">
        <w:rPr>
          <w:lang w:val="es-MX"/>
        </w:rPr>
        <w:t>fatorial</w:t>
      </w:r>
      <w:proofErr w:type="spellEnd"/>
      <w:r w:rsidRPr="008A6624">
        <w:rPr>
          <w:lang w:val="es-MX"/>
        </w:rPr>
        <w:t xml:space="preserve">. Alfas de Cronbach de 0,856 </w:t>
      </w:r>
      <w:proofErr w:type="spellStart"/>
      <w:r w:rsidRPr="008A6624">
        <w:rPr>
          <w:lang w:val="es-MX"/>
        </w:rPr>
        <w:t>foram</w:t>
      </w:r>
      <w:proofErr w:type="spellEnd"/>
      <w:r w:rsidRPr="008A6624">
        <w:rPr>
          <w:lang w:val="es-MX"/>
        </w:rPr>
        <w:t xml:space="preserve"> </w:t>
      </w:r>
      <w:proofErr w:type="spellStart"/>
      <w:r w:rsidRPr="008A6624">
        <w:rPr>
          <w:lang w:val="es-MX"/>
        </w:rPr>
        <w:t>obtidos</w:t>
      </w:r>
      <w:proofErr w:type="spellEnd"/>
      <w:r w:rsidRPr="008A6624">
        <w:rPr>
          <w:lang w:val="es-MX"/>
        </w:rPr>
        <w:t xml:space="preserve"> para </w:t>
      </w:r>
      <w:proofErr w:type="spellStart"/>
      <w:r w:rsidRPr="008A6624">
        <w:rPr>
          <w:lang w:val="es-MX"/>
        </w:rPr>
        <w:t>Exaustão</w:t>
      </w:r>
      <w:proofErr w:type="spellEnd"/>
      <w:r w:rsidRPr="008A6624">
        <w:rPr>
          <w:lang w:val="es-MX"/>
        </w:rPr>
        <w:t xml:space="preserve"> Emocional, 0,851 para Cinismo e 0,717 para </w:t>
      </w:r>
      <w:proofErr w:type="spellStart"/>
      <w:r w:rsidRPr="008A6624">
        <w:rPr>
          <w:lang w:val="es-MX"/>
        </w:rPr>
        <w:t>Eficiência</w:t>
      </w:r>
      <w:proofErr w:type="spellEnd"/>
      <w:r w:rsidRPr="008A6624">
        <w:rPr>
          <w:lang w:val="es-MX"/>
        </w:rPr>
        <w:t xml:space="preserve"> </w:t>
      </w:r>
      <w:proofErr w:type="spellStart"/>
      <w:r w:rsidRPr="008A6624">
        <w:rPr>
          <w:lang w:val="es-MX"/>
        </w:rPr>
        <w:t>Acadêmica</w:t>
      </w:r>
      <w:proofErr w:type="spellEnd"/>
      <w:r w:rsidRPr="008A6624">
        <w:rPr>
          <w:lang w:val="es-MX"/>
        </w:rPr>
        <w:t xml:space="preserve"> e 58% de </w:t>
      </w:r>
      <w:proofErr w:type="spellStart"/>
      <w:r w:rsidRPr="008A6624">
        <w:rPr>
          <w:lang w:val="es-MX"/>
        </w:rPr>
        <w:t>variância</w:t>
      </w:r>
      <w:proofErr w:type="spellEnd"/>
      <w:r w:rsidRPr="008A6624">
        <w:rPr>
          <w:lang w:val="es-MX"/>
        </w:rPr>
        <w:t xml:space="preserve"> explicada. As </w:t>
      </w:r>
      <w:proofErr w:type="spellStart"/>
      <w:r w:rsidRPr="008A6624">
        <w:rPr>
          <w:lang w:val="es-MX"/>
        </w:rPr>
        <w:t>análises</w:t>
      </w:r>
      <w:proofErr w:type="spellEnd"/>
      <w:r w:rsidRPr="008A6624">
        <w:rPr>
          <w:lang w:val="es-MX"/>
        </w:rPr>
        <w:t xml:space="preserve"> </w:t>
      </w:r>
      <w:proofErr w:type="spellStart"/>
      <w:r w:rsidRPr="008A6624">
        <w:rPr>
          <w:lang w:val="es-MX"/>
        </w:rPr>
        <w:t>fatoriais</w:t>
      </w:r>
      <w:proofErr w:type="spellEnd"/>
      <w:r w:rsidRPr="008A6624">
        <w:rPr>
          <w:lang w:val="es-MX"/>
        </w:rPr>
        <w:t xml:space="preserve"> </w:t>
      </w:r>
      <w:proofErr w:type="spellStart"/>
      <w:r w:rsidRPr="008A6624">
        <w:rPr>
          <w:lang w:val="es-MX"/>
        </w:rPr>
        <w:t>confirmatórias</w:t>
      </w:r>
      <w:proofErr w:type="spellEnd"/>
      <w:r w:rsidRPr="008A6624">
        <w:rPr>
          <w:lang w:val="es-MX"/>
        </w:rPr>
        <w:t xml:space="preserve"> de grupo único </w:t>
      </w:r>
      <w:proofErr w:type="spellStart"/>
      <w:r w:rsidRPr="008A6624">
        <w:rPr>
          <w:lang w:val="es-MX"/>
        </w:rPr>
        <w:t>testaram</w:t>
      </w:r>
      <w:proofErr w:type="spellEnd"/>
      <w:r w:rsidRPr="008A6624">
        <w:rPr>
          <w:lang w:val="es-MX"/>
        </w:rPr>
        <w:t xml:space="preserve"> o modelo de </w:t>
      </w:r>
      <w:proofErr w:type="spellStart"/>
      <w:r w:rsidRPr="008A6624">
        <w:rPr>
          <w:lang w:val="es-MX"/>
        </w:rPr>
        <w:t>três</w:t>
      </w:r>
      <w:proofErr w:type="spellEnd"/>
      <w:r w:rsidRPr="008A6624">
        <w:rPr>
          <w:lang w:val="es-MX"/>
        </w:rPr>
        <w:t xml:space="preserve"> fatores para a </w:t>
      </w:r>
      <w:proofErr w:type="spellStart"/>
      <w:r w:rsidRPr="008A6624">
        <w:rPr>
          <w:lang w:val="es-MX"/>
        </w:rPr>
        <w:t>amostra</w:t>
      </w:r>
      <w:proofErr w:type="spellEnd"/>
      <w:r w:rsidRPr="008A6624">
        <w:rPr>
          <w:lang w:val="es-MX"/>
        </w:rPr>
        <w:t xml:space="preserve"> composta, </w:t>
      </w:r>
      <w:proofErr w:type="spellStart"/>
      <w:r w:rsidRPr="008A6624">
        <w:rPr>
          <w:lang w:val="es-MX"/>
        </w:rPr>
        <w:t>bem</w:t>
      </w:r>
      <w:proofErr w:type="spellEnd"/>
      <w:r w:rsidRPr="008A6624">
        <w:rPr>
          <w:lang w:val="es-MX"/>
        </w:rPr>
        <w:t xml:space="preserve"> como para </w:t>
      </w:r>
      <w:proofErr w:type="spellStart"/>
      <w:r w:rsidRPr="008A6624">
        <w:rPr>
          <w:lang w:val="es-MX"/>
        </w:rPr>
        <w:t>três</w:t>
      </w:r>
      <w:proofErr w:type="spellEnd"/>
      <w:r w:rsidRPr="008A6624">
        <w:rPr>
          <w:lang w:val="es-MX"/>
        </w:rPr>
        <w:t xml:space="preserve"> </w:t>
      </w:r>
      <w:proofErr w:type="spellStart"/>
      <w:r w:rsidRPr="008A6624">
        <w:rPr>
          <w:lang w:val="es-MX"/>
        </w:rPr>
        <w:t>amostras</w:t>
      </w:r>
      <w:proofErr w:type="spellEnd"/>
      <w:r w:rsidRPr="008A6624">
        <w:rPr>
          <w:lang w:val="es-MX"/>
        </w:rPr>
        <w:t xml:space="preserve"> independentes. A </w:t>
      </w:r>
      <w:proofErr w:type="spellStart"/>
      <w:r w:rsidRPr="008A6624">
        <w:rPr>
          <w:lang w:val="es-MX"/>
        </w:rPr>
        <w:t>análise</w:t>
      </w:r>
      <w:proofErr w:type="spellEnd"/>
      <w:r w:rsidRPr="008A6624">
        <w:rPr>
          <w:lang w:val="es-MX"/>
        </w:rPr>
        <w:t xml:space="preserve"> </w:t>
      </w:r>
      <w:proofErr w:type="spellStart"/>
      <w:r w:rsidRPr="008A6624">
        <w:rPr>
          <w:lang w:val="es-MX"/>
        </w:rPr>
        <w:t>fatorial</w:t>
      </w:r>
      <w:proofErr w:type="spellEnd"/>
      <w:r w:rsidRPr="008A6624">
        <w:rPr>
          <w:lang w:val="es-MX"/>
        </w:rPr>
        <w:t xml:space="preserve"> </w:t>
      </w:r>
      <w:proofErr w:type="spellStart"/>
      <w:r w:rsidRPr="008A6624">
        <w:rPr>
          <w:lang w:val="es-MX"/>
        </w:rPr>
        <w:t>subsequente</w:t>
      </w:r>
      <w:proofErr w:type="spellEnd"/>
      <w:r w:rsidRPr="008A6624">
        <w:rPr>
          <w:lang w:val="es-MX"/>
        </w:rPr>
        <w:t xml:space="preserve"> </w:t>
      </w:r>
      <w:proofErr w:type="spellStart"/>
      <w:r w:rsidRPr="008A6624">
        <w:rPr>
          <w:lang w:val="es-MX"/>
        </w:rPr>
        <w:t>confirmou</w:t>
      </w:r>
      <w:proofErr w:type="spellEnd"/>
      <w:r w:rsidRPr="008A6624">
        <w:rPr>
          <w:lang w:val="es-MX"/>
        </w:rPr>
        <w:t xml:space="preserve"> as </w:t>
      </w:r>
      <w:proofErr w:type="spellStart"/>
      <w:r w:rsidRPr="008A6624">
        <w:rPr>
          <w:lang w:val="es-MX"/>
        </w:rPr>
        <w:t>três</w:t>
      </w:r>
      <w:proofErr w:type="spellEnd"/>
      <w:r w:rsidRPr="008A6624">
        <w:rPr>
          <w:lang w:val="es-MX"/>
        </w:rPr>
        <w:t xml:space="preserve"> </w:t>
      </w:r>
      <w:proofErr w:type="spellStart"/>
      <w:r w:rsidRPr="008A6624">
        <w:rPr>
          <w:lang w:val="es-MX"/>
        </w:rPr>
        <w:t>dimensões</w:t>
      </w:r>
      <w:proofErr w:type="spellEnd"/>
      <w:r w:rsidRPr="008A6624">
        <w:rPr>
          <w:lang w:val="es-MX"/>
        </w:rPr>
        <w:t xml:space="preserve"> de </w:t>
      </w:r>
      <w:proofErr w:type="spellStart"/>
      <w:r w:rsidRPr="008A6624">
        <w:rPr>
          <w:lang w:val="es-MX"/>
        </w:rPr>
        <w:t>eficácia</w:t>
      </w:r>
      <w:proofErr w:type="spellEnd"/>
      <w:r w:rsidRPr="008A6624">
        <w:rPr>
          <w:lang w:val="es-MX"/>
        </w:rPr>
        <w:t xml:space="preserve">, </w:t>
      </w:r>
      <w:proofErr w:type="spellStart"/>
      <w:r w:rsidRPr="008A6624">
        <w:rPr>
          <w:lang w:val="es-MX"/>
        </w:rPr>
        <w:t>exaustão</w:t>
      </w:r>
      <w:proofErr w:type="spellEnd"/>
      <w:r w:rsidRPr="008A6624">
        <w:rPr>
          <w:lang w:val="es-MX"/>
        </w:rPr>
        <w:t xml:space="preserve"> emocional </w:t>
      </w:r>
      <w:proofErr w:type="gramStart"/>
      <w:r w:rsidRPr="008A6624">
        <w:rPr>
          <w:lang w:val="es-MX"/>
        </w:rPr>
        <w:t>e</w:t>
      </w:r>
      <w:proofErr w:type="gramEnd"/>
      <w:r w:rsidRPr="008A6624">
        <w:rPr>
          <w:lang w:val="es-MX"/>
        </w:rPr>
        <w:t xml:space="preserve"> cinismo. Em </w:t>
      </w:r>
      <w:proofErr w:type="spellStart"/>
      <w:r w:rsidRPr="008A6624">
        <w:rPr>
          <w:lang w:val="es-MX"/>
        </w:rPr>
        <w:t>conclusão</w:t>
      </w:r>
      <w:proofErr w:type="spellEnd"/>
      <w:r w:rsidRPr="008A6624">
        <w:rPr>
          <w:lang w:val="es-MX"/>
        </w:rPr>
        <w:t xml:space="preserve">, a </w:t>
      </w:r>
      <w:proofErr w:type="spellStart"/>
      <w:r w:rsidRPr="008A6624">
        <w:rPr>
          <w:lang w:val="es-MX"/>
        </w:rPr>
        <w:t>análise</w:t>
      </w:r>
      <w:proofErr w:type="spellEnd"/>
      <w:r w:rsidRPr="008A6624">
        <w:rPr>
          <w:lang w:val="es-MX"/>
        </w:rPr>
        <w:t xml:space="preserve"> </w:t>
      </w:r>
      <w:proofErr w:type="spellStart"/>
      <w:r w:rsidRPr="008A6624">
        <w:rPr>
          <w:lang w:val="es-MX"/>
        </w:rPr>
        <w:t>fatorial</w:t>
      </w:r>
      <w:proofErr w:type="spellEnd"/>
      <w:r w:rsidRPr="008A6624">
        <w:rPr>
          <w:lang w:val="es-MX"/>
        </w:rPr>
        <w:t xml:space="preserve"> </w:t>
      </w:r>
      <w:proofErr w:type="spellStart"/>
      <w:r w:rsidRPr="008A6624">
        <w:rPr>
          <w:lang w:val="es-MX"/>
        </w:rPr>
        <w:t>apóia</w:t>
      </w:r>
      <w:proofErr w:type="spellEnd"/>
      <w:r w:rsidRPr="008A6624">
        <w:rPr>
          <w:lang w:val="es-MX"/>
        </w:rPr>
        <w:t xml:space="preserve"> a validade no uso do MBI-SS e, </w:t>
      </w:r>
      <w:proofErr w:type="spellStart"/>
      <w:r w:rsidRPr="008A6624">
        <w:rPr>
          <w:lang w:val="es-MX"/>
        </w:rPr>
        <w:t>portanto</w:t>
      </w:r>
      <w:proofErr w:type="spellEnd"/>
      <w:r w:rsidRPr="008A6624">
        <w:rPr>
          <w:lang w:val="es-MX"/>
        </w:rPr>
        <w:t xml:space="preserve">, </w:t>
      </w:r>
      <w:proofErr w:type="spellStart"/>
      <w:r w:rsidRPr="008A6624">
        <w:rPr>
          <w:lang w:val="es-MX"/>
        </w:rPr>
        <w:t>um</w:t>
      </w:r>
      <w:proofErr w:type="spellEnd"/>
      <w:r w:rsidRPr="008A6624">
        <w:rPr>
          <w:lang w:val="es-MX"/>
        </w:rPr>
        <w:t xml:space="preserve"> instrumento válido para avaliar a </w:t>
      </w:r>
      <w:proofErr w:type="spellStart"/>
      <w:r w:rsidRPr="008A6624">
        <w:rPr>
          <w:lang w:val="es-MX"/>
        </w:rPr>
        <w:t>exaustão</w:t>
      </w:r>
      <w:proofErr w:type="spellEnd"/>
      <w:r w:rsidRPr="008A6624">
        <w:rPr>
          <w:lang w:val="es-MX"/>
        </w:rPr>
        <w:t xml:space="preserve"> dos </w:t>
      </w:r>
      <w:proofErr w:type="spellStart"/>
      <w:r w:rsidRPr="008A6624">
        <w:rPr>
          <w:lang w:val="es-MX"/>
        </w:rPr>
        <w:t>alunos</w:t>
      </w:r>
      <w:proofErr w:type="spellEnd"/>
      <w:r w:rsidRPr="008A6624">
        <w:rPr>
          <w:lang w:val="es-MX"/>
        </w:rPr>
        <w:t xml:space="preserve"> </w:t>
      </w:r>
      <w:proofErr w:type="spellStart"/>
      <w:r w:rsidRPr="008A6624">
        <w:rPr>
          <w:lang w:val="es-MX"/>
        </w:rPr>
        <w:t>na</w:t>
      </w:r>
      <w:proofErr w:type="spellEnd"/>
      <w:r w:rsidRPr="008A6624">
        <w:rPr>
          <w:lang w:val="es-MX"/>
        </w:rPr>
        <w:t xml:space="preserve"> </w:t>
      </w:r>
      <w:proofErr w:type="spellStart"/>
      <w:r w:rsidRPr="008A6624">
        <w:rPr>
          <w:lang w:val="es-MX"/>
        </w:rPr>
        <w:t>região</w:t>
      </w:r>
      <w:proofErr w:type="spellEnd"/>
      <w:r w:rsidRPr="008A6624">
        <w:rPr>
          <w:lang w:val="es-MX"/>
        </w:rPr>
        <w:t xml:space="preserve"> mexicana de Bajío.</w:t>
      </w:r>
    </w:p>
    <w:p w14:paraId="730ED307" w14:textId="5C7B9E41" w:rsidR="008A6624" w:rsidRDefault="008A6624" w:rsidP="008A6624">
      <w:pPr>
        <w:spacing w:line="360" w:lineRule="auto"/>
        <w:jc w:val="both"/>
        <w:rPr>
          <w:lang w:val="es-MX"/>
        </w:rPr>
      </w:pPr>
      <w:proofErr w:type="spellStart"/>
      <w:r w:rsidRPr="003E3B48">
        <w:rPr>
          <w:rFonts w:asciiTheme="minorHAnsi" w:eastAsia="Arial" w:hAnsiTheme="minorHAnsi" w:cstheme="minorHAnsi"/>
          <w:b/>
          <w:sz w:val="28"/>
          <w:szCs w:val="28"/>
        </w:rPr>
        <w:t>Palavras</w:t>
      </w:r>
      <w:proofErr w:type="spellEnd"/>
      <w:r w:rsidRPr="003E3B48">
        <w:rPr>
          <w:rFonts w:asciiTheme="minorHAnsi" w:eastAsia="Arial" w:hAnsiTheme="minorHAnsi" w:cstheme="minorHAnsi"/>
          <w:b/>
          <w:sz w:val="28"/>
          <w:szCs w:val="28"/>
        </w:rPr>
        <w:t>-chave:</w:t>
      </w:r>
      <w:r w:rsidRPr="008A6624">
        <w:rPr>
          <w:lang w:val="es-MX"/>
        </w:rPr>
        <w:t xml:space="preserve"> </w:t>
      </w:r>
      <w:proofErr w:type="spellStart"/>
      <w:r w:rsidRPr="008A6624">
        <w:rPr>
          <w:lang w:val="es-MX"/>
        </w:rPr>
        <w:t>esgotamento</w:t>
      </w:r>
      <w:proofErr w:type="spellEnd"/>
      <w:r w:rsidRPr="008A6624">
        <w:rPr>
          <w:lang w:val="es-MX"/>
        </w:rPr>
        <w:t xml:space="preserve"> </w:t>
      </w:r>
      <w:proofErr w:type="spellStart"/>
      <w:r w:rsidRPr="008A6624">
        <w:rPr>
          <w:lang w:val="es-MX"/>
        </w:rPr>
        <w:t>acadêmico</w:t>
      </w:r>
      <w:proofErr w:type="spellEnd"/>
      <w:r w:rsidRPr="008A6624">
        <w:rPr>
          <w:lang w:val="es-MX"/>
        </w:rPr>
        <w:t xml:space="preserve">, </w:t>
      </w:r>
      <w:proofErr w:type="spellStart"/>
      <w:r w:rsidRPr="008A6624">
        <w:rPr>
          <w:lang w:val="es-MX"/>
        </w:rPr>
        <w:t>estudantes</w:t>
      </w:r>
      <w:proofErr w:type="spellEnd"/>
      <w:r w:rsidRPr="008A6624">
        <w:rPr>
          <w:lang w:val="es-MX"/>
        </w:rPr>
        <w:t xml:space="preserve"> </w:t>
      </w:r>
      <w:proofErr w:type="spellStart"/>
      <w:r w:rsidRPr="008A6624">
        <w:rPr>
          <w:lang w:val="es-MX"/>
        </w:rPr>
        <w:t>universitários</w:t>
      </w:r>
      <w:proofErr w:type="spellEnd"/>
      <w:r w:rsidRPr="008A6624">
        <w:rPr>
          <w:lang w:val="es-MX"/>
        </w:rPr>
        <w:t xml:space="preserve">, validade </w:t>
      </w:r>
      <w:proofErr w:type="spellStart"/>
      <w:r w:rsidRPr="008A6624">
        <w:rPr>
          <w:lang w:val="es-MX"/>
        </w:rPr>
        <w:t>estrutural</w:t>
      </w:r>
      <w:proofErr w:type="spellEnd"/>
      <w:r w:rsidRPr="008A6624">
        <w:rPr>
          <w:lang w:val="es-MX"/>
        </w:rPr>
        <w:t>.</w:t>
      </w:r>
    </w:p>
    <w:p w14:paraId="6746C0DA" w14:textId="7A0FE699" w:rsidR="008A6624" w:rsidRPr="004334EF" w:rsidRDefault="008A6624" w:rsidP="008A6624">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Junio</w:t>
      </w:r>
      <w:proofErr w:type="gramEnd"/>
      <w:r>
        <w:rPr>
          <w:rFonts w:ascii="Times New Roman" w:hAnsi="Times New Roman"/>
          <w:color w:val="000000"/>
          <w:sz w:val="24"/>
          <w:lang w:val="es-MX"/>
        </w:rPr>
        <w:t xml:space="preserve"> 2021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Noviembre</w:t>
      </w:r>
      <w:r w:rsidRPr="00906375">
        <w:rPr>
          <w:rFonts w:ascii="Times New Roman" w:hAnsi="Times New Roman"/>
          <w:color w:val="000000"/>
          <w:sz w:val="24"/>
          <w:lang w:val="es-MX"/>
        </w:rPr>
        <w:t xml:space="preserve"> 202</w:t>
      </w:r>
      <w:r>
        <w:rPr>
          <w:rFonts w:ascii="Times New Roman" w:hAnsi="Times New Roman"/>
          <w:color w:val="000000"/>
          <w:sz w:val="24"/>
          <w:lang w:val="es-MX"/>
        </w:rPr>
        <w:t>1</w:t>
      </w:r>
    </w:p>
    <w:p w14:paraId="3AE43215" w14:textId="54424DBD" w:rsidR="003510CB" w:rsidRDefault="00374A67" w:rsidP="003510CB">
      <w:pPr>
        <w:spacing w:line="360" w:lineRule="auto"/>
        <w:jc w:val="both"/>
        <w:rPr>
          <w:lang w:val="es-MX"/>
        </w:rPr>
      </w:pPr>
      <w:r>
        <w:rPr>
          <w:noProof/>
        </w:rPr>
        <w:pict w14:anchorId="38426C6F">
          <v:rect id="_x0000_i1025" style="width:441.9pt;height:.05pt" o:hralign="center" o:hrstd="t" o:hr="t" fillcolor="#a0a0a0" stroked="f"/>
        </w:pict>
      </w:r>
    </w:p>
    <w:p w14:paraId="0EAD2E45" w14:textId="24D4C20B" w:rsidR="003510CB" w:rsidRDefault="003510CB" w:rsidP="003510CB">
      <w:pPr>
        <w:spacing w:line="360" w:lineRule="auto"/>
        <w:jc w:val="both"/>
        <w:rPr>
          <w:lang w:val="es-MX"/>
        </w:rPr>
      </w:pPr>
    </w:p>
    <w:p w14:paraId="1124E396" w14:textId="4F3B9ED3" w:rsidR="003510CB" w:rsidRDefault="003510CB" w:rsidP="003510CB">
      <w:pPr>
        <w:spacing w:line="360" w:lineRule="auto"/>
        <w:jc w:val="both"/>
        <w:rPr>
          <w:lang w:val="es-MX"/>
        </w:rPr>
      </w:pPr>
    </w:p>
    <w:p w14:paraId="3D48DA5F" w14:textId="77777777" w:rsidR="003510CB" w:rsidRDefault="003510CB" w:rsidP="003510CB">
      <w:pPr>
        <w:spacing w:line="360" w:lineRule="auto"/>
        <w:jc w:val="both"/>
        <w:rPr>
          <w:sz w:val="32"/>
        </w:rPr>
      </w:pPr>
    </w:p>
    <w:p w14:paraId="50F03B78" w14:textId="505A7FC3" w:rsidR="00305D28" w:rsidRDefault="00BE3D21" w:rsidP="008A6624">
      <w:pPr>
        <w:pStyle w:val="Ttulo1"/>
        <w:numPr>
          <w:ilvl w:val="0"/>
          <w:numId w:val="0"/>
        </w:numPr>
        <w:spacing w:before="0" w:line="360" w:lineRule="auto"/>
        <w:jc w:val="center"/>
        <w:rPr>
          <w:sz w:val="32"/>
        </w:rPr>
      </w:pPr>
      <w:r w:rsidRPr="00F40132">
        <w:rPr>
          <w:sz w:val="32"/>
        </w:rPr>
        <w:lastRenderedPageBreak/>
        <w:t>I</w:t>
      </w:r>
      <w:r w:rsidR="007B20F6" w:rsidRPr="00F40132">
        <w:rPr>
          <w:sz w:val="32"/>
        </w:rPr>
        <w:t>ntroducción</w:t>
      </w:r>
    </w:p>
    <w:p w14:paraId="1E10DE35" w14:textId="5F94813B" w:rsidR="00A453D5" w:rsidRDefault="001220BA" w:rsidP="00A35EE3">
      <w:pPr>
        <w:spacing w:line="360" w:lineRule="auto"/>
        <w:ind w:firstLine="709"/>
        <w:jc w:val="both"/>
        <w:rPr>
          <w:bCs/>
          <w:lang w:val="es-MX"/>
        </w:rPr>
      </w:pPr>
      <w:r>
        <w:rPr>
          <w:bCs/>
          <w:lang w:val="es-MX"/>
        </w:rPr>
        <w:t>Los jóvenes universitarios en la actu</w:t>
      </w:r>
      <w:r w:rsidR="00F259D3">
        <w:rPr>
          <w:bCs/>
          <w:lang w:val="es-MX"/>
        </w:rPr>
        <w:t>alidad sufren alteraciones en</w:t>
      </w:r>
      <w:r>
        <w:rPr>
          <w:bCs/>
          <w:lang w:val="es-MX"/>
        </w:rPr>
        <w:t xml:space="preserve"> el manejo de sus emociones, di</w:t>
      </w:r>
      <w:r w:rsidR="00F259D3">
        <w:rPr>
          <w:bCs/>
          <w:lang w:val="es-MX"/>
        </w:rPr>
        <w:t>sminución de su energía</w:t>
      </w:r>
      <w:r w:rsidR="00280600">
        <w:rPr>
          <w:bCs/>
          <w:lang w:val="es-MX"/>
        </w:rPr>
        <w:t>,</w:t>
      </w:r>
      <w:r w:rsidR="00F259D3">
        <w:rPr>
          <w:bCs/>
          <w:lang w:val="es-MX"/>
        </w:rPr>
        <w:t xml:space="preserve"> </w:t>
      </w:r>
      <w:r w:rsidR="00280600">
        <w:rPr>
          <w:bCs/>
          <w:lang w:val="es-MX"/>
        </w:rPr>
        <w:t>insomnio, problemas de memor</w:t>
      </w:r>
      <w:r w:rsidR="00F35C14">
        <w:rPr>
          <w:bCs/>
          <w:lang w:val="es-MX"/>
        </w:rPr>
        <w:t>i</w:t>
      </w:r>
      <w:r w:rsidR="00280600">
        <w:rPr>
          <w:bCs/>
          <w:lang w:val="es-MX"/>
        </w:rPr>
        <w:t xml:space="preserve">a, ansiedad y depresión </w:t>
      </w:r>
      <w:r w:rsidR="00B501A1" w:rsidRPr="007B20F6">
        <w:rPr>
          <w:bCs/>
          <w:lang w:val="es-MX"/>
        </w:rPr>
        <w:t>(Carlin y Garcés</w:t>
      </w:r>
      <w:r w:rsidR="00DB3109">
        <w:rPr>
          <w:bCs/>
          <w:lang w:val="es-MX"/>
        </w:rPr>
        <w:t xml:space="preserve"> de los Fayos</w:t>
      </w:r>
      <w:r w:rsidR="00B501A1" w:rsidRPr="007B20F6">
        <w:rPr>
          <w:bCs/>
          <w:lang w:val="es-MX"/>
        </w:rPr>
        <w:t>, 2010</w:t>
      </w:r>
      <w:r w:rsidR="00B501A1">
        <w:rPr>
          <w:bCs/>
          <w:lang w:val="es-MX"/>
        </w:rPr>
        <w:t xml:space="preserve">; </w:t>
      </w:r>
      <w:r w:rsidR="00B501A1" w:rsidRPr="007B20F6">
        <w:rPr>
          <w:bCs/>
          <w:lang w:val="es-MX"/>
        </w:rPr>
        <w:t xml:space="preserve">Martín </w:t>
      </w:r>
      <w:r w:rsidR="00B501A1">
        <w:rPr>
          <w:bCs/>
          <w:lang w:val="es-MX"/>
        </w:rPr>
        <w:t>y Martínez, 2016),</w:t>
      </w:r>
      <w:r w:rsidR="00B501A1" w:rsidRPr="007B20F6">
        <w:rPr>
          <w:bCs/>
          <w:lang w:val="es-MX"/>
        </w:rPr>
        <w:t xml:space="preserve"> </w:t>
      </w:r>
      <w:r w:rsidR="00280600">
        <w:rPr>
          <w:bCs/>
          <w:lang w:val="es-MX"/>
        </w:rPr>
        <w:t xml:space="preserve">situaciones </w:t>
      </w:r>
      <w:r w:rsidR="00B501A1">
        <w:rPr>
          <w:bCs/>
          <w:lang w:val="es-MX"/>
        </w:rPr>
        <w:t>q</w:t>
      </w:r>
      <w:r w:rsidR="00A042B7">
        <w:rPr>
          <w:bCs/>
          <w:lang w:val="es-MX"/>
        </w:rPr>
        <w:t>ue los lleva a una pérdida de interés en sus actividades diarias</w:t>
      </w:r>
      <w:r w:rsidR="00603DF2">
        <w:rPr>
          <w:bCs/>
          <w:lang w:val="es-MX"/>
        </w:rPr>
        <w:t xml:space="preserve"> y a alterar su</w:t>
      </w:r>
      <w:r w:rsidR="0009468B">
        <w:rPr>
          <w:bCs/>
          <w:lang w:val="es-MX"/>
        </w:rPr>
        <w:t xml:space="preserve"> </w:t>
      </w:r>
      <w:r w:rsidR="00280600">
        <w:rPr>
          <w:bCs/>
          <w:lang w:val="es-MX"/>
        </w:rPr>
        <w:t>rendimiento académico</w:t>
      </w:r>
      <w:r w:rsidR="0009468B">
        <w:rPr>
          <w:bCs/>
          <w:lang w:val="es-MX"/>
        </w:rPr>
        <w:t xml:space="preserve"> </w:t>
      </w:r>
      <w:r w:rsidR="0009468B" w:rsidRPr="007B20F6">
        <w:rPr>
          <w:bCs/>
          <w:lang w:val="es-MX"/>
        </w:rPr>
        <w:t>(Mosquera</w:t>
      </w:r>
      <w:r w:rsidR="0009468B">
        <w:rPr>
          <w:bCs/>
          <w:lang w:val="es-MX"/>
        </w:rPr>
        <w:t xml:space="preserve"> </w:t>
      </w:r>
      <w:r w:rsidR="0009468B" w:rsidRPr="000E4478">
        <w:rPr>
          <w:bCs/>
          <w:i/>
          <w:iCs/>
          <w:lang w:val="es-MX"/>
        </w:rPr>
        <w:t>et al</w:t>
      </w:r>
      <w:r w:rsidR="0009468B">
        <w:rPr>
          <w:bCs/>
          <w:lang w:val="es-MX"/>
        </w:rPr>
        <w:t>.</w:t>
      </w:r>
      <w:r w:rsidR="0009468B" w:rsidRPr="007B20F6">
        <w:rPr>
          <w:bCs/>
          <w:lang w:val="es-MX"/>
        </w:rPr>
        <w:t>, 2012</w:t>
      </w:r>
      <w:r w:rsidR="00C64542">
        <w:rPr>
          <w:bCs/>
          <w:lang w:val="es-MX"/>
        </w:rPr>
        <w:t>; Quiliano y Quili</w:t>
      </w:r>
      <w:r w:rsidR="005C79B1">
        <w:rPr>
          <w:bCs/>
          <w:lang w:val="es-MX"/>
        </w:rPr>
        <w:t>a</w:t>
      </w:r>
      <w:r w:rsidR="00C64542">
        <w:rPr>
          <w:bCs/>
          <w:lang w:val="es-MX"/>
        </w:rPr>
        <w:t>no, 2020</w:t>
      </w:r>
      <w:r w:rsidR="0009468B" w:rsidRPr="007B20F6">
        <w:rPr>
          <w:bCs/>
          <w:lang w:val="es-MX"/>
        </w:rPr>
        <w:t>).</w:t>
      </w:r>
    </w:p>
    <w:p w14:paraId="78CB8312" w14:textId="55C83CDB" w:rsidR="006400DC" w:rsidRDefault="00F90AF5" w:rsidP="00A35EE3">
      <w:pPr>
        <w:spacing w:line="360" w:lineRule="auto"/>
        <w:ind w:firstLine="709"/>
        <w:jc w:val="both"/>
        <w:rPr>
          <w:bCs/>
          <w:lang w:val="es-MX"/>
        </w:rPr>
      </w:pPr>
      <w:r>
        <w:rPr>
          <w:bCs/>
          <w:lang w:val="es-MX"/>
        </w:rPr>
        <w:t>El</w:t>
      </w:r>
      <w:r w:rsidR="00C71DA1">
        <w:rPr>
          <w:bCs/>
          <w:lang w:val="es-MX"/>
        </w:rPr>
        <w:t xml:space="preserve"> estrés</w:t>
      </w:r>
      <w:r w:rsidR="005C79B1">
        <w:rPr>
          <w:bCs/>
          <w:lang w:val="es-MX"/>
        </w:rPr>
        <w:t xml:space="preserve"> prolongado</w:t>
      </w:r>
      <w:r w:rsidR="00C71DA1">
        <w:rPr>
          <w:bCs/>
          <w:lang w:val="es-MX"/>
        </w:rPr>
        <w:t xml:space="preserve"> de los estudiantes </w:t>
      </w:r>
      <w:r w:rsidR="008305E9">
        <w:rPr>
          <w:bCs/>
          <w:lang w:val="es-MX"/>
        </w:rPr>
        <w:t xml:space="preserve">provocado por actividades relacionadas con </w:t>
      </w:r>
      <w:r w:rsidR="006E1012">
        <w:rPr>
          <w:bCs/>
          <w:lang w:val="es-MX"/>
        </w:rPr>
        <w:t>la escuela</w:t>
      </w:r>
      <w:r w:rsidR="008305E9">
        <w:rPr>
          <w:bCs/>
          <w:lang w:val="es-MX"/>
        </w:rPr>
        <w:t xml:space="preserve"> es</w:t>
      </w:r>
      <w:r w:rsidR="00C71DA1">
        <w:rPr>
          <w:bCs/>
          <w:lang w:val="es-MX"/>
        </w:rPr>
        <w:t xml:space="preserve"> reconocido como </w:t>
      </w:r>
      <w:r w:rsidR="005C79B1">
        <w:rPr>
          <w:bCs/>
          <w:i/>
          <w:lang w:val="es-MX"/>
        </w:rPr>
        <w:t>b</w:t>
      </w:r>
      <w:r w:rsidR="005C79B1" w:rsidRPr="00F90AF5">
        <w:rPr>
          <w:bCs/>
          <w:i/>
          <w:lang w:val="es-MX"/>
        </w:rPr>
        <w:t>urnout</w:t>
      </w:r>
      <w:r w:rsidR="005C79B1" w:rsidRPr="00F90AF5">
        <w:rPr>
          <w:bCs/>
          <w:lang w:val="es-MX"/>
        </w:rPr>
        <w:t xml:space="preserve"> </w:t>
      </w:r>
      <w:r w:rsidR="00C71DA1">
        <w:rPr>
          <w:bCs/>
          <w:lang w:val="es-MX"/>
        </w:rPr>
        <w:t>académico.</w:t>
      </w:r>
      <w:r w:rsidR="00555441">
        <w:rPr>
          <w:bCs/>
          <w:lang w:val="es-MX"/>
        </w:rPr>
        <w:t xml:space="preserve"> </w:t>
      </w:r>
      <w:r w:rsidR="00675B07">
        <w:rPr>
          <w:rFonts w:eastAsia="Arial"/>
          <w:bCs/>
          <w:lang w:val="es-MX"/>
        </w:rPr>
        <w:t xml:space="preserve">Debido a que puede afectar el rendimiento académico, así como </w:t>
      </w:r>
      <w:r w:rsidR="00FB407E">
        <w:rPr>
          <w:rFonts w:eastAsia="Arial"/>
          <w:bCs/>
          <w:lang w:val="es-MX"/>
        </w:rPr>
        <w:t>otros aspectos de la vida,</w:t>
      </w:r>
      <w:r w:rsidR="00555441">
        <w:rPr>
          <w:rFonts w:eastAsia="Arial"/>
          <w:bCs/>
          <w:lang w:val="es-MX"/>
        </w:rPr>
        <w:t xml:space="preserve"> es importante</w:t>
      </w:r>
      <w:r w:rsidR="006400DC">
        <w:rPr>
          <w:rFonts w:eastAsia="Arial"/>
          <w:bCs/>
          <w:lang w:val="es-MX"/>
        </w:rPr>
        <w:t xml:space="preserve"> contar con </w:t>
      </w:r>
      <w:r w:rsidR="00555441" w:rsidRPr="00580DB4">
        <w:rPr>
          <w:rFonts w:eastAsia="Arial"/>
          <w:bCs/>
          <w:lang w:val="es-MX"/>
        </w:rPr>
        <w:t>instrumento</w:t>
      </w:r>
      <w:r w:rsidR="006400DC">
        <w:rPr>
          <w:rFonts w:eastAsia="Arial"/>
          <w:bCs/>
          <w:lang w:val="es-MX"/>
        </w:rPr>
        <w:t>s</w:t>
      </w:r>
      <w:r w:rsidR="00555441">
        <w:rPr>
          <w:rFonts w:eastAsia="Arial"/>
          <w:bCs/>
          <w:lang w:val="es-MX"/>
        </w:rPr>
        <w:t xml:space="preserve"> válido</w:t>
      </w:r>
      <w:r w:rsidR="006400DC">
        <w:rPr>
          <w:rFonts w:eastAsia="Arial"/>
          <w:bCs/>
          <w:lang w:val="es-MX"/>
        </w:rPr>
        <w:t xml:space="preserve">s para diagnosticar este tipo de </w:t>
      </w:r>
      <w:r w:rsidR="00555441">
        <w:rPr>
          <w:rFonts w:eastAsia="Arial"/>
          <w:bCs/>
          <w:lang w:val="es-MX"/>
        </w:rPr>
        <w:t xml:space="preserve">agotamiento </w:t>
      </w:r>
      <w:r w:rsidR="006400DC">
        <w:rPr>
          <w:rFonts w:eastAsia="Arial"/>
          <w:bCs/>
          <w:lang w:val="es-MX"/>
        </w:rPr>
        <w:t xml:space="preserve">en poblaciones escolares particulares, en este caso en </w:t>
      </w:r>
      <w:r w:rsidR="006E1012">
        <w:rPr>
          <w:rFonts w:eastAsia="Arial"/>
          <w:bCs/>
          <w:lang w:val="es-MX"/>
        </w:rPr>
        <w:t xml:space="preserve">universitarios </w:t>
      </w:r>
      <w:r w:rsidR="006400DC">
        <w:rPr>
          <w:rFonts w:eastAsia="Arial"/>
          <w:bCs/>
          <w:lang w:val="es-MX"/>
        </w:rPr>
        <w:t>de</w:t>
      </w:r>
      <w:r w:rsidR="00E45893">
        <w:rPr>
          <w:rFonts w:eastAsia="Arial"/>
          <w:bCs/>
          <w:lang w:val="es-MX"/>
        </w:rPr>
        <w:t xml:space="preserve"> E</w:t>
      </w:r>
      <w:r w:rsidR="006400DC">
        <w:rPr>
          <w:rFonts w:eastAsia="Arial"/>
          <w:bCs/>
          <w:lang w:val="es-MX"/>
        </w:rPr>
        <w:t xml:space="preserve">l </w:t>
      </w:r>
      <w:r w:rsidR="00AC2118">
        <w:rPr>
          <w:rFonts w:eastAsia="Arial"/>
          <w:bCs/>
          <w:lang w:val="es-MX"/>
        </w:rPr>
        <w:t>Bajío</w:t>
      </w:r>
      <w:r w:rsidR="00555441">
        <w:rPr>
          <w:rFonts w:eastAsia="Arial"/>
          <w:bCs/>
          <w:lang w:val="es-MX"/>
        </w:rPr>
        <w:t xml:space="preserve"> </w:t>
      </w:r>
      <w:r w:rsidR="00653E07">
        <w:rPr>
          <w:rFonts w:eastAsia="Arial"/>
          <w:bCs/>
          <w:lang w:val="es-MX"/>
        </w:rPr>
        <w:t>mexicano</w:t>
      </w:r>
      <w:r w:rsidR="006400DC">
        <w:rPr>
          <w:rFonts w:eastAsia="Arial"/>
          <w:bCs/>
          <w:lang w:val="es-MX"/>
        </w:rPr>
        <w:t xml:space="preserve">. </w:t>
      </w:r>
      <w:r w:rsidR="006E1012">
        <w:rPr>
          <w:rFonts w:eastAsia="Arial"/>
          <w:bCs/>
          <w:lang w:val="es-MX"/>
        </w:rPr>
        <w:t>Así</w:t>
      </w:r>
      <w:r w:rsidR="0027489A">
        <w:rPr>
          <w:rFonts w:eastAsia="Arial"/>
          <w:bCs/>
          <w:lang w:val="es-MX"/>
        </w:rPr>
        <w:t>,</w:t>
      </w:r>
      <w:r w:rsidR="00F946B0">
        <w:rPr>
          <w:rFonts w:eastAsia="Arial"/>
          <w:bCs/>
          <w:lang w:val="es-MX"/>
        </w:rPr>
        <w:t xml:space="preserve"> con un diagnóstico oportuno,</w:t>
      </w:r>
      <w:r w:rsidR="0027489A">
        <w:rPr>
          <w:rFonts w:eastAsia="Arial"/>
          <w:bCs/>
          <w:lang w:val="es-MX"/>
        </w:rPr>
        <w:t xml:space="preserve"> se puede</w:t>
      </w:r>
      <w:r w:rsidR="00F946B0">
        <w:rPr>
          <w:rFonts w:eastAsia="Arial"/>
          <w:bCs/>
          <w:lang w:val="es-MX"/>
        </w:rPr>
        <w:t>n</w:t>
      </w:r>
      <w:r w:rsidR="0027489A">
        <w:rPr>
          <w:rFonts w:eastAsia="Arial"/>
          <w:bCs/>
          <w:lang w:val="es-MX"/>
        </w:rPr>
        <w:t xml:space="preserve"> </w:t>
      </w:r>
      <w:r w:rsidR="00D4308A">
        <w:rPr>
          <w:bCs/>
          <w:lang w:val="es-MX"/>
        </w:rPr>
        <w:t>prevenir mayores complicaciones, como evitación, violencia y abusos de sustancias adictivas prohibidas</w:t>
      </w:r>
      <w:r w:rsidR="00F35C14">
        <w:rPr>
          <w:bCs/>
          <w:lang w:val="es-MX"/>
        </w:rPr>
        <w:t xml:space="preserve"> en alumnos universitarios</w:t>
      </w:r>
      <w:r w:rsidR="00D4308A">
        <w:rPr>
          <w:bCs/>
          <w:lang w:val="es-MX"/>
        </w:rPr>
        <w:t xml:space="preserve"> </w:t>
      </w:r>
      <w:r w:rsidR="006400DC" w:rsidRPr="00F90AF5">
        <w:rPr>
          <w:bCs/>
          <w:lang w:val="es-MX"/>
        </w:rPr>
        <w:t xml:space="preserve">(Barreto y Salazar, 2020). </w:t>
      </w:r>
    </w:p>
    <w:p w14:paraId="5AD1E0A0" w14:textId="4B7D9F85" w:rsidR="0009468B" w:rsidRDefault="00F946B0" w:rsidP="00A35EE3">
      <w:pPr>
        <w:spacing w:line="360" w:lineRule="auto"/>
        <w:ind w:firstLine="709"/>
        <w:jc w:val="both"/>
        <w:rPr>
          <w:bCs/>
          <w:lang w:val="es-MX"/>
        </w:rPr>
      </w:pPr>
      <w:r>
        <w:rPr>
          <w:bCs/>
          <w:lang w:val="es-MX"/>
        </w:rPr>
        <w:t>Muchas veces l</w:t>
      </w:r>
      <w:r w:rsidR="00D4308A">
        <w:rPr>
          <w:bCs/>
          <w:lang w:val="es-MX"/>
        </w:rPr>
        <w:t xml:space="preserve">a </w:t>
      </w:r>
      <w:r w:rsidR="008310BF">
        <w:rPr>
          <w:bCs/>
          <w:lang w:val="es-MX"/>
        </w:rPr>
        <w:t xml:space="preserve">excesiva carga de </w:t>
      </w:r>
      <w:r w:rsidR="00D4308A">
        <w:rPr>
          <w:bCs/>
          <w:lang w:val="es-MX"/>
        </w:rPr>
        <w:t xml:space="preserve">estudio </w:t>
      </w:r>
      <w:r w:rsidR="008310BF">
        <w:rPr>
          <w:bCs/>
          <w:lang w:val="es-MX"/>
        </w:rPr>
        <w:t>a la que están expuesto</w:t>
      </w:r>
      <w:r w:rsidR="00280600">
        <w:rPr>
          <w:bCs/>
          <w:lang w:val="es-MX"/>
        </w:rPr>
        <w:t>s</w:t>
      </w:r>
      <w:r w:rsidR="008310BF">
        <w:rPr>
          <w:bCs/>
          <w:lang w:val="es-MX"/>
        </w:rPr>
        <w:t xml:space="preserve"> los </w:t>
      </w:r>
      <w:r w:rsidR="00D4308A">
        <w:rPr>
          <w:bCs/>
          <w:lang w:val="es-MX"/>
        </w:rPr>
        <w:t>alumnos</w:t>
      </w:r>
      <w:r w:rsidR="00405CB4">
        <w:rPr>
          <w:bCs/>
          <w:lang w:val="es-MX"/>
        </w:rPr>
        <w:t>, desde la realización de tareas y proyectos</w:t>
      </w:r>
      <w:r>
        <w:rPr>
          <w:bCs/>
          <w:lang w:val="es-MX"/>
        </w:rPr>
        <w:t xml:space="preserve"> hasta</w:t>
      </w:r>
      <w:r w:rsidR="00405CB4">
        <w:rPr>
          <w:bCs/>
          <w:lang w:val="es-MX"/>
        </w:rPr>
        <w:t xml:space="preserve"> la preparación de ex</w:t>
      </w:r>
      <w:r w:rsidR="00913DAC">
        <w:rPr>
          <w:bCs/>
          <w:lang w:val="es-MX"/>
        </w:rPr>
        <w:t>á</w:t>
      </w:r>
      <w:r w:rsidR="00405CB4">
        <w:rPr>
          <w:bCs/>
          <w:lang w:val="es-MX"/>
        </w:rPr>
        <w:t>menes</w:t>
      </w:r>
      <w:r w:rsidR="000546BF">
        <w:rPr>
          <w:bCs/>
          <w:lang w:val="es-MX"/>
        </w:rPr>
        <w:t xml:space="preserve"> simultá</w:t>
      </w:r>
      <w:r w:rsidR="004947C9">
        <w:rPr>
          <w:bCs/>
          <w:lang w:val="es-MX"/>
        </w:rPr>
        <w:t>neos, los lleva a un desgaste físico, mental y emocional</w:t>
      </w:r>
      <w:r w:rsidR="00ED1D33">
        <w:rPr>
          <w:bCs/>
          <w:lang w:val="es-MX"/>
        </w:rPr>
        <w:t xml:space="preserve"> </w:t>
      </w:r>
      <w:r w:rsidR="002A6A4B">
        <w:rPr>
          <w:bCs/>
          <w:lang w:val="es-MX"/>
        </w:rPr>
        <w:t>(Toribio y</w:t>
      </w:r>
      <w:r w:rsidR="002A6A4B" w:rsidRPr="007B20F6">
        <w:rPr>
          <w:bCs/>
          <w:lang w:val="es-MX"/>
        </w:rPr>
        <w:t xml:space="preserve"> Franco, 2016)</w:t>
      </w:r>
      <w:r w:rsidR="004947C9">
        <w:rPr>
          <w:bCs/>
          <w:lang w:val="es-MX"/>
        </w:rPr>
        <w:t xml:space="preserve">. </w:t>
      </w:r>
      <w:r w:rsidR="008052F4">
        <w:rPr>
          <w:bCs/>
          <w:lang w:val="es-MX"/>
        </w:rPr>
        <w:t>Se trata de un estado que</w:t>
      </w:r>
      <w:r w:rsidR="002A6A4B">
        <w:rPr>
          <w:bCs/>
          <w:lang w:val="es-MX"/>
        </w:rPr>
        <w:t xml:space="preserve"> los </w:t>
      </w:r>
      <w:r w:rsidR="00FF2E41">
        <w:rPr>
          <w:bCs/>
          <w:lang w:val="es-MX"/>
        </w:rPr>
        <w:t>induce</w:t>
      </w:r>
      <w:r w:rsidR="002A6A4B">
        <w:rPr>
          <w:bCs/>
          <w:lang w:val="es-MX"/>
        </w:rPr>
        <w:t xml:space="preserve"> a experimentar </w:t>
      </w:r>
      <w:r w:rsidR="00417426">
        <w:rPr>
          <w:bCs/>
          <w:lang w:val="es-MX"/>
        </w:rPr>
        <w:t>momentos</w:t>
      </w:r>
      <w:r w:rsidR="004947C9">
        <w:rPr>
          <w:bCs/>
          <w:lang w:val="es-MX"/>
        </w:rPr>
        <w:t xml:space="preserve"> amenazador</w:t>
      </w:r>
      <w:r w:rsidR="00C975CA">
        <w:rPr>
          <w:bCs/>
          <w:lang w:val="es-MX"/>
        </w:rPr>
        <w:t>es, de sobrepasar sus propios lí</w:t>
      </w:r>
      <w:r w:rsidR="004947C9">
        <w:rPr>
          <w:bCs/>
          <w:lang w:val="es-MX"/>
        </w:rPr>
        <w:t>mites, empezar a</w:t>
      </w:r>
      <w:r w:rsidR="00ED1D33">
        <w:rPr>
          <w:bCs/>
          <w:lang w:val="es-MX"/>
        </w:rPr>
        <w:t xml:space="preserve"> </w:t>
      </w:r>
      <w:r w:rsidR="004947C9">
        <w:rPr>
          <w:bCs/>
          <w:lang w:val="es-MX"/>
        </w:rPr>
        <w:t xml:space="preserve">sentir </w:t>
      </w:r>
      <w:r w:rsidR="002A6A4B">
        <w:rPr>
          <w:bCs/>
          <w:lang w:val="es-MX"/>
        </w:rPr>
        <w:t>momentos de estrés</w:t>
      </w:r>
      <w:r w:rsidR="00ED1D33">
        <w:rPr>
          <w:bCs/>
          <w:lang w:val="es-MX"/>
        </w:rPr>
        <w:t xml:space="preserve"> </w:t>
      </w:r>
      <w:r w:rsidR="002A6A4B">
        <w:rPr>
          <w:bCs/>
          <w:lang w:val="es-MX"/>
        </w:rPr>
        <w:t>a lo largo del semestre y un altibajo en sus emociones</w:t>
      </w:r>
      <w:r w:rsidR="004947C9">
        <w:rPr>
          <w:bCs/>
          <w:lang w:val="es-MX"/>
        </w:rPr>
        <w:t xml:space="preserve"> </w:t>
      </w:r>
      <w:r w:rsidR="00AD1CB2">
        <w:rPr>
          <w:bCs/>
          <w:lang w:val="es-MX"/>
        </w:rPr>
        <w:t>(Quiliano y</w:t>
      </w:r>
      <w:r w:rsidR="00D1225D" w:rsidRPr="007B20F6">
        <w:rPr>
          <w:bCs/>
          <w:lang w:val="es-MX"/>
        </w:rPr>
        <w:t xml:space="preserve"> Quiliano, 2020)</w:t>
      </w:r>
      <w:r w:rsidR="002F17D1" w:rsidRPr="007B20F6">
        <w:rPr>
          <w:bCs/>
          <w:lang w:val="es-MX"/>
        </w:rPr>
        <w:t>.</w:t>
      </w:r>
      <w:r w:rsidR="00C22D25">
        <w:rPr>
          <w:bCs/>
          <w:lang w:val="es-MX"/>
        </w:rPr>
        <w:t xml:space="preserve"> </w:t>
      </w:r>
      <w:r w:rsidR="0009468B">
        <w:rPr>
          <w:bCs/>
          <w:lang w:val="es-MX"/>
        </w:rPr>
        <w:t xml:space="preserve">Asimismo, </w:t>
      </w:r>
      <w:r w:rsidR="00BF629B">
        <w:rPr>
          <w:bCs/>
          <w:lang w:val="es-MX"/>
        </w:rPr>
        <w:t>experimentan diferentes niveles de agotamiento</w:t>
      </w:r>
      <w:r w:rsidR="0009468B">
        <w:rPr>
          <w:bCs/>
          <w:lang w:val="es-MX"/>
        </w:rPr>
        <w:t>,</w:t>
      </w:r>
      <w:r w:rsidR="0009468B" w:rsidRPr="0009468B">
        <w:rPr>
          <w:bCs/>
          <w:lang w:val="es-MX"/>
        </w:rPr>
        <w:t xml:space="preserve"> </w:t>
      </w:r>
      <w:r w:rsidR="0009468B" w:rsidRPr="007B20F6">
        <w:rPr>
          <w:bCs/>
          <w:lang w:val="es-MX"/>
        </w:rPr>
        <w:t>trastornos emocionales,</w:t>
      </w:r>
      <w:r w:rsidR="0009468B">
        <w:rPr>
          <w:bCs/>
          <w:lang w:val="es-MX"/>
        </w:rPr>
        <w:t xml:space="preserve"> somatomorfos, comportamentales</w:t>
      </w:r>
      <w:r w:rsidR="0009468B" w:rsidRPr="007B20F6">
        <w:rPr>
          <w:bCs/>
          <w:lang w:val="es-MX"/>
        </w:rPr>
        <w:t xml:space="preserve"> y psicóticos</w:t>
      </w:r>
      <w:r w:rsidR="008052F4">
        <w:rPr>
          <w:bCs/>
          <w:lang w:val="es-MX"/>
        </w:rPr>
        <w:t xml:space="preserve"> (</w:t>
      </w:r>
      <w:r w:rsidR="000D756D" w:rsidRPr="007B20F6">
        <w:rPr>
          <w:bCs/>
          <w:lang w:val="es-MX"/>
        </w:rPr>
        <w:t xml:space="preserve">la </w:t>
      </w:r>
      <w:r w:rsidR="00601FAF">
        <w:rPr>
          <w:bCs/>
          <w:lang w:val="es-MX"/>
        </w:rPr>
        <w:t>depresión</w:t>
      </w:r>
      <w:r w:rsidR="000D756D" w:rsidRPr="007B20F6">
        <w:rPr>
          <w:bCs/>
          <w:lang w:val="es-MX"/>
        </w:rPr>
        <w:t>, la ansiedad y</w:t>
      </w:r>
      <w:r w:rsidR="008052F4">
        <w:rPr>
          <w:bCs/>
          <w:lang w:val="es-MX"/>
        </w:rPr>
        <w:t xml:space="preserve"> la</w:t>
      </w:r>
      <w:r w:rsidR="0009468B">
        <w:rPr>
          <w:bCs/>
          <w:lang w:val="es-MX"/>
        </w:rPr>
        <w:t xml:space="preserve"> somatización las más asociadas</w:t>
      </w:r>
      <w:r w:rsidR="008052F4">
        <w:rPr>
          <w:bCs/>
          <w:lang w:val="es-MX"/>
        </w:rPr>
        <w:t>)</w:t>
      </w:r>
      <w:r w:rsidR="0009468B">
        <w:rPr>
          <w:bCs/>
          <w:lang w:val="es-MX"/>
        </w:rPr>
        <w:t xml:space="preserve">, </w:t>
      </w:r>
      <w:r w:rsidR="008052F4">
        <w:rPr>
          <w:bCs/>
          <w:lang w:val="es-MX"/>
        </w:rPr>
        <w:t xml:space="preserve">todo lo cual tiene </w:t>
      </w:r>
      <w:r w:rsidR="0009468B">
        <w:rPr>
          <w:bCs/>
          <w:lang w:val="es-MX"/>
        </w:rPr>
        <w:t xml:space="preserve">un </w:t>
      </w:r>
      <w:r w:rsidR="000D756D" w:rsidRPr="007B20F6">
        <w:rPr>
          <w:bCs/>
          <w:lang w:val="es-MX"/>
        </w:rPr>
        <w:t xml:space="preserve">efecto negativo gradual </w:t>
      </w:r>
      <w:r w:rsidR="00097B95">
        <w:rPr>
          <w:bCs/>
          <w:lang w:val="es-MX"/>
        </w:rPr>
        <w:t xml:space="preserve">en la salud mental, </w:t>
      </w:r>
      <w:r w:rsidR="0009468B">
        <w:rPr>
          <w:bCs/>
          <w:lang w:val="es-MX"/>
        </w:rPr>
        <w:t xml:space="preserve">lo que lleva al individuo a </w:t>
      </w:r>
      <w:r w:rsidR="008052F4">
        <w:rPr>
          <w:bCs/>
          <w:lang w:val="es-MX"/>
        </w:rPr>
        <w:t xml:space="preserve">este </w:t>
      </w:r>
      <w:r w:rsidR="0009468B">
        <w:rPr>
          <w:bCs/>
          <w:lang w:val="es-MX"/>
        </w:rPr>
        <w:t xml:space="preserve">fenómeno conocido como </w:t>
      </w:r>
      <w:r w:rsidR="008052F4">
        <w:rPr>
          <w:bCs/>
          <w:i/>
          <w:lang w:val="es-MX"/>
        </w:rPr>
        <w:t>b</w:t>
      </w:r>
      <w:r w:rsidR="008052F4" w:rsidRPr="002F78E4">
        <w:rPr>
          <w:bCs/>
          <w:i/>
          <w:lang w:val="es-MX"/>
        </w:rPr>
        <w:t xml:space="preserve">urnout </w:t>
      </w:r>
      <w:r w:rsidR="00DB3109">
        <w:rPr>
          <w:bCs/>
          <w:lang w:val="es-MX"/>
        </w:rPr>
        <w:t>(</w:t>
      </w:r>
      <w:r w:rsidR="00C25F09">
        <w:rPr>
          <w:bCs/>
          <w:lang w:val="es-MX"/>
        </w:rPr>
        <w:t>Pepe</w:t>
      </w:r>
      <w:r w:rsidR="00D40B2A" w:rsidRPr="007B20F6">
        <w:rPr>
          <w:bCs/>
          <w:lang w:val="es-MX"/>
        </w:rPr>
        <w:t xml:space="preserve">, Míguez y Arce, 2014). </w:t>
      </w:r>
    </w:p>
    <w:p w14:paraId="5801A531" w14:textId="6723CD85" w:rsidR="00563A54" w:rsidRPr="00644A2A" w:rsidRDefault="00617017" w:rsidP="00A35EE3">
      <w:pPr>
        <w:spacing w:line="360" w:lineRule="auto"/>
        <w:ind w:firstLine="720"/>
        <w:jc w:val="both"/>
        <w:rPr>
          <w:lang w:val="es-MX"/>
        </w:rPr>
      </w:pPr>
      <w:r>
        <w:rPr>
          <w:bCs/>
          <w:lang w:val="es-MX"/>
        </w:rPr>
        <w:t xml:space="preserve">Los estudiantes </w:t>
      </w:r>
      <w:r w:rsidR="002602C6">
        <w:rPr>
          <w:bCs/>
          <w:lang w:val="es-MX"/>
        </w:rPr>
        <w:t xml:space="preserve">universitarios con síndrome de </w:t>
      </w:r>
      <w:r w:rsidR="00C25F09" w:rsidRPr="00955A6E">
        <w:rPr>
          <w:bCs/>
          <w:i/>
          <w:iCs/>
          <w:lang w:val="es-MX"/>
        </w:rPr>
        <w:t>burnout</w:t>
      </w:r>
      <w:r w:rsidR="00C25F09">
        <w:rPr>
          <w:bCs/>
          <w:lang w:val="es-MX"/>
        </w:rPr>
        <w:t xml:space="preserve"> </w:t>
      </w:r>
      <w:r w:rsidR="00690E00">
        <w:rPr>
          <w:bCs/>
          <w:lang w:val="es-MX"/>
        </w:rPr>
        <w:t xml:space="preserve">se sienten constantemente </w:t>
      </w:r>
      <w:r w:rsidR="002602C6">
        <w:rPr>
          <w:bCs/>
          <w:lang w:val="es-MX"/>
        </w:rPr>
        <w:t xml:space="preserve">abrumados y </w:t>
      </w:r>
      <w:r w:rsidR="00ED37B8">
        <w:rPr>
          <w:bCs/>
          <w:lang w:val="es-MX"/>
        </w:rPr>
        <w:t>pierden</w:t>
      </w:r>
      <w:r w:rsidR="00B962A0">
        <w:rPr>
          <w:bCs/>
          <w:lang w:val="es-MX"/>
        </w:rPr>
        <w:t xml:space="preserve"> el interés en </w:t>
      </w:r>
      <w:r w:rsidR="002602C6">
        <w:rPr>
          <w:bCs/>
          <w:lang w:val="es-MX"/>
        </w:rPr>
        <w:t>las actividades académicas</w:t>
      </w:r>
      <w:r w:rsidR="00B962A0">
        <w:rPr>
          <w:bCs/>
          <w:lang w:val="es-MX"/>
        </w:rPr>
        <w:t>.</w:t>
      </w:r>
      <w:r w:rsidR="00856BC3">
        <w:rPr>
          <w:bCs/>
          <w:lang w:val="es-MX"/>
        </w:rPr>
        <w:t xml:space="preserve"> </w:t>
      </w:r>
      <w:r w:rsidR="006B2BDE">
        <w:rPr>
          <w:bCs/>
          <w:lang w:val="es-MX"/>
        </w:rPr>
        <w:t>Quienes padecen este trastorno</w:t>
      </w:r>
      <w:r w:rsidR="00B962A0">
        <w:rPr>
          <w:bCs/>
          <w:lang w:val="es-MX"/>
        </w:rPr>
        <w:t xml:space="preserve"> </w:t>
      </w:r>
      <w:r w:rsidR="00856BC3">
        <w:rPr>
          <w:bCs/>
          <w:lang w:val="es-MX"/>
        </w:rPr>
        <w:t xml:space="preserve">afrontan de diferente manera </w:t>
      </w:r>
      <w:r w:rsidR="00AD72FF">
        <w:rPr>
          <w:bCs/>
          <w:lang w:val="es-MX"/>
        </w:rPr>
        <w:t>l</w:t>
      </w:r>
      <w:r w:rsidR="00856BC3">
        <w:rPr>
          <w:bCs/>
          <w:lang w:val="es-MX"/>
        </w:rPr>
        <w:t xml:space="preserve">as </w:t>
      </w:r>
      <w:r w:rsidR="00AD72FF">
        <w:rPr>
          <w:bCs/>
          <w:lang w:val="es-MX"/>
        </w:rPr>
        <w:t xml:space="preserve">diversas </w:t>
      </w:r>
      <w:r w:rsidR="00856BC3">
        <w:rPr>
          <w:bCs/>
          <w:lang w:val="es-MX"/>
        </w:rPr>
        <w:t>situaciones</w:t>
      </w:r>
      <w:r>
        <w:rPr>
          <w:bCs/>
          <w:lang w:val="es-MX"/>
        </w:rPr>
        <w:t xml:space="preserve"> </w:t>
      </w:r>
      <w:r w:rsidR="00AD72FF">
        <w:rPr>
          <w:bCs/>
          <w:lang w:val="es-MX"/>
        </w:rPr>
        <w:t>de intenso estrés</w:t>
      </w:r>
      <w:r w:rsidR="006B2BDE">
        <w:rPr>
          <w:bCs/>
          <w:lang w:val="es-MX"/>
        </w:rPr>
        <w:t>.</w:t>
      </w:r>
      <w:r w:rsidR="002F78E4">
        <w:rPr>
          <w:bCs/>
          <w:lang w:val="es-MX"/>
        </w:rPr>
        <w:t xml:space="preserve"> </w:t>
      </w:r>
      <w:r w:rsidR="006B2BDE">
        <w:rPr>
          <w:bCs/>
          <w:lang w:val="es-MX"/>
        </w:rPr>
        <w:t xml:space="preserve">Algunos recurren al uso de </w:t>
      </w:r>
      <w:r w:rsidR="002F78E4">
        <w:rPr>
          <w:bCs/>
          <w:lang w:val="es-MX"/>
        </w:rPr>
        <w:t>redes sociales como soporte afectivo, buscan nuevas soluciones o apoyo</w:t>
      </w:r>
      <w:r w:rsidR="006B2BDE">
        <w:rPr>
          <w:bCs/>
          <w:lang w:val="es-MX"/>
        </w:rPr>
        <w:t>;</w:t>
      </w:r>
      <w:r w:rsidR="002F78E4">
        <w:rPr>
          <w:bCs/>
          <w:lang w:val="es-MX"/>
        </w:rPr>
        <w:t xml:space="preserve"> otr</w:t>
      </w:r>
      <w:r w:rsidR="006B2BDE">
        <w:rPr>
          <w:bCs/>
          <w:lang w:val="es-MX"/>
        </w:rPr>
        <w:t>o</w:t>
      </w:r>
      <w:r w:rsidR="002F78E4">
        <w:rPr>
          <w:bCs/>
          <w:lang w:val="es-MX"/>
        </w:rPr>
        <w:t>s</w:t>
      </w:r>
      <w:r w:rsidR="006B2BDE">
        <w:rPr>
          <w:bCs/>
          <w:lang w:val="es-MX"/>
        </w:rPr>
        <w:t>, a estrategias</w:t>
      </w:r>
      <w:r w:rsidR="002F78E4">
        <w:rPr>
          <w:bCs/>
          <w:lang w:val="es-MX"/>
        </w:rPr>
        <w:t xml:space="preserve"> menos </w:t>
      </w:r>
      <w:r w:rsidR="005B640A">
        <w:rPr>
          <w:bCs/>
          <w:lang w:val="es-MX"/>
        </w:rPr>
        <w:t xml:space="preserve">saludables </w:t>
      </w:r>
      <w:r w:rsidR="002F78E4">
        <w:rPr>
          <w:bCs/>
          <w:lang w:val="es-MX"/>
        </w:rPr>
        <w:t>como evitar el problema</w:t>
      </w:r>
      <w:r w:rsidR="00644A2A">
        <w:rPr>
          <w:bCs/>
          <w:lang w:val="es-MX"/>
        </w:rPr>
        <w:t xml:space="preserve">, </w:t>
      </w:r>
      <w:r w:rsidR="005B640A">
        <w:rPr>
          <w:bCs/>
          <w:lang w:val="es-MX"/>
        </w:rPr>
        <w:t xml:space="preserve">escapar de la realidad </w:t>
      </w:r>
      <w:r w:rsidR="002F78E4">
        <w:rPr>
          <w:bCs/>
          <w:lang w:val="es-MX"/>
        </w:rPr>
        <w:t xml:space="preserve">y el </w:t>
      </w:r>
      <w:r w:rsidR="005B640A">
        <w:rPr>
          <w:bCs/>
          <w:lang w:val="es-MX"/>
        </w:rPr>
        <w:t xml:space="preserve">consumo </w:t>
      </w:r>
      <w:r w:rsidR="002F78E4">
        <w:rPr>
          <w:bCs/>
          <w:lang w:val="es-MX"/>
        </w:rPr>
        <w:t>de sustan</w:t>
      </w:r>
      <w:r w:rsidR="00644A2A">
        <w:rPr>
          <w:bCs/>
          <w:lang w:val="es-MX"/>
        </w:rPr>
        <w:t>cias</w:t>
      </w:r>
      <w:r w:rsidR="00ED1D33">
        <w:rPr>
          <w:bCs/>
          <w:lang w:val="es-MX"/>
        </w:rPr>
        <w:t xml:space="preserve"> </w:t>
      </w:r>
      <w:r w:rsidR="00644A2A">
        <w:rPr>
          <w:bCs/>
          <w:lang w:val="es-MX"/>
        </w:rPr>
        <w:t>(Barreto y Salazar, 2020)</w:t>
      </w:r>
      <w:r w:rsidR="00E60C17" w:rsidRPr="0078198B">
        <w:rPr>
          <w:lang w:val="es-MX"/>
        </w:rPr>
        <w:t xml:space="preserve">. </w:t>
      </w:r>
      <w:r w:rsidR="00E60C17">
        <w:rPr>
          <w:lang w:val="es-MX"/>
        </w:rPr>
        <w:t>Desafortunadamente</w:t>
      </w:r>
      <w:r w:rsidR="005B640A">
        <w:rPr>
          <w:lang w:val="es-MX"/>
        </w:rPr>
        <w:t>,</w:t>
      </w:r>
      <w:r w:rsidR="00E60C17">
        <w:rPr>
          <w:lang w:val="es-MX"/>
        </w:rPr>
        <w:t xml:space="preserve"> los estudiantes no cuentan con estrategias que les ayuden a afrontar estas situaciones, que los mantenga</w:t>
      </w:r>
      <w:r w:rsidR="000D0CB1">
        <w:rPr>
          <w:lang w:val="es-MX"/>
        </w:rPr>
        <w:t>n</w:t>
      </w:r>
      <w:r w:rsidR="00E60C17">
        <w:rPr>
          <w:lang w:val="es-MX"/>
        </w:rPr>
        <w:t xml:space="preserve"> en </w:t>
      </w:r>
      <w:r w:rsidR="000D0CB1">
        <w:rPr>
          <w:lang w:val="es-MX"/>
        </w:rPr>
        <w:t>un estado</w:t>
      </w:r>
      <w:r w:rsidR="00E60C17">
        <w:rPr>
          <w:lang w:val="es-MX"/>
        </w:rPr>
        <w:t xml:space="preserve"> de alta eficacia y equilibrio emocional</w:t>
      </w:r>
      <w:r w:rsidR="003F48C1">
        <w:rPr>
          <w:lang w:val="es-MX"/>
        </w:rPr>
        <w:t xml:space="preserve">. </w:t>
      </w:r>
    </w:p>
    <w:p w14:paraId="1F9CE10A" w14:textId="07B593EE" w:rsidR="000D5519" w:rsidRDefault="000D5519" w:rsidP="00A35EE3">
      <w:pPr>
        <w:pStyle w:val="NormalWeb"/>
        <w:spacing w:before="0" w:beforeAutospacing="0" w:after="0" w:afterAutospacing="0" w:line="360" w:lineRule="auto"/>
        <w:ind w:firstLine="720"/>
        <w:jc w:val="both"/>
        <w:rPr>
          <w:lang w:val="es-MX"/>
        </w:rPr>
      </w:pPr>
      <w:r w:rsidRPr="00552F36">
        <w:rPr>
          <w:lang w:val="es-MX"/>
        </w:rPr>
        <w:lastRenderedPageBreak/>
        <w:t>Maslach</w:t>
      </w:r>
      <w:r w:rsidR="007059DB">
        <w:rPr>
          <w:lang w:val="es-MX"/>
        </w:rPr>
        <w:t xml:space="preserve"> (citada en Olivares, 2017)</w:t>
      </w:r>
      <w:r w:rsidRPr="00552F36">
        <w:rPr>
          <w:lang w:val="es-MX"/>
        </w:rPr>
        <w:t xml:space="preserve"> define el </w:t>
      </w:r>
      <w:r w:rsidR="007059DB">
        <w:rPr>
          <w:i/>
          <w:lang w:val="es-MX"/>
        </w:rPr>
        <w:t>b</w:t>
      </w:r>
      <w:r w:rsidR="007059DB" w:rsidRPr="00A14B54">
        <w:rPr>
          <w:i/>
          <w:lang w:val="es-MX"/>
        </w:rPr>
        <w:t>urnout</w:t>
      </w:r>
      <w:r w:rsidR="0029453F">
        <w:rPr>
          <w:i/>
          <w:lang w:val="es-MX"/>
        </w:rPr>
        <w:t xml:space="preserve"> </w:t>
      </w:r>
      <w:r w:rsidR="0029453F">
        <w:rPr>
          <w:iCs/>
          <w:lang w:val="es-MX"/>
        </w:rPr>
        <w:t>en el ámbito laboral</w:t>
      </w:r>
      <w:r w:rsidR="007059DB">
        <w:rPr>
          <w:lang w:val="es-MX"/>
        </w:rPr>
        <w:t xml:space="preserve"> </w:t>
      </w:r>
      <w:r>
        <w:rPr>
          <w:lang w:val="es-MX"/>
        </w:rPr>
        <w:t xml:space="preserve">como una manifestación </w:t>
      </w:r>
      <w:r w:rsidR="0029453F">
        <w:rPr>
          <w:lang w:val="es-MX"/>
        </w:rPr>
        <w:t xml:space="preserve">de </w:t>
      </w:r>
      <w:r>
        <w:rPr>
          <w:lang w:val="es-MX"/>
        </w:rPr>
        <w:t>estrés por largo tiempo</w:t>
      </w:r>
      <w:r w:rsidRPr="00552F36">
        <w:rPr>
          <w:lang w:val="es-MX"/>
        </w:rPr>
        <w:t xml:space="preserve"> </w:t>
      </w:r>
      <w:r>
        <w:rPr>
          <w:lang w:val="es-MX"/>
        </w:rPr>
        <w:t>resultado de la sensación de conflicto entre el empleo y el trabajador</w:t>
      </w:r>
      <w:r w:rsidRPr="00552F36">
        <w:rPr>
          <w:lang w:val="es-MX"/>
        </w:rPr>
        <w:t xml:space="preserve">. Maslach </w:t>
      </w:r>
      <w:r w:rsidR="00762BE9">
        <w:rPr>
          <w:lang w:val="es-MX"/>
        </w:rPr>
        <w:t>arrojó</w:t>
      </w:r>
      <w:r>
        <w:rPr>
          <w:lang w:val="es-MX"/>
        </w:rPr>
        <w:t xml:space="preserve"> claridad conceptual </w:t>
      </w:r>
      <w:r w:rsidR="00025555">
        <w:rPr>
          <w:lang w:val="es-MX"/>
        </w:rPr>
        <w:t xml:space="preserve">sobre este </w:t>
      </w:r>
      <w:r>
        <w:rPr>
          <w:lang w:val="es-MX"/>
        </w:rPr>
        <w:t>síndrome</w:t>
      </w:r>
      <w:r w:rsidR="00874BA4">
        <w:rPr>
          <w:lang w:val="es-MX"/>
        </w:rPr>
        <w:t>,</w:t>
      </w:r>
      <w:r>
        <w:rPr>
          <w:lang w:val="es-MX"/>
        </w:rPr>
        <w:t xml:space="preserve"> </w:t>
      </w:r>
      <w:r w:rsidR="00FB2F1C">
        <w:rPr>
          <w:lang w:val="es-MX"/>
        </w:rPr>
        <w:t>y</w:t>
      </w:r>
      <w:r w:rsidR="00874BA4">
        <w:rPr>
          <w:lang w:val="es-MX"/>
        </w:rPr>
        <w:t xml:space="preserve"> al hacerlo,</w:t>
      </w:r>
      <w:r w:rsidR="00FB2F1C">
        <w:rPr>
          <w:lang w:val="es-MX"/>
        </w:rPr>
        <w:t xml:space="preserve"> le dio </w:t>
      </w:r>
      <w:r w:rsidR="00874BA4">
        <w:rPr>
          <w:lang w:val="es-MX"/>
        </w:rPr>
        <w:t>la</w:t>
      </w:r>
      <w:r w:rsidR="00FB2F1C">
        <w:rPr>
          <w:lang w:val="es-MX"/>
        </w:rPr>
        <w:t xml:space="preserve"> importancia</w:t>
      </w:r>
      <w:r w:rsidR="00025555">
        <w:rPr>
          <w:lang w:val="es-MX"/>
        </w:rPr>
        <w:t xml:space="preserve"> </w:t>
      </w:r>
      <w:r w:rsidR="00874BA4">
        <w:rPr>
          <w:lang w:val="es-MX"/>
        </w:rPr>
        <w:t>que verda</w:t>
      </w:r>
      <w:r w:rsidR="00AA3A39">
        <w:rPr>
          <w:lang w:val="es-MX"/>
        </w:rPr>
        <w:t xml:space="preserve">deramente </w:t>
      </w:r>
      <w:r w:rsidR="00587208">
        <w:rPr>
          <w:lang w:val="es-MX"/>
        </w:rPr>
        <w:t>demanda</w:t>
      </w:r>
      <w:r w:rsidR="005D0B7C">
        <w:rPr>
          <w:lang w:val="es-MX"/>
        </w:rPr>
        <w:t>. E</w:t>
      </w:r>
      <w:r>
        <w:rPr>
          <w:lang w:val="es-MX"/>
        </w:rPr>
        <w:t>l trabajador</w:t>
      </w:r>
      <w:r w:rsidR="00DA223A">
        <w:rPr>
          <w:lang w:val="es-MX"/>
        </w:rPr>
        <w:t xml:space="preserve"> se siente </w:t>
      </w:r>
      <w:r w:rsidR="005D0B7C">
        <w:rPr>
          <w:lang w:val="es-MX"/>
        </w:rPr>
        <w:t xml:space="preserve">tan </w:t>
      </w:r>
      <w:r w:rsidR="00DA223A">
        <w:rPr>
          <w:lang w:val="es-MX"/>
        </w:rPr>
        <w:t>extenuado emocionalmente por la fuertes</w:t>
      </w:r>
      <w:r>
        <w:rPr>
          <w:lang w:val="es-MX"/>
        </w:rPr>
        <w:t xml:space="preserve"> presiones</w:t>
      </w:r>
      <w:r w:rsidR="00ED1D33">
        <w:rPr>
          <w:lang w:val="es-MX"/>
        </w:rPr>
        <w:t xml:space="preserve"> </w:t>
      </w:r>
      <w:r w:rsidR="00DA223A">
        <w:rPr>
          <w:lang w:val="es-MX"/>
        </w:rPr>
        <w:t xml:space="preserve">y </w:t>
      </w:r>
      <w:r>
        <w:rPr>
          <w:lang w:val="es-MX"/>
        </w:rPr>
        <w:t>tensiones</w:t>
      </w:r>
      <w:r w:rsidR="00F07175">
        <w:rPr>
          <w:lang w:val="es-MX"/>
        </w:rPr>
        <w:t xml:space="preserve"> que </w:t>
      </w:r>
      <w:r w:rsidR="005D0B7C">
        <w:rPr>
          <w:lang w:val="es-MX"/>
        </w:rPr>
        <w:t>comienza</w:t>
      </w:r>
      <w:r w:rsidR="00F07175">
        <w:rPr>
          <w:lang w:val="es-MX"/>
        </w:rPr>
        <w:t xml:space="preserve"> a dudar de sí</w:t>
      </w:r>
      <w:r w:rsidR="00DA223A">
        <w:rPr>
          <w:lang w:val="es-MX"/>
        </w:rPr>
        <w:t xml:space="preserve"> mismo y </w:t>
      </w:r>
      <w:r w:rsidR="005D0B7C">
        <w:rPr>
          <w:lang w:val="es-MX"/>
        </w:rPr>
        <w:t xml:space="preserve">de su </w:t>
      </w:r>
      <w:r w:rsidR="00DA223A">
        <w:rPr>
          <w:lang w:val="es-MX"/>
        </w:rPr>
        <w:t xml:space="preserve">capacidad </w:t>
      </w:r>
      <w:r w:rsidR="005D0B7C">
        <w:rPr>
          <w:lang w:val="es-MX"/>
        </w:rPr>
        <w:t xml:space="preserve">para </w:t>
      </w:r>
      <w:r w:rsidR="00DA223A">
        <w:rPr>
          <w:lang w:val="es-MX"/>
        </w:rPr>
        <w:t>laborar de manera funcional</w:t>
      </w:r>
      <w:r w:rsidR="00762BE9">
        <w:rPr>
          <w:lang w:val="es-MX"/>
        </w:rPr>
        <w:t xml:space="preserve"> y adopta</w:t>
      </w:r>
      <w:r w:rsidR="00F07175">
        <w:rPr>
          <w:lang w:val="es-MX"/>
        </w:rPr>
        <w:t xml:space="preserve"> una actitud negativa hacia</w:t>
      </w:r>
      <w:r w:rsidR="00762BE9">
        <w:rPr>
          <w:lang w:val="es-MX"/>
        </w:rPr>
        <w:t xml:space="preserve"> con</w:t>
      </w:r>
      <w:r w:rsidR="00F07175">
        <w:rPr>
          <w:lang w:val="es-MX"/>
        </w:rPr>
        <w:t xml:space="preserve"> los demás</w:t>
      </w:r>
      <w:r>
        <w:rPr>
          <w:lang w:val="es-MX"/>
        </w:rPr>
        <w:t xml:space="preserve"> (Olivares, 2017).</w:t>
      </w:r>
    </w:p>
    <w:p w14:paraId="4A77252B" w14:textId="4599CFFD" w:rsidR="00F06D54" w:rsidRDefault="00F06D54" w:rsidP="00A35EE3">
      <w:pPr>
        <w:pStyle w:val="NormalWeb"/>
        <w:spacing w:before="0" w:beforeAutospacing="0" w:after="0" w:afterAutospacing="0" w:line="360" w:lineRule="auto"/>
        <w:ind w:firstLine="720"/>
        <w:jc w:val="both"/>
        <w:rPr>
          <w:lang w:val="es-MX"/>
        </w:rPr>
      </w:pPr>
      <w:r>
        <w:rPr>
          <w:lang w:val="es-MX"/>
        </w:rPr>
        <w:t>Si bien e</w:t>
      </w:r>
      <w:r w:rsidRPr="00552F36">
        <w:rPr>
          <w:lang w:val="es-MX"/>
        </w:rPr>
        <w:t xml:space="preserve">l </w:t>
      </w:r>
      <w:r w:rsidR="00762BE9">
        <w:rPr>
          <w:i/>
          <w:lang w:val="es-MX"/>
        </w:rPr>
        <w:t>b</w:t>
      </w:r>
      <w:r w:rsidRPr="00263F73">
        <w:rPr>
          <w:i/>
          <w:lang w:val="es-MX"/>
        </w:rPr>
        <w:t>urnout</w:t>
      </w:r>
      <w:r w:rsidRPr="00552F36">
        <w:rPr>
          <w:lang w:val="es-MX"/>
        </w:rPr>
        <w:t xml:space="preserve"> ha sido estudi</w:t>
      </w:r>
      <w:r w:rsidR="002B4F60">
        <w:rPr>
          <w:lang w:val="es-MX"/>
        </w:rPr>
        <w:t>a</w:t>
      </w:r>
      <w:r w:rsidRPr="00552F36">
        <w:rPr>
          <w:lang w:val="es-MX"/>
        </w:rPr>
        <w:t xml:space="preserve">do especialmente en </w:t>
      </w:r>
      <w:r>
        <w:rPr>
          <w:lang w:val="es-MX"/>
        </w:rPr>
        <w:t>áreas laborales (</w:t>
      </w:r>
      <w:r w:rsidR="00AD66C5" w:rsidRPr="00AD66C5">
        <w:rPr>
          <w:noProof/>
          <w:lang w:val="fr-FR"/>
        </w:rPr>
        <w:t>Maricuţoiu</w:t>
      </w:r>
      <w:r>
        <w:rPr>
          <w:lang w:val="es-MX"/>
        </w:rPr>
        <w:t xml:space="preserve">, </w:t>
      </w:r>
      <w:r w:rsidRPr="009B3772">
        <w:rPr>
          <w:lang w:val="es-MX"/>
        </w:rPr>
        <w:t>Sava</w:t>
      </w:r>
      <w:r>
        <w:rPr>
          <w:lang w:val="es-MX"/>
        </w:rPr>
        <w:t xml:space="preserve"> y</w:t>
      </w:r>
      <w:r w:rsidRPr="009B3772">
        <w:rPr>
          <w:lang w:val="es-MX"/>
        </w:rPr>
        <w:t xml:space="preserve"> Butta</w:t>
      </w:r>
      <w:r>
        <w:rPr>
          <w:lang w:val="es-MX"/>
        </w:rPr>
        <w:t xml:space="preserve">, </w:t>
      </w:r>
      <w:r w:rsidRPr="009B3772">
        <w:rPr>
          <w:lang w:val="es-MX"/>
        </w:rPr>
        <w:t>2014</w:t>
      </w:r>
      <w:r>
        <w:rPr>
          <w:lang w:val="es-MX"/>
        </w:rPr>
        <w:t xml:space="preserve">), </w:t>
      </w:r>
      <w:r w:rsidR="008337A0">
        <w:rPr>
          <w:lang w:val="es-MX"/>
        </w:rPr>
        <w:t>sobre todo en los</w:t>
      </w:r>
      <w:r w:rsidRPr="00552F36">
        <w:rPr>
          <w:lang w:val="es-MX"/>
        </w:rPr>
        <w:t xml:space="preserve"> profesionales </w:t>
      </w:r>
      <w:r>
        <w:rPr>
          <w:lang w:val="es-MX"/>
        </w:rPr>
        <w:t>que trabajan con personas</w:t>
      </w:r>
      <w:r w:rsidR="008337A0">
        <w:rPr>
          <w:lang w:val="es-MX"/>
        </w:rPr>
        <w:t>,</w:t>
      </w:r>
      <w:r w:rsidRPr="00552F36">
        <w:rPr>
          <w:lang w:val="es-MX"/>
        </w:rPr>
        <w:t xml:space="preserve"> </w:t>
      </w:r>
      <w:r w:rsidR="008337A0">
        <w:rPr>
          <w:lang w:val="es-MX"/>
        </w:rPr>
        <w:t>por ejemplo</w:t>
      </w:r>
      <w:r w:rsidR="004804C1">
        <w:rPr>
          <w:lang w:val="es-MX"/>
        </w:rPr>
        <w:t>, del</w:t>
      </w:r>
      <w:r w:rsidR="00311715">
        <w:rPr>
          <w:lang w:val="es-MX"/>
        </w:rPr>
        <w:t xml:space="preserve"> área de la medicina</w:t>
      </w:r>
      <w:r w:rsidR="004804C1">
        <w:rPr>
          <w:lang w:val="es-MX"/>
        </w:rPr>
        <w:t xml:space="preserve">, aunque también </w:t>
      </w:r>
      <w:r w:rsidR="00650AED">
        <w:rPr>
          <w:lang w:val="es-MX"/>
        </w:rPr>
        <w:t>en quienes integran el</w:t>
      </w:r>
      <w:r w:rsidR="004804C1">
        <w:rPr>
          <w:lang w:val="es-MX"/>
        </w:rPr>
        <w:t xml:space="preserve"> ámbito profesional </w:t>
      </w:r>
      <w:r>
        <w:rPr>
          <w:lang w:val="es-MX"/>
        </w:rPr>
        <w:t>deportivo</w:t>
      </w:r>
      <w:r w:rsidR="00650AED">
        <w:rPr>
          <w:lang w:val="es-MX"/>
        </w:rPr>
        <w:t xml:space="preserve"> y en quienes ostentan</w:t>
      </w:r>
      <w:r>
        <w:rPr>
          <w:lang w:val="es-MX"/>
        </w:rPr>
        <w:t xml:space="preserve"> medios y altos</w:t>
      </w:r>
      <w:r w:rsidR="00AE1E28">
        <w:rPr>
          <w:lang w:val="es-MX"/>
        </w:rPr>
        <w:t xml:space="preserve"> mandos</w:t>
      </w:r>
      <w:r>
        <w:rPr>
          <w:lang w:val="es-MX"/>
        </w:rPr>
        <w:t xml:space="preserve"> </w:t>
      </w:r>
      <w:r w:rsidR="00650AED">
        <w:rPr>
          <w:lang w:val="es-MX"/>
        </w:rPr>
        <w:t>empresariales</w:t>
      </w:r>
      <w:r w:rsidRPr="00552F36">
        <w:rPr>
          <w:lang w:val="es-MX"/>
        </w:rPr>
        <w:t xml:space="preserve"> </w:t>
      </w:r>
      <w:r w:rsidR="004804C1">
        <w:rPr>
          <w:lang w:val="es-MX"/>
        </w:rPr>
        <w:t>(Maslach y Schaufeli,</w:t>
      </w:r>
      <w:r w:rsidR="004804C1" w:rsidRPr="00552F36">
        <w:rPr>
          <w:lang w:val="es-MX"/>
        </w:rPr>
        <w:t xml:space="preserve"> 1993)</w:t>
      </w:r>
      <w:r w:rsidR="004804C1">
        <w:rPr>
          <w:lang w:val="es-MX"/>
        </w:rPr>
        <w:t>, también</w:t>
      </w:r>
      <w:r w:rsidRPr="00552F36">
        <w:rPr>
          <w:lang w:val="es-MX"/>
        </w:rPr>
        <w:t xml:space="preserve"> se ha </w:t>
      </w:r>
      <w:r w:rsidR="00650AED">
        <w:rPr>
          <w:lang w:val="es-MX"/>
        </w:rPr>
        <w:t>examinado</w:t>
      </w:r>
      <w:r w:rsidR="00650AED" w:rsidRPr="00552F36">
        <w:rPr>
          <w:lang w:val="es-MX"/>
        </w:rPr>
        <w:t xml:space="preserve"> </w:t>
      </w:r>
      <w:r w:rsidRPr="00552F36">
        <w:rPr>
          <w:lang w:val="es-MX"/>
        </w:rPr>
        <w:t>fuera de</w:t>
      </w:r>
      <w:r w:rsidR="00396AF8">
        <w:rPr>
          <w:lang w:val="es-MX"/>
        </w:rPr>
        <w:t xml:space="preserve"> allí</w:t>
      </w:r>
      <w:r w:rsidRPr="00552F36">
        <w:rPr>
          <w:lang w:val="es-MX"/>
        </w:rPr>
        <w:t>,</w:t>
      </w:r>
      <w:r w:rsidR="00396AF8">
        <w:rPr>
          <w:lang w:val="es-MX"/>
        </w:rPr>
        <w:t xml:space="preserve"> tal y</w:t>
      </w:r>
      <w:r w:rsidRPr="00552F36">
        <w:rPr>
          <w:lang w:val="es-MX"/>
        </w:rPr>
        <w:t xml:space="preserve"> como </w:t>
      </w:r>
      <w:r w:rsidR="00396AF8">
        <w:rPr>
          <w:lang w:val="es-MX"/>
        </w:rPr>
        <w:t xml:space="preserve">en la esfera académica </w:t>
      </w:r>
      <w:r w:rsidR="00F62B8C">
        <w:rPr>
          <w:lang w:val="es-MX"/>
        </w:rPr>
        <w:t>(Motta, Oliveira, Rodrigues</w:t>
      </w:r>
      <w:r>
        <w:rPr>
          <w:lang w:val="es-MX"/>
        </w:rPr>
        <w:t xml:space="preserve"> y</w:t>
      </w:r>
      <w:r w:rsidRPr="00552F36">
        <w:rPr>
          <w:lang w:val="es-MX"/>
        </w:rPr>
        <w:t xml:space="preserve"> Figueiredo, 2020).</w:t>
      </w:r>
    </w:p>
    <w:p w14:paraId="1369647A" w14:textId="277C016C" w:rsidR="00587B5C" w:rsidRPr="00587B5C" w:rsidRDefault="00AE1E28" w:rsidP="00A35EE3">
      <w:pPr>
        <w:spacing w:line="360" w:lineRule="auto"/>
        <w:ind w:firstLine="720"/>
        <w:jc w:val="both"/>
        <w:rPr>
          <w:lang w:val="es-MX"/>
        </w:rPr>
      </w:pPr>
      <w:r>
        <w:rPr>
          <w:lang w:val="es-MX"/>
        </w:rPr>
        <w:t xml:space="preserve">Al respecto, </w:t>
      </w:r>
      <w:r w:rsidRPr="00116225">
        <w:rPr>
          <w:lang w:val="es-MX"/>
        </w:rPr>
        <w:t>Caballero, Hederich</w:t>
      </w:r>
      <w:r>
        <w:rPr>
          <w:lang w:val="es-MX"/>
        </w:rPr>
        <w:t xml:space="preserve"> y</w:t>
      </w:r>
      <w:r w:rsidRPr="00116225">
        <w:rPr>
          <w:lang w:val="es-MX"/>
        </w:rPr>
        <w:t xml:space="preserve"> Palacio</w:t>
      </w:r>
      <w:r>
        <w:rPr>
          <w:lang w:val="es-MX"/>
        </w:rPr>
        <w:t xml:space="preserve"> (</w:t>
      </w:r>
      <w:r w:rsidRPr="00116225">
        <w:rPr>
          <w:lang w:val="es-MX"/>
        </w:rPr>
        <w:t>2010</w:t>
      </w:r>
      <w:r w:rsidR="003E3B48">
        <w:rPr>
          <w:lang w:val="es-MX"/>
        </w:rPr>
        <w:t>)</w:t>
      </w:r>
      <w:r>
        <w:rPr>
          <w:lang w:val="es-MX"/>
        </w:rPr>
        <w:t xml:space="preserve"> y Cruz y</w:t>
      </w:r>
      <w:r w:rsidRPr="0078198B">
        <w:rPr>
          <w:lang w:val="es-MX"/>
        </w:rPr>
        <w:t xml:space="preserve"> Puentes</w:t>
      </w:r>
      <w:r>
        <w:rPr>
          <w:lang w:val="es-MX"/>
        </w:rPr>
        <w:t xml:space="preserve"> (</w:t>
      </w:r>
      <w:r w:rsidRPr="0078198B">
        <w:rPr>
          <w:lang w:val="es-MX"/>
        </w:rPr>
        <w:t>2017)</w:t>
      </w:r>
      <w:r>
        <w:rPr>
          <w:lang w:val="es-MX"/>
        </w:rPr>
        <w:t xml:space="preserve"> aportan una definición más de </w:t>
      </w:r>
      <w:r>
        <w:rPr>
          <w:i/>
          <w:lang w:val="es-MX"/>
        </w:rPr>
        <w:t>b</w:t>
      </w:r>
      <w:r w:rsidRPr="0005589B">
        <w:rPr>
          <w:i/>
          <w:lang w:val="es-MX"/>
        </w:rPr>
        <w:t>urnout</w:t>
      </w:r>
      <w:r w:rsidRPr="0078198B">
        <w:rPr>
          <w:lang w:val="es-MX"/>
        </w:rPr>
        <w:t xml:space="preserve"> </w:t>
      </w:r>
      <w:r>
        <w:rPr>
          <w:lang w:val="es-MX"/>
        </w:rPr>
        <w:t>a</w:t>
      </w:r>
      <w:r w:rsidRPr="0078198B">
        <w:rPr>
          <w:lang w:val="es-MX"/>
        </w:rPr>
        <w:t>cadémico</w:t>
      </w:r>
      <w:r w:rsidR="00CC5547">
        <w:rPr>
          <w:lang w:val="es-MX"/>
        </w:rPr>
        <w:t>, bastante afín a la ya mencionada líneas arriba</w:t>
      </w:r>
      <w:r>
        <w:rPr>
          <w:lang w:val="es-MX"/>
        </w:rPr>
        <w:t>:</w:t>
      </w:r>
      <w:r w:rsidR="00587B5C">
        <w:rPr>
          <w:lang w:val="es-MX"/>
        </w:rPr>
        <w:t xml:space="preserve"> trastorno</w:t>
      </w:r>
      <w:r w:rsidR="00E803D4">
        <w:rPr>
          <w:lang w:val="es-MX"/>
        </w:rPr>
        <w:t xml:space="preserve"> mental ocasionado por el estrés</w:t>
      </w:r>
      <w:r w:rsidR="00587B5C">
        <w:rPr>
          <w:lang w:val="es-MX"/>
        </w:rPr>
        <w:t xml:space="preserve"> </w:t>
      </w:r>
      <w:r w:rsidR="00E803D4">
        <w:rPr>
          <w:lang w:val="es-MX"/>
        </w:rPr>
        <w:t>prolongado</w:t>
      </w:r>
      <w:r>
        <w:rPr>
          <w:lang w:val="es-MX"/>
        </w:rPr>
        <w:t xml:space="preserve"> y </w:t>
      </w:r>
      <w:r w:rsidR="00E803D4">
        <w:rPr>
          <w:lang w:val="es-MX"/>
        </w:rPr>
        <w:t>caracterizado por un</w:t>
      </w:r>
      <w:r w:rsidR="00587B5C">
        <w:rPr>
          <w:lang w:val="es-MX"/>
        </w:rPr>
        <w:t xml:space="preserve"> ag</w:t>
      </w:r>
      <w:r w:rsidR="00E60C17">
        <w:rPr>
          <w:lang w:val="es-MX"/>
        </w:rPr>
        <w:t>otamiento tanto físico</w:t>
      </w:r>
      <w:r>
        <w:rPr>
          <w:lang w:val="es-MX"/>
        </w:rPr>
        <w:t xml:space="preserve"> como</w:t>
      </w:r>
      <w:r w:rsidR="00E60C17">
        <w:rPr>
          <w:lang w:val="es-MX"/>
        </w:rPr>
        <w:t xml:space="preserve"> mental</w:t>
      </w:r>
      <w:r>
        <w:rPr>
          <w:lang w:val="es-MX"/>
        </w:rPr>
        <w:t xml:space="preserve"> y </w:t>
      </w:r>
      <w:r w:rsidR="00587B5C">
        <w:rPr>
          <w:lang w:val="es-MX"/>
        </w:rPr>
        <w:t>emocional</w:t>
      </w:r>
      <w:r>
        <w:rPr>
          <w:lang w:val="es-MX"/>
        </w:rPr>
        <w:t xml:space="preserve"> </w:t>
      </w:r>
      <w:r w:rsidR="00587B5C">
        <w:rPr>
          <w:lang w:val="es-MX"/>
        </w:rPr>
        <w:t xml:space="preserve">que puede </w:t>
      </w:r>
      <w:r>
        <w:rPr>
          <w:lang w:val="es-MX"/>
        </w:rPr>
        <w:t xml:space="preserve">llevar a quienes lo padecen </w:t>
      </w:r>
      <w:r w:rsidR="00D1785A">
        <w:rPr>
          <w:lang w:val="es-MX"/>
        </w:rPr>
        <w:t>a desertar de sus estudios</w:t>
      </w:r>
      <w:r>
        <w:rPr>
          <w:lang w:val="es-MX"/>
        </w:rPr>
        <w:t>.</w:t>
      </w:r>
      <w:r w:rsidR="00587B5C">
        <w:rPr>
          <w:lang w:val="es-MX"/>
        </w:rPr>
        <w:t xml:space="preserve"> </w:t>
      </w:r>
      <w:r w:rsidR="00587B5C" w:rsidRPr="0078198B">
        <w:rPr>
          <w:lang w:val="es-MX"/>
        </w:rPr>
        <w:t xml:space="preserve">Los estudiantes universitarios </w:t>
      </w:r>
      <w:r w:rsidR="00587B5C">
        <w:rPr>
          <w:lang w:val="es-MX"/>
        </w:rPr>
        <w:t xml:space="preserve">están en constante presión al cumplir no </w:t>
      </w:r>
      <w:r>
        <w:rPr>
          <w:lang w:val="es-MX"/>
        </w:rPr>
        <w:t xml:space="preserve">solo </w:t>
      </w:r>
      <w:r w:rsidR="00587B5C">
        <w:rPr>
          <w:lang w:val="es-MX"/>
        </w:rPr>
        <w:t xml:space="preserve">con la carga académica, sino también </w:t>
      </w:r>
      <w:r w:rsidR="00CC5547">
        <w:rPr>
          <w:lang w:val="es-MX"/>
        </w:rPr>
        <w:t xml:space="preserve">con la responsabilidad de </w:t>
      </w:r>
      <w:r w:rsidR="00587B5C">
        <w:rPr>
          <w:lang w:val="es-MX"/>
        </w:rPr>
        <w:t>realizar proyectos, trámites y actividades complementarias de su área</w:t>
      </w:r>
      <w:r w:rsidR="00CC5547">
        <w:rPr>
          <w:lang w:val="es-MX"/>
        </w:rPr>
        <w:t>,</w:t>
      </w:r>
      <w:r w:rsidR="00587B5C">
        <w:rPr>
          <w:lang w:val="es-MX"/>
        </w:rPr>
        <w:t xml:space="preserve"> todo esto sumado a sus demás obligaciones de su vida personal y en familia </w:t>
      </w:r>
      <w:r w:rsidR="003F2F46">
        <w:rPr>
          <w:lang w:val="es-MX"/>
        </w:rPr>
        <w:t>(</w:t>
      </w:r>
      <w:r w:rsidR="00F62B8C" w:rsidRPr="00116225">
        <w:rPr>
          <w:lang w:val="es-MX"/>
        </w:rPr>
        <w:t>Caballero</w:t>
      </w:r>
      <w:r w:rsidR="00F62B8C">
        <w:rPr>
          <w:lang w:val="es-MX"/>
        </w:rPr>
        <w:t xml:space="preserve"> </w:t>
      </w:r>
      <w:r w:rsidR="00F62B8C" w:rsidRPr="000E4478">
        <w:rPr>
          <w:i/>
          <w:iCs/>
          <w:lang w:val="es-MX"/>
        </w:rPr>
        <w:t>et al</w:t>
      </w:r>
      <w:r w:rsidR="00F62B8C">
        <w:rPr>
          <w:lang w:val="es-MX"/>
        </w:rPr>
        <w:t>.</w:t>
      </w:r>
      <w:r w:rsidR="00F62B8C" w:rsidRPr="00116225">
        <w:rPr>
          <w:lang w:val="es-MX"/>
        </w:rPr>
        <w:t>, 2010</w:t>
      </w:r>
      <w:r w:rsidR="00F62B8C">
        <w:rPr>
          <w:lang w:val="es-MX"/>
        </w:rPr>
        <w:t xml:space="preserve">). </w:t>
      </w:r>
    </w:p>
    <w:p w14:paraId="1A575ABD" w14:textId="1AB80B42" w:rsidR="00A55A20" w:rsidRPr="0078198B" w:rsidRDefault="00C65FD3" w:rsidP="00A35EE3">
      <w:pPr>
        <w:spacing w:line="360" w:lineRule="auto"/>
        <w:ind w:firstLine="720"/>
        <w:jc w:val="both"/>
        <w:rPr>
          <w:lang w:val="es-MX"/>
        </w:rPr>
      </w:pPr>
      <w:r w:rsidRPr="00F40132">
        <w:rPr>
          <w:bCs/>
          <w:lang w:val="es-MX"/>
        </w:rPr>
        <w:t xml:space="preserve">El </w:t>
      </w:r>
      <w:r w:rsidR="00BA2AA6">
        <w:rPr>
          <w:bCs/>
          <w:i/>
          <w:lang w:val="es-MX"/>
        </w:rPr>
        <w:t>b</w:t>
      </w:r>
      <w:r w:rsidR="00BA2AA6" w:rsidRPr="00C67F6C">
        <w:rPr>
          <w:bCs/>
          <w:i/>
          <w:lang w:val="es-MX"/>
        </w:rPr>
        <w:t xml:space="preserve">urnout </w:t>
      </w:r>
      <w:r w:rsidRPr="00F40132">
        <w:rPr>
          <w:bCs/>
          <w:lang w:val="es-MX"/>
        </w:rPr>
        <w:t xml:space="preserve">afecta más a quienes no </w:t>
      </w:r>
      <w:r w:rsidR="00E90AB4">
        <w:rPr>
          <w:bCs/>
          <w:lang w:val="es-MX"/>
        </w:rPr>
        <w:t>logran</w:t>
      </w:r>
      <w:r w:rsidRPr="00F40132">
        <w:rPr>
          <w:bCs/>
          <w:lang w:val="es-MX"/>
        </w:rPr>
        <w:t xml:space="preserve"> adaptarse a </w:t>
      </w:r>
      <w:r w:rsidR="009E33FF">
        <w:rPr>
          <w:bCs/>
          <w:lang w:val="es-MX"/>
        </w:rPr>
        <w:t>las demandas</w:t>
      </w:r>
      <w:r w:rsidRPr="00F40132">
        <w:rPr>
          <w:bCs/>
          <w:lang w:val="es-MX"/>
        </w:rPr>
        <w:t xml:space="preserve"> de</w:t>
      </w:r>
      <w:r w:rsidR="00185F65">
        <w:rPr>
          <w:bCs/>
          <w:lang w:val="es-MX"/>
        </w:rPr>
        <w:t xml:space="preserve"> </w:t>
      </w:r>
      <w:r w:rsidRPr="00F40132">
        <w:rPr>
          <w:bCs/>
          <w:lang w:val="es-MX"/>
        </w:rPr>
        <w:t>l</w:t>
      </w:r>
      <w:r w:rsidR="00185F65">
        <w:rPr>
          <w:bCs/>
          <w:lang w:val="es-MX"/>
        </w:rPr>
        <w:t>as</w:t>
      </w:r>
      <w:r w:rsidRPr="00F40132">
        <w:rPr>
          <w:bCs/>
          <w:lang w:val="es-MX"/>
        </w:rPr>
        <w:t xml:space="preserve"> </w:t>
      </w:r>
      <w:r w:rsidR="00185F65">
        <w:rPr>
          <w:bCs/>
          <w:lang w:val="es-MX"/>
        </w:rPr>
        <w:t>institucio</w:t>
      </w:r>
      <w:r w:rsidR="00BC465E">
        <w:rPr>
          <w:bCs/>
          <w:lang w:val="es-MX"/>
        </w:rPr>
        <w:t>nes</w:t>
      </w:r>
      <w:r w:rsidR="009E33FF">
        <w:rPr>
          <w:bCs/>
          <w:lang w:val="es-MX"/>
        </w:rPr>
        <w:t xml:space="preserve">. Esta </w:t>
      </w:r>
      <w:r w:rsidR="005649B8">
        <w:rPr>
          <w:bCs/>
          <w:lang w:val="es-MX"/>
        </w:rPr>
        <w:t xml:space="preserve">situación se presenta </w:t>
      </w:r>
      <w:r w:rsidRPr="00F40132">
        <w:rPr>
          <w:bCs/>
          <w:lang w:val="es-MX"/>
        </w:rPr>
        <w:t xml:space="preserve">en </w:t>
      </w:r>
      <w:r w:rsidR="005649B8">
        <w:rPr>
          <w:bCs/>
          <w:lang w:val="es-MX"/>
        </w:rPr>
        <w:t xml:space="preserve">aquellas universidades que </w:t>
      </w:r>
      <w:r w:rsidR="001E4B82">
        <w:rPr>
          <w:bCs/>
          <w:lang w:val="es-MX"/>
        </w:rPr>
        <w:t xml:space="preserve">mantienen una exigencia excesiva y constante en los estudiantes y </w:t>
      </w:r>
      <w:r w:rsidR="005649B8">
        <w:rPr>
          <w:bCs/>
          <w:lang w:val="es-MX"/>
        </w:rPr>
        <w:t>no pro</w:t>
      </w:r>
      <w:r w:rsidR="00F86AD7">
        <w:rPr>
          <w:bCs/>
          <w:lang w:val="es-MX"/>
        </w:rPr>
        <w:t>veen de</w:t>
      </w:r>
      <w:r w:rsidR="005649B8">
        <w:rPr>
          <w:bCs/>
          <w:lang w:val="es-MX"/>
        </w:rPr>
        <w:t xml:space="preserve"> </w:t>
      </w:r>
      <w:r w:rsidR="004D4412">
        <w:rPr>
          <w:bCs/>
          <w:lang w:val="es-MX"/>
        </w:rPr>
        <w:t xml:space="preserve">estrategias para hacer frente a los diferentes estresores </w:t>
      </w:r>
      <w:r w:rsidRPr="007B20F6">
        <w:rPr>
          <w:bCs/>
          <w:lang w:val="es-MX"/>
        </w:rPr>
        <w:t>(</w:t>
      </w:r>
      <w:r w:rsidR="002C322D">
        <w:rPr>
          <w:bCs/>
          <w:lang w:val="es-MX"/>
        </w:rPr>
        <w:t xml:space="preserve">Barreto y Salazar, 2020; </w:t>
      </w:r>
      <w:r w:rsidRPr="007B20F6">
        <w:rPr>
          <w:bCs/>
          <w:lang w:val="es-MX"/>
        </w:rPr>
        <w:t>Osorio, Parello y Prado, 2020).</w:t>
      </w:r>
      <w:r w:rsidR="007D16D2">
        <w:rPr>
          <w:bCs/>
          <w:lang w:val="es-MX"/>
        </w:rPr>
        <w:t xml:space="preserve"> </w:t>
      </w:r>
    </w:p>
    <w:p w14:paraId="74C2D2CC" w14:textId="5F6F6914" w:rsidR="0078198B" w:rsidRPr="0078198B" w:rsidRDefault="0078198B" w:rsidP="00A35EE3">
      <w:pPr>
        <w:spacing w:line="360" w:lineRule="auto"/>
        <w:ind w:firstLine="720"/>
        <w:jc w:val="both"/>
        <w:rPr>
          <w:lang w:val="es-MX"/>
        </w:rPr>
      </w:pPr>
      <w:r w:rsidRPr="0078198B">
        <w:rPr>
          <w:lang w:val="es-MX"/>
        </w:rPr>
        <w:t xml:space="preserve">Cuando </w:t>
      </w:r>
      <w:r w:rsidR="00935C92">
        <w:rPr>
          <w:lang w:val="es-MX"/>
        </w:rPr>
        <w:t>el estudiante no logra adaptarse a los estresores pueden manifestarse actitudes negativas</w:t>
      </w:r>
      <w:r w:rsidR="00EF2C92">
        <w:rPr>
          <w:lang w:val="es-MX"/>
        </w:rPr>
        <w:t xml:space="preserve">: </w:t>
      </w:r>
      <w:r w:rsidR="00935C92">
        <w:rPr>
          <w:lang w:val="es-MX"/>
        </w:rPr>
        <w:t xml:space="preserve">la </w:t>
      </w:r>
      <w:r w:rsidR="00E40B0D">
        <w:rPr>
          <w:lang w:val="es-MX"/>
        </w:rPr>
        <w:t>falta d</w:t>
      </w:r>
      <w:r w:rsidR="0058551E">
        <w:rPr>
          <w:lang w:val="es-MX"/>
        </w:rPr>
        <w:t>e interés en el estudio y</w:t>
      </w:r>
      <w:r w:rsidR="00935C92">
        <w:rPr>
          <w:lang w:val="es-MX"/>
        </w:rPr>
        <w:t xml:space="preserve"> </w:t>
      </w:r>
      <w:r w:rsidR="004358D0">
        <w:rPr>
          <w:lang w:val="es-MX"/>
        </w:rPr>
        <w:t xml:space="preserve">cambios emocionales </w:t>
      </w:r>
      <w:r w:rsidR="00935C92">
        <w:rPr>
          <w:lang w:val="es-MX"/>
        </w:rPr>
        <w:t xml:space="preserve">que </w:t>
      </w:r>
      <w:r w:rsidR="004358D0">
        <w:rPr>
          <w:lang w:val="es-MX"/>
        </w:rPr>
        <w:t>impactan negativamente en</w:t>
      </w:r>
      <w:r w:rsidR="00935C92">
        <w:rPr>
          <w:lang w:val="es-MX"/>
        </w:rPr>
        <w:t xml:space="preserve"> el </w:t>
      </w:r>
      <w:r w:rsidR="00FD39BF">
        <w:rPr>
          <w:lang w:val="es-MX"/>
        </w:rPr>
        <w:t>rendimiento académico</w:t>
      </w:r>
      <w:r w:rsidR="005F3BD1">
        <w:rPr>
          <w:lang w:val="es-MX"/>
        </w:rPr>
        <w:t>:</w:t>
      </w:r>
      <w:r w:rsidR="005F3BD1" w:rsidRPr="0078198B">
        <w:rPr>
          <w:lang w:val="es-MX"/>
        </w:rPr>
        <w:t xml:space="preserve"> </w:t>
      </w:r>
      <w:r w:rsidR="009A4A6A">
        <w:rPr>
          <w:lang w:val="es-MX"/>
        </w:rPr>
        <w:t xml:space="preserve">su </w:t>
      </w:r>
      <w:r w:rsidR="004358D0">
        <w:rPr>
          <w:lang w:val="es-MX"/>
        </w:rPr>
        <w:t>capacidad de enfoque se empieza</w:t>
      </w:r>
      <w:r w:rsidR="009A4A6A">
        <w:rPr>
          <w:lang w:val="es-MX"/>
        </w:rPr>
        <w:t xml:space="preserve"> a ver </w:t>
      </w:r>
      <w:r w:rsidR="005F3BD1">
        <w:rPr>
          <w:lang w:val="es-MX"/>
        </w:rPr>
        <w:t>afectada</w:t>
      </w:r>
      <w:r w:rsidR="009A4A6A">
        <w:rPr>
          <w:lang w:val="es-MX"/>
        </w:rPr>
        <w:t xml:space="preserve"> al</w:t>
      </w:r>
      <w:r w:rsidR="003F2F46">
        <w:rPr>
          <w:lang w:val="es-MX"/>
        </w:rPr>
        <w:t xml:space="preserve"> punto de no </w:t>
      </w:r>
      <w:r w:rsidR="00EF2C92">
        <w:rPr>
          <w:lang w:val="es-MX"/>
        </w:rPr>
        <w:t xml:space="preserve">lograr </w:t>
      </w:r>
      <w:r w:rsidR="003F2F46">
        <w:rPr>
          <w:lang w:val="es-MX"/>
        </w:rPr>
        <w:t>ser a</w:t>
      </w:r>
      <w:r w:rsidR="00CE4C3E">
        <w:rPr>
          <w:lang w:val="es-MX"/>
        </w:rPr>
        <w:t>s</w:t>
      </w:r>
      <w:r w:rsidR="003F2F46">
        <w:rPr>
          <w:lang w:val="es-MX"/>
        </w:rPr>
        <w:t>ertivo en</w:t>
      </w:r>
      <w:r w:rsidR="009A4A6A">
        <w:rPr>
          <w:lang w:val="es-MX"/>
        </w:rPr>
        <w:t xml:space="preserve"> la solució</w:t>
      </w:r>
      <w:r w:rsidR="00E40B0D">
        <w:rPr>
          <w:lang w:val="es-MX"/>
        </w:rPr>
        <w:t>n</w:t>
      </w:r>
      <w:r w:rsidR="00ED1D33">
        <w:rPr>
          <w:lang w:val="es-MX"/>
        </w:rPr>
        <w:t xml:space="preserve"> </w:t>
      </w:r>
      <w:r w:rsidR="009A4A6A">
        <w:rPr>
          <w:lang w:val="es-MX"/>
        </w:rPr>
        <w:t xml:space="preserve">de conflictos y toma de </w:t>
      </w:r>
      <w:r w:rsidR="00E40B0D">
        <w:rPr>
          <w:lang w:val="es-MX"/>
        </w:rPr>
        <w:t xml:space="preserve">decisiones </w:t>
      </w:r>
      <w:r w:rsidRPr="0078198B">
        <w:rPr>
          <w:lang w:val="es-MX"/>
        </w:rPr>
        <w:t>(Palaci</w:t>
      </w:r>
      <w:r w:rsidR="00D3518A">
        <w:rPr>
          <w:lang w:val="es-MX"/>
        </w:rPr>
        <w:t>o, Caballero</w:t>
      </w:r>
      <w:r w:rsidR="009E1706">
        <w:rPr>
          <w:lang w:val="es-MX"/>
        </w:rPr>
        <w:t xml:space="preserve">, </w:t>
      </w:r>
      <w:r w:rsidRPr="0078198B">
        <w:rPr>
          <w:lang w:val="es-MX"/>
        </w:rPr>
        <w:t>González,</w:t>
      </w:r>
      <w:r w:rsidR="009E1706">
        <w:rPr>
          <w:lang w:val="es-MX"/>
        </w:rPr>
        <w:t xml:space="preserve"> Gravini y Contreras,</w:t>
      </w:r>
      <w:r w:rsidRPr="0078198B">
        <w:rPr>
          <w:lang w:val="es-MX"/>
        </w:rPr>
        <w:t xml:space="preserve"> 2012)</w:t>
      </w:r>
      <w:r w:rsidR="00E40B0D">
        <w:rPr>
          <w:lang w:val="es-MX"/>
        </w:rPr>
        <w:t>,</w:t>
      </w:r>
      <w:r w:rsidRPr="0078198B">
        <w:rPr>
          <w:lang w:val="es-MX"/>
        </w:rPr>
        <w:t xml:space="preserve"> </w:t>
      </w:r>
      <w:r w:rsidR="00EF2C92">
        <w:rPr>
          <w:lang w:val="es-MX"/>
        </w:rPr>
        <w:t xml:space="preserve">lo cual </w:t>
      </w:r>
      <w:r w:rsidR="000C6A99">
        <w:rPr>
          <w:lang w:val="es-MX"/>
        </w:rPr>
        <w:t>lo lleva</w:t>
      </w:r>
      <w:r w:rsidR="0058551E">
        <w:rPr>
          <w:lang w:val="es-MX"/>
        </w:rPr>
        <w:t xml:space="preserve"> a sentirse </w:t>
      </w:r>
      <w:r w:rsidR="00EF2C92">
        <w:rPr>
          <w:lang w:val="es-MX"/>
        </w:rPr>
        <w:t xml:space="preserve">incapaz </w:t>
      </w:r>
      <w:r w:rsidR="0058551E">
        <w:rPr>
          <w:lang w:val="es-MX"/>
        </w:rPr>
        <w:t xml:space="preserve">de </w:t>
      </w:r>
      <w:r w:rsidR="002E540B">
        <w:rPr>
          <w:lang w:val="es-MX"/>
        </w:rPr>
        <w:t>realizar sus</w:t>
      </w:r>
      <w:r w:rsidR="0058551E">
        <w:rPr>
          <w:lang w:val="es-MX"/>
        </w:rPr>
        <w:t xml:space="preserve"> actividades por s</w:t>
      </w:r>
      <w:r w:rsidR="00EF2C92">
        <w:rPr>
          <w:lang w:val="es-MX"/>
        </w:rPr>
        <w:t>í</w:t>
      </w:r>
      <w:r w:rsidR="0058551E">
        <w:rPr>
          <w:lang w:val="es-MX"/>
        </w:rPr>
        <w:t xml:space="preserve"> mismo.</w:t>
      </w:r>
    </w:p>
    <w:p w14:paraId="50D22390" w14:textId="3C8C05B0" w:rsidR="0078198B" w:rsidRDefault="005A6D8C" w:rsidP="00A35EE3">
      <w:pPr>
        <w:pStyle w:val="NormalWeb"/>
        <w:spacing w:before="0" w:beforeAutospacing="0" w:after="0" w:afterAutospacing="0" w:line="360" w:lineRule="auto"/>
        <w:ind w:firstLine="720"/>
        <w:jc w:val="both"/>
        <w:rPr>
          <w:lang w:val="es-MX"/>
        </w:rPr>
      </w:pPr>
      <w:r>
        <w:rPr>
          <w:lang w:val="es-MX"/>
        </w:rPr>
        <w:t xml:space="preserve">En esa misma línea, </w:t>
      </w:r>
      <w:r w:rsidR="0058551E">
        <w:rPr>
          <w:lang w:val="es-MX"/>
        </w:rPr>
        <w:t xml:space="preserve">Maslach y Jackson (1981) caracterizaron el </w:t>
      </w:r>
      <w:r>
        <w:rPr>
          <w:i/>
          <w:lang w:val="es-MX"/>
        </w:rPr>
        <w:t>b</w:t>
      </w:r>
      <w:r w:rsidRPr="004227E5">
        <w:rPr>
          <w:i/>
          <w:lang w:val="es-MX"/>
        </w:rPr>
        <w:t>urnout</w:t>
      </w:r>
      <w:r w:rsidRPr="0078198B">
        <w:rPr>
          <w:lang w:val="es-MX"/>
        </w:rPr>
        <w:t xml:space="preserve"> </w:t>
      </w:r>
      <w:r>
        <w:rPr>
          <w:lang w:val="es-MX"/>
        </w:rPr>
        <w:t xml:space="preserve">a partir de </w:t>
      </w:r>
      <w:r w:rsidR="0058551E">
        <w:rPr>
          <w:lang w:val="es-MX"/>
        </w:rPr>
        <w:t>tres dimensiones:</w:t>
      </w:r>
      <w:r w:rsidR="0078198B" w:rsidRPr="0078198B">
        <w:rPr>
          <w:lang w:val="es-MX"/>
        </w:rPr>
        <w:t xml:space="preserve"> el agotamiento emocion</w:t>
      </w:r>
      <w:r w:rsidR="00820BD6">
        <w:rPr>
          <w:lang w:val="es-MX"/>
        </w:rPr>
        <w:t xml:space="preserve">al </w:t>
      </w:r>
      <w:r w:rsidR="00981475">
        <w:rPr>
          <w:lang w:val="es-MX"/>
        </w:rPr>
        <w:t>(cansancio emocional</w:t>
      </w:r>
      <w:r w:rsidR="00241EEE">
        <w:rPr>
          <w:lang w:val="es-MX"/>
        </w:rPr>
        <w:t>)</w:t>
      </w:r>
      <w:r w:rsidR="0078198B" w:rsidRPr="0078198B">
        <w:rPr>
          <w:lang w:val="es-MX"/>
        </w:rPr>
        <w:t xml:space="preserve">, la despersonalización </w:t>
      </w:r>
      <w:r w:rsidR="0078198B" w:rsidRPr="0078198B">
        <w:rPr>
          <w:lang w:val="es-MX"/>
        </w:rPr>
        <w:lastRenderedPageBreak/>
        <w:t>(</w:t>
      </w:r>
      <w:r w:rsidR="00241EEE">
        <w:rPr>
          <w:lang w:val="es-MX"/>
        </w:rPr>
        <w:t>indiferencia e insensibilidad para con los demás</w:t>
      </w:r>
      <w:r w:rsidR="0078198B" w:rsidRPr="0078198B">
        <w:rPr>
          <w:lang w:val="es-MX"/>
        </w:rPr>
        <w:t>) y la falta de realización personal en el trabajo (</w:t>
      </w:r>
      <w:r w:rsidR="002E540B">
        <w:rPr>
          <w:lang w:val="es-MX"/>
        </w:rPr>
        <w:t>sentirse incapaces</w:t>
      </w:r>
      <w:r w:rsidR="00241EEE">
        <w:rPr>
          <w:lang w:val="es-MX"/>
        </w:rPr>
        <w:t xml:space="preserve"> </w:t>
      </w:r>
      <w:r w:rsidR="00807AC1">
        <w:rPr>
          <w:lang w:val="es-MX"/>
        </w:rPr>
        <w:t>de desempeñar sus actividades con éxito</w:t>
      </w:r>
      <w:r w:rsidR="0058551E">
        <w:rPr>
          <w:lang w:val="es-MX"/>
        </w:rPr>
        <w:t>).</w:t>
      </w:r>
    </w:p>
    <w:p w14:paraId="2829BB5E" w14:textId="36E4B1BD" w:rsidR="00613C24" w:rsidRDefault="0058551E" w:rsidP="00A35EE3">
      <w:pPr>
        <w:pStyle w:val="NormalWeb"/>
        <w:spacing w:before="0" w:beforeAutospacing="0" w:after="0" w:afterAutospacing="0" w:line="360" w:lineRule="auto"/>
        <w:ind w:firstLine="720"/>
        <w:jc w:val="both"/>
        <w:rPr>
          <w:lang w:val="es-MX"/>
        </w:rPr>
      </w:pPr>
      <w:r>
        <w:rPr>
          <w:lang w:val="es-MX"/>
        </w:rPr>
        <w:t xml:space="preserve">El agotamiento emocional </w:t>
      </w:r>
      <w:r w:rsidR="00616DC9">
        <w:rPr>
          <w:lang w:val="es-MX"/>
        </w:rPr>
        <w:t>es</w:t>
      </w:r>
      <w:r w:rsidR="00613C24" w:rsidRPr="00613C24">
        <w:rPr>
          <w:lang w:val="es-MX"/>
        </w:rPr>
        <w:t xml:space="preserve"> </w:t>
      </w:r>
      <w:r w:rsidR="00AB4F92">
        <w:rPr>
          <w:lang w:val="es-MX"/>
        </w:rPr>
        <w:t>el sentimiento</w:t>
      </w:r>
      <w:r w:rsidR="00807AC1">
        <w:rPr>
          <w:lang w:val="es-MX"/>
        </w:rPr>
        <w:t xml:space="preserve"> de fatiga, aburrimiento, cansancio físico y emocional</w:t>
      </w:r>
      <w:r w:rsidR="00A2537D">
        <w:rPr>
          <w:lang w:val="es-MX"/>
        </w:rPr>
        <w:t xml:space="preserve"> que el trabajador experimenta cuando se siente sobrepasado de carga laboral</w:t>
      </w:r>
      <w:r w:rsidR="002C79F3">
        <w:rPr>
          <w:lang w:val="es-MX"/>
        </w:rPr>
        <w:t xml:space="preserve"> o</w:t>
      </w:r>
      <w:r w:rsidR="005A6D8C">
        <w:rPr>
          <w:lang w:val="es-MX"/>
        </w:rPr>
        <w:t xml:space="preserve"> existe</w:t>
      </w:r>
      <w:r w:rsidR="00A2537D">
        <w:rPr>
          <w:lang w:val="es-MX"/>
        </w:rPr>
        <w:t xml:space="preserve"> una sobreexigencia </w:t>
      </w:r>
      <w:r w:rsidR="005A6D8C">
        <w:rPr>
          <w:lang w:val="es-MX"/>
        </w:rPr>
        <w:t xml:space="preserve">por parte </w:t>
      </w:r>
      <w:r w:rsidR="00A2537D">
        <w:rPr>
          <w:lang w:val="es-MX"/>
        </w:rPr>
        <w:t xml:space="preserve">de </w:t>
      </w:r>
      <w:r w:rsidR="00985889">
        <w:rPr>
          <w:lang w:val="es-MX"/>
        </w:rPr>
        <w:t>sus superiores</w:t>
      </w:r>
      <w:r w:rsidR="002C79F3">
        <w:rPr>
          <w:lang w:val="es-MX"/>
        </w:rPr>
        <w:t xml:space="preserve"> y no cuenta con la</w:t>
      </w:r>
      <w:r w:rsidR="00985889">
        <w:rPr>
          <w:lang w:val="es-MX"/>
        </w:rPr>
        <w:t xml:space="preserve"> inteligencia emocional</w:t>
      </w:r>
      <w:r w:rsidR="00A2537D">
        <w:rPr>
          <w:lang w:val="es-MX"/>
        </w:rPr>
        <w:t xml:space="preserve"> que le permita gestionar las situaciones de estrés</w:t>
      </w:r>
      <w:r w:rsidR="00985889">
        <w:rPr>
          <w:lang w:val="es-MX"/>
        </w:rPr>
        <w:t xml:space="preserve"> </w:t>
      </w:r>
      <w:r w:rsidR="00613C24" w:rsidRPr="00613C24">
        <w:rPr>
          <w:lang w:val="es-MX"/>
        </w:rPr>
        <w:t xml:space="preserve">(Maslach y Jackson, 1981). </w:t>
      </w:r>
      <w:r w:rsidR="00B474F9">
        <w:rPr>
          <w:lang w:val="es-MX"/>
        </w:rPr>
        <w:t>La falta de energía y aburrimiento los vuelve más insensibles</w:t>
      </w:r>
      <w:r w:rsidR="00D350D4">
        <w:rPr>
          <w:lang w:val="es-MX"/>
        </w:rPr>
        <w:t>, inadaptables, malhumorados,</w:t>
      </w:r>
      <w:r w:rsidR="00613C24" w:rsidRPr="00613C24">
        <w:rPr>
          <w:lang w:val="es-MX"/>
        </w:rPr>
        <w:t xml:space="preserve"> </w:t>
      </w:r>
      <w:r w:rsidR="00D350D4">
        <w:rPr>
          <w:lang w:val="es-MX"/>
        </w:rPr>
        <w:t>s</w:t>
      </w:r>
      <w:r w:rsidR="00A2537D">
        <w:rPr>
          <w:lang w:val="es-MX"/>
        </w:rPr>
        <w:t>ituación que lo</w:t>
      </w:r>
      <w:r w:rsidR="00A01DB4">
        <w:rPr>
          <w:lang w:val="es-MX"/>
        </w:rPr>
        <w:t>s</w:t>
      </w:r>
      <w:r w:rsidR="00A2537D">
        <w:rPr>
          <w:lang w:val="es-MX"/>
        </w:rPr>
        <w:t xml:space="preserve"> lleva a </w:t>
      </w:r>
      <w:r w:rsidR="00D350D4">
        <w:rPr>
          <w:lang w:val="es-MX"/>
        </w:rPr>
        <w:t>trabajar sin interés y motivación</w:t>
      </w:r>
      <w:r w:rsidR="00D350D4" w:rsidRPr="00D350D4">
        <w:rPr>
          <w:lang w:val="es-MX"/>
        </w:rPr>
        <w:t xml:space="preserve"> </w:t>
      </w:r>
      <w:r w:rsidR="00D350D4" w:rsidRPr="00613C24">
        <w:rPr>
          <w:lang w:val="es-MX"/>
        </w:rPr>
        <w:t>(Tello, 2010)</w:t>
      </w:r>
      <w:r w:rsidR="00D350D4">
        <w:rPr>
          <w:lang w:val="es-MX"/>
        </w:rPr>
        <w:t>.</w:t>
      </w:r>
    </w:p>
    <w:p w14:paraId="4A8B7DA6" w14:textId="0C7EA926" w:rsidR="00613C24" w:rsidRDefault="00613C24" w:rsidP="00A35EE3">
      <w:pPr>
        <w:pStyle w:val="NormalWeb"/>
        <w:spacing w:before="0" w:beforeAutospacing="0" w:after="0" w:afterAutospacing="0" w:line="360" w:lineRule="auto"/>
        <w:ind w:firstLine="720"/>
        <w:jc w:val="both"/>
        <w:rPr>
          <w:lang w:val="es-MX"/>
        </w:rPr>
      </w:pPr>
      <w:r w:rsidRPr="00613C24">
        <w:rPr>
          <w:lang w:val="es-MX"/>
        </w:rPr>
        <w:t xml:space="preserve">Por otro lado, la despersonalización es una </w:t>
      </w:r>
      <w:r w:rsidR="00064BF7">
        <w:rPr>
          <w:lang w:val="es-MX"/>
        </w:rPr>
        <w:t>reacción</w:t>
      </w:r>
      <w:r w:rsidRPr="00613C24">
        <w:rPr>
          <w:lang w:val="es-MX"/>
        </w:rPr>
        <w:t xml:space="preserve"> negativa de</w:t>
      </w:r>
      <w:r w:rsidR="00064BF7">
        <w:rPr>
          <w:lang w:val="es-MX"/>
        </w:rPr>
        <w:t>l empleado hacia sus superiores</w:t>
      </w:r>
      <w:r w:rsidRPr="00613C24">
        <w:rPr>
          <w:lang w:val="es-MX"/>
        </w:rPr>
        <w:t xml:space="preserve">. Se </w:t>
      </w:r>
      <w:r w:rsidR="009C7511">
        <w:rPr>
          <w:lang w:val="es-MX"/>
        </w:rPr>
        <w:t xml:space="preserve">manifiesta </w:t>
      </w:r>
      <w:r w:rsidR="00985889">
        <w:rPr>
          <w:lang w:val="es-MX"/>
        </w:rPr>
        <w:t xml:space="preserve">por la </w:t>
      </w:r>
      <w:r w:rsidR="002943B4">
        <w:rPr>
          <w:lang w:val="es-MX"/>
        </w:rPr>
        <w:t xml:space="preserve">falta de </w:t>
      </w:r>
      <w:r w:rsidR="001F5A64">
        <w:rPr>
          <w:lang w:val="es-MX"/>
        </w:rPr>
        <w:t>s</w:t>
      </w:r>
      <w:r w:rsidR="002943B4">
        <w:rPr>
          <w:lang w:val="es-MX"/>
        </w:rPr>
        <w:t>ensibilidad,</w:t>
      </w:r>
      <w:r w:rsidR="00ED1D33">
        <w:rPr>
          <w:lang w:val="es-MX"/>
        </w:rPr>
        <w:t xml:space="preserve"> </w:t>
      </w:r>
      <w:r w:rsidR="00985889">
        <w:rPr>
          <w:lang w:val="es-MX"/>
        </w:rPr>
        <w:t>desánimo</w:t>
      </w:r>
      <w:r w:rsidR="002943B4">
        <w:rPr>
          <w:lang w:val="es-MX"/>
        </w:rPr>
        <w:t xml:space="preserve"> e</w:t>
      </w:r>
      <w:r w:rsidR="00985889">
        <w:rPr>
          <w:lang w:val="es-MX"/>
        </w:rPr>
        <w:t xml:space="preserve"> indiferencia</w:t>
      </w:r>
      <w:r w:rsidRPr="00613C24">
        <w:rPr>
          <w:lang w:val="es-MX"/>
        </w:rPr>
        <w:t xml:space="preserve">. Las personas </w:t>
      </w:r>
      <w:r w:rsidR="00F43F37">
        <w:rPr>
          <w:lang w:val="es-MX"/>
        </w:rPr>
        <w:t>no solo se alejan de sus empleadores</w:t>
      </w:r>
      <w:r w:rsidRPr="00613C24">
        <w:rPr>
          <w:lang w:val="es-MX"/>
        </w:rPr>
        <w:t xml:space="preserve">, sino también de </w:t>
      </w:r>
      <w:r w:rsidR="007E4F91">
        <w:rPr>
          <w:lang w:val="es-MX"/>
        </w:rPr>
        <w:t xml:space="preserve">sus colaboradores </w:t>
      </w:r>
      <w:r w:rsidRPr="00613C24">
        <w:rPr>
          <w:lang w:val="es-MX"/>
        </w:rPr>
        <w:t xml:space="preserve">de trabajo, porque </w:t>
      </w:r>
      <w:r w:rsidR="00F43F37">
        <w:rPr>
          <w:lang w:val="es-MX"/>
        </w:rPr>
        <w:t>atribuyen a ellos</w:t>
      </w:r>
      <w:r w:rsidRPr="00613C24">
        <w:rPr>
          <w:lang w:val="es-MX"/>
        </w:rPr>
        <w:t xml:space="preserve"> </w:t>
      </w:r>
      <w:r w:rsidR="00F43F37">
        <w:rPr>
          <w:lang w:val="es-MX"/>
        </w:rPr>
        <w:t>su falta de interés y</w:t>
      </w:r>
      <w:r w:rsidR="007E4F91">
        <w:rPr>
          <w:lang w:val="es-MX"/>
        </w:rPr>
        <w:t xml:space="preserve"> productividad</w:t>
      </w:r>
      <w:r w:rsidR="00B003C6">
        <w:rPr>
          <w:lang w:val="es-MX"/>
        </w:rPr>
        <w:t>. En suma, act</w:t>
      </w:r>
      <w:r w:rsidR="00CE4C3E">
        <w:rPr>
          <w:lang w:val="es-MX"/>
        </w:rPr>
        <w:t>ú</w:t>
      </w:r>
      <w:r w:rsidR="00B003C6">
        <w:rPr>
          <w:lang w:val="es-MX"/>
        </w:rPr>
        <w:t>an</w:t>
      </w:r>
      <w:r w:rsidR="00983760">
        <w:rPr>
          <w:lang w:val="es-MX"/>
        </w:rPr>
        <w:t xml:space="preserve"> de manera negativa hacia su f</w:t>
      </w:r>
      <w:r w:rsidR="00F43F37">
        <w:rPr>
          <w:lang w:val="es-MX"/>
        </w:rPr>
        <w:t>uente de trabajo</w:t>
      </w:r>
      <w:r w:rsidR="00B003C6">
        <w:rPr>
          <w:lang w:val="es-MX"/>
        </w:rPr>
        <w:t xml:space="preserve"> y lo que la rodea</w:t>
      </w:r>
      <w:r w:rsidRPr="00613C24">
        <w:rPr>
          <w:lang w:val="es-MX"/>
        </w:rPr>
        <w:t xml:space="preserve"> (Tello, 2010).</w:t>
      </w:r>
    </w:p>
    <w:p w14:paraId="610E7319" w14:textId="722BD7C4" w:rsidR="00613C24" w:rsidRDefault="00613C24" w:rsidP="00A35EE3">
      <w:pPr>
        <w:pStyle w:val="NormalWeb"/>
        <w:spacing w:before="0" w:beforeAutospacing="0" w:after="0" w:afterAutospacing="0" w:line="360" w:lineRule="auto"/>
        <w:ind w:firstLine="720"/>
        <w:jc w:val="both"/>
        <w:rPr>
          <w:lang w:val="es-MX"/>
        </w:rPr>
      </w:pPr>
      <w:r w:rsidRPr="00613C24">
        <w:rPr>
          <w:lang w:val="es-MX"/>
        </w:rPr>
        <w:t xml:space="preserve">La tercera dimensión, la falta de </w:t>
      </w:r>
      <w:r w:rsidR="00196819">
        <w:rPr>
          <w:lang w:val="es-MX"/>
        </w:rPr>
        <w:t>eficacia</w:t>
      </w:r>
      <w:r w:rsidRPr="00613C24">
        <w:rPr>
          <w:lang w:val="es-MX"/>
        </w:rPr>
        <w:t xml:space="preserve"> personal en el trabajo, </w:t>
      </w:r>
      <w:r w:rsidR="00CA1462">
        <w:rPr>
          <w:lang w:val="es-MX"/>
        </w:rPr>
        <w:t>está relacionada</w:t>
      </w:r>
      <w:r w:rsidRPr="00613C24">
        <w:rPr>
          <w:lang w:val="es-MX"/>
        </w:rPr>
        <w:t xml:space="preserve"> </w:t>
      </w:r>
      <w:r w:rsidR="00B003C6">
        <w:rPr>
          <w:lang w:val="es-MX"/>
        </w:rPr>
        <w:t>con</w:t>
      </w:r>
      <w:r w:rsidR="00B003C6" w:rsidRPr="00613C24">
        <w:rPr>
          <w:lang w:val="es-MX"/>
        </w:rPr>
        <w:t xml:space="preserve"> </w:t>
      </w:r>
      <w:r w:rsidRPr="00613C24">
        <w:rPr>
          <w:lang w:val="es-MX"/>
        </w:rPr>
        <w:t xml:space="preserve">la </w:t>
      </w:r>
      <w:r w:rsidR="00730FCA">
        <w:rPr>
          <w:lang w:val="es-MX"/>
        </w:rPr>
        <w:t>sensac</w:t>
      </w:r>
      <w:r w:rsidR="00CA1462">
        <w:rPr>
          <w:lang w:val="es-MX"/>
        </w:rPr>
        <w:t>i</w:t>
      </w:r>
      <w:r w:rsidR="00730FCA">
        <w:rPr>
          <w:lang w:val="es-MX"/>
        </w:rPr>
        <w:t>ón de falta</w:t>
      </w:r>
      <w:r w:rsidRPr="00613C24">
        <w:rPr>
          <w:lang w:val="es-MX"/>
        </w:rPr>
        <w:t xml:space="preserve"> de competencia y </w:t>
      </w:r>
      <w:r w:rsidR="00CA1462">
        <w:rPr>
          <w:lang w:val="es-MX"/>
        </w:rPr>
        <w:t>logro</w:t>
      </w:r>
      <w:r w:rsidRPr="00613C24">
        <w:rPr>
          <w:lang w:val="es-MX"/>
        </w:rPr>
        <w:t xml:space="preserve"> en el trabajo, </w:t>
      </w:r>
      <w:r w:rsidR="00402EE4">
        <w:rPr>
          <w:lang w:val="es-MX"/>
        </w:rPr>
        <w:t xml:space="preserve">de no poder </w:t>
      </w:r>
      <w:r w:rsidR="002E540B">
        <w:rPr>
          <w:lang w:val="es-MX"/>
        </w:rPr>
        <w:t xml:space="preserve">cumplir con las expectativas esperadas </w:t>
      </w:r>
      <w:r w:rsidRPr="00613C24">
        <w:rPr>
          <w:lang w:val="es-MX"/>
        </w:rPr>
        <w:t>(Maslach y Jackson, 1981).</w:t>
      </w:r>
    </w:p>
    <w:p w14:paraId="09F3C018" w14:textId="2A612782" w:rsidR="00552F36" w:rsidRDefault="00552F36" w:rsidP="00A35EE3">
      <w:pPr>
        <w:pStyle w:val="NormalWeb"/>
        <w:spacing w:before="0" w:beforeAutospacing="0" w:after="0" w:afterAutospacing="0" w:line="360" w:lineRule="auto"/>
        <w:ind w:firstLine="720"/>
        <w:jc w:val="both"/>
        <w:rPr>
          <w:lang w:val="es-MX"/>
        </w:rPr>
      </w:pPr>
      <w:r w:rsidRPr="00580DB4">
        <w:rPr>
          <w:lang w:val="es-MX"/>
        </w:rPr>
        <w:t>Para el</w:t>
      </w:r>
      <w:r w:rsidR="00453C11" w:rsidRPr="00580DB4">
        <w:rPr>
          <w:lang w:val="es-MX"/>
        </w:rPr>
        <w:t xml:space="preserve"> </w:t>
      </w:r>
      <w:r w:rsidR="00453C11">
        <w:rPr>
          <w:lang w:val="es-MX"/>
        </w:rPr>
        <w:t>análisis</w:t>
      </w:r>
      <w:r w:rsidRPr="00552F36">
        <w:rPr>
          <w:lang w:val="es-MX"/>
        </w:rPr>
        <w:t xml:space="preserve"> del </w:t>
      </w:r>
      <w:r w:rsidR="00B003C6">
        <w:rPr>
          <w:i/>
          <w:lang w:val="es-MX"/>
        </w:rPr>
        <w:t>b</w:t>
      </w:r>
      <w:r w:rsidR="00B003C6" w:rsidRPr="00730FCA">
        <w:rPr>
          <w:i/>
          <w:lang w:val="es-MX"/>
        </w:rPr>
        <w:t>urnout</w:t>
      </w:r>
      <w:r w:rsidR="00B003C6">
        <w:rPr>
          <w:lang w:val="es-MX"/>
        </w:rPr>
        <w:t xml:space="preserve"> </w:t>
      </w:r>
      <w:r w:rsidR="0058551E">
        <w:rPr>
          <w:lang w:val="es-MX"/>
        </w:rPr>
        <w:t>en el ámbito</w:t>
      </w:r>
      <w:r w:rsidRPr="00552F36">
        <w:rPr>
          <w:lang w:val="es-MX"/>
        </w:rPr>
        <w:t xml:space="preserve"> académico se ha </w:t>
      </w:r>
      <w:r w:rsidR="00196819">
        <w:rPr>
          <w:lang w:val="es-MX"/>
        </w:rPr>
        <w:t>adaptado</w:t>
      </w:r>
      <w:r w:rsidRPr="00552F36">
        <w:rPr>
          <w:lang w:val="es-MX"/>
        </w:rPr>
        <w:t xml:space="preserve"> el </w:t>
      </w:r>
      <w:r w:rsidR="00387A2A" w:rsidRPr="000E4478">
        <w:rPr>
          <w:iCs/>
          <w:lang w:val="es-MX"/>
        </w:rPr>
        <w:t xml:space="preserve">Maslach Burnout Inventory-General Survey </w:t>
      </w:r>
      <w:r w:rsidR="00387A2A">
        <w:rPr>
          <w:lang w:val="es-MX"/>
        </w:rPr>
        <w:t>(</w:t>
      </w:r>
      <w:r w:rsidRPr="00552F36">
        <w:rPr>
          <w:lang w:val="es-MX"/>
        </w:rPr>
        <w:t>MBI-GS</w:t>
      </w:r>
      <w:r w:rsidR="00387A2A">
        <w:rPr>
          <w:lang w:val="es-MX"/>
        </w:rPr>
        <w:t>)</w:t>
      </w:r>
      <w:r w:rsidRPr="00552F36">
        <w:rPr>
          <w:lang w:val="es-MX"/>
        </w:rPr>
        <w:t xml:space="preserve">, </w:t>
      </w:r>
      <w:r w:rsidR="00B003C6">
        <w:rPr>
          <w:lang w:val="es-MX"/>
        </w:rPr>
        <w:t>lo que ha dado</w:t>
      </w:r>
      <w:r w:rsidR="00B003C6" w:rsidRPr="00552F36">
        <w:rPr>
          <w:lang w:val="es-MX"/>
        </w:rPr>
        <w:t xml:space="preserve"> </w:t>
      </w:r>
      <w:r w:rsidRPr="00552F36">
        <w:rPr>
          <w:lang w:val="es-MX"/>
        </w:rPr>
        <w:t xml:space="preserve">lugar al </w:t>
      </w:r>
      <w:r w:rsidRPr="000E4478">
        <w:rPr>
          <w:iCs/>
          <w:lang w:val="es-MX"/>
        </w:rPr>
        <w:t>Maslach Burnout Inventory-Students Survey</w:t>
      </w:r>
      <w:r w:rsidRPr="00552F36">
        <w:rPr>
          <w:lang w:val="es-MX"/>
        </w:rPr>
        <w:t xml:space="preserve"> (MBI-SS). </w:t>
      </w:r>
      <w:r w:rsidR="008F04F5">
        <w:rPr>
          <w:lang w:val="es-MX"/>
        </w:rPr>
        <w:t>Los resultados de este</w:t>
      </w:r>
      <w:r w:rsidRPr="00552F36">
        <w:rPr>
          <w:lang w:val="es-MX"/>
        </w:rPr>
        <w:t xml:space="preserve"> último </w:t>
      </w:r>
      <w:r w:rsidR="00AE03E7">
        <w:rPr>
          <w:lang w:val="es-MX"/>
        </w:rPr>
        <w:t>han mostrado</w:t>
      </w:r>
      <w:r w:rsidR="00AE03E7" w:rsidRPr="00552F36">
        <w:rPr>
          <w:lang w:val="es-MX"/>
        </w:rPr>
        <w:t xml:space="preserve"> </w:t>
      </w:r>
      <w:r w:rsidRPr="00552F36">
        <w:rPr>
          <w:lang w:val="es-MX"/>
        </w:rPr>
        <w:t xml:space="preserve">que los estudiantes también pueden </w:t>
      </w:r>
      <w:r w:rsidR="009B2DD2">
        <w:rPr>
          <w:lang w:val="es-MX"/>
        </w:rPr>
        <w:t>padecer de</w:t>
      </w:r>
      <w:r w:rsidR="009B2DD2" w:rsidRPr="00552F36">
        <w:rPr>
          <w:lang w:val="es-MX"/>
        </w:rPr>
        <w:t xml:space="preserve"> </w:t>
      </w:r>
      <w:r w:rsidR="00AE03E7">
        <w:rPr>
          <w:i/>
          <w:lang w:val="es-MX"/>
        </w:rPr>
        <w:t>b</w:t>
      </w:r>
      <w:r w:rsidR="00AE03E7" w:rsidRPr="002C3972">
        <w:rPr>
          <w:i/>
          <w:lang w:val="es-MX"/>
        </w:rPr>
        <w:t>urnout</w:t>
      </w:r>
      <w:r w:rsidRPr="00552F36">
        <w:rPr>
          <w:lang w:val="es-MX"/>
        </w:rPr>
        <w:t xml:space="preserve">, </w:t>
      </w:r>
      <w:r w:rsidR="00AE03E7">
        <w:rPr>
          <w:lang w:val="es-MX"/>
        </w:rPr>
        <w:t xml:space="preserve">un trastorno </w:t>
      </w:r>
      <w:r w:rsidRPr="00552F36">
        <w:rPr>
          <w:lang w:val="es-MX"/>
        </w:rPr>
        <w:t xml:space="preserve">caracterizado por la sensación </w:t>
      </w:r>
      <w:r w:rsidR="00DA2EE8">
        <w:rPr>
          <w:lang w:val="es-MX"/>
        </w:rPr>
        <w:t>de</w:t>
      </w:r>
      <w:r w:rsidR="002C4192">
        <w:rPr>
          <w:lang w:val="es-MX"/>
        </w:rPr>
        <w:t xml:space="preserve"> no poder avanzar y trascender</w:t>
      </w:r>
      <w:r w:rsidR="006A5C61">
        <w:rPr>
          <w:lang w:val="es-MX"/>
        </w:rPr>
        <w:t>,</w:t>
      </w:r>
      <w:r w:rsidRPr="00552F36">
        <w:rPr>
          <w:lang w:val="es-MX"/>
        </w:rPr>
        <w:t xml:space="preserve"> una actitud negativa</w:t>
      </w:r>
      <w:r w:rsidR="002C4192">
        <w:rPr>
          <w:lang w:val="es-MX"/>
        </w:rPr>
        <w:t xml:space="preserve"> hacia s</w:t>
      </w:r>
      <w:r w:rsidR="00AE03E7">
        <w:rPr>
          <w:lang w:val="es-MX"/>
        </w:rPr>
        <w:t>í</w:t>
      </w:r>
      <w:r w:rsidR="002C4192">
        <w:rPr>
          <w:lang w:val="es-MX"/>
        </w:rPr>
        <w:t xml:space="preserve"> mismos</w:t>
      </w:r>
      <w:r w:rsidRPr="00552F36">
        <w:rPr>
          <w:lang w:val="es-MX"/>
        </w:rPr>
        <w:t xml:space="preserve">, </w:t>
      </w:r>
      <w:r w:rsidR="002C4192">
        <w:rPr>
          <w:lang w:val="es-MX"/>
        </w:rPr>
        <w:t xml:space="preserve">falta de autovaloración, </w:t>
      </w:r>
      <w:r w:rsidR="0004709A">
        <w:rPr>
          <w:lang w:val="es-MX"/>
        </w:rPr>
        <w:t>interés y</w:t>
      </w:r>
      <w:r w:rsidRPr="00552F36">
        <w:rPr>
          <w:lang w:val="es-MX"/>
        </w:rPr>
        <w:t xml:space="preserve"> trascendencia</w:t>
      </w:r>
      <w:r w:rsidR="0004709A">
        <w:rPr>
          <w:lang w:val="es-MX"/>
        </w:rPr>
        <w:t>,</w:t>
      </w:r>
      <w:r w:rsidRPr="00552F36">
        <w:rPr>
          <w:lang w:val="es-MX"/>
        </w:rPr>
        <w:t xml:space="preserve"> </w:t>
      </w:r>
      <w:r w:rsidR="006A5C61">
        <w:rPr>
          <w:lang w:val="es-MX"/>
        </w:rPr>
        <w:t xml:space="preserve">pérdida de credibilidad en </w:t>
      </w:r>
      <w:r w:rsidRPr="00552F36">
        <w:rPr>
          <w:lang w:val="es-MX"/>
        </w:rPr>
        <w:t xml:space="preserve">los estudios y dudas </w:t>
      </w:r>
      <w:r w:rsidR="006A5C61">
        <w:rPr>
          <w:lang w:val="es-MX"/>
        </w:rPr>
        <w:t>de ser capaces</w:t>
      </w:r>
      <w:r w:rsidRPr="00552F36">
        <w:rPr>
          <w:lang w:val="es-MX"/>
        </w:rPr>
        <w:t xml:space="preserve"> para llevarlos a cabo. El MBI-SS </w:t>
      </w:r>
      <w:r w:rsidR="0015191C">
        <w:rPr>
          <w:lang w:val="es-MX"/>
        </w:rPr>
        <w:t xml:space="preserve">mide </w:t>
      </w:r>
      <w:r w:rsidR="00D2037E">
        <w:rPr>
          <w:lang w:val="es-MX"/>
        </w:rPr>
        <w:t>tres</w:t>
      </w:r>
      <w:r w:rsidR="0015191C">
        <w:rPr>
          <w:lang w:val="es-MX"/>
        </w:rPr>
        <w:t xml:space="preserve"> dimensiones</w:t>
      </w:r>
      <w:r w:rsidR="00667DFF">
        <w:rPr>
          <w:lang w:val="es-MX"/>
        </w:rPr>
        <w:t xml:space="preserve">: </w:t>
      </w:r>
      <w:r w:rsidR="00FE47FF">
        <w:rPr>
          <w:lang w:val="es-MX"/>
        </w:rPr>
        <w:t>A</w:t>
      </w:r>
      <w:r w:rsidR="006A5C61">
        <w:rPr>
          <w:lang w:val="es-MX"/>
        </w:rPr>
        <w:t xml:space="preserve">gotamiento, </w:t>
      </w:r>
      <w:r w:rsidR="00FE47FF">
        <w:rPr>
          <w:lang w:val="es-MX"/>
        </w:rPr>
        <w:t>E</w:t>
      </w:r>
      <w:r w:rsidR="006A5C61">
        <w:rPr>
          <w:lang w:val="es-MX"/>
        </w:rPr>
        <w:t xml:space="preserve">ficacia </w:t>
      </w:r>
      <w:r w:rsidR="00FE47FF">
        <w:rPr>
          <w:lang w:val="es-MX"/>
        </w:rPr>
        <w:t>Académica</w:t>
      </w:r>
      <w:r w:rsidR="00FE47FF" w:rsidRPr="00552F36">
        <w:rPr>
          <w:lang w:val="es-MX"/>
        </w:rPr>
        <w:t xml:space="preserve"> </w:t>
      </w:r>
      <w:r w:rsidRPr="00552F36">
        <w:rPr>
          <w:lang w:val="es-MX"/>
        </w:rPr>
        <w:t xml:space="preserve">y </w:t>
      </w:r>
      <w:r w:rsidR="00FE47FF">
        <w:rPr>
          <w:lang w:val="es-MX"/>
        </w:rPr>
        <w:t>C</w:t>
      </w:r>
      <w:r w:rsidRPr="00552F36">
        <w:rPr>
          <w:lang w:val="es-MX"/>
        </w:rPr>
        <w:t xml:space="preserve">inismo, este último </w:t>
      </w:r>
      <w:r w:rsidR="00196819">
        <w:rPr>
          <w:lang w:val="es-MX"/>
        </w:rPr>
        <w:t>en lugar de</w:t>
      </w:r>
      <w:r w:rsidRPr="00552F36">
        <w:rPr>
          <w:lang w:val="es-MX"/>
        </w:rPr>
        <w:t xml:space="preserve"> la despersonalización, que </w:t>
      </w:r>
      <w:r w:rsidR="00402EE4">
        <w:rPr>
          <w:lang w:val="es-MX"/>
        </w:rPr>
        <w:t xml:space="preserve">se relaciona </w:t>
      </w:r>
      <w:r w:rsidR="00AA6E41">
        <w:rPr>
          <w:lang w:val="es-MX"/>
        </w:rPr>
        <w:t>con la</w:t>
      </w:r>
      <w:r w:rsidRPr="00552F36">
        <w:rPr>
          <w:lang w:val="es-MX"/>
        </w:rPr>
        <w:t xml:space="preserve"> </w:t>
      </w:r>
      <w:r w:rsidR="00A14B54">
        <w:rPr>
          <w:lang w:val="es-MX"/>
        </w:rPr>
        <w:t>falta de interés</w:t>
      </w:r>
      <w:r w:rsidR="00ED1D33">
        <w:rPr>
          <w:lang w:val="es-MX"/>
        </w:rPr>
        <w:t xml:space="preserve"> </w:t>
      </w:r>
      <w:r w:rsidRPr="00552F36">
        <w:rPr>
          <w:lang w:val="es-MX"/>
        </w:rPr>
        <w:t>hacia el estu</w:t>
      </w:r>
      <w:r w:rsidR="00E16B34">
        <w:rPr>
          <w:lang w:val="es-MX"/>
        </w:rPr>
        <w:t>dio (Schaufeli, Martínez, Marque</w:t>
      </w:r>
      <w:r w:rsidRPr="00552F36">
        <w:rPr>
          <w:lang w:val="es-MX"/>
        </w:rPr>
        <w:t>s, Salanova y Bakker, 2002).</w:t>
      </w:r>
      <w:r w:rsidR="00ED1D33">
        <w:rPr>
          <w:lang w:val="es-MX"/>
        </w:rPr>
        <w:t xml:space="preserve"> </w:t>
      </w:r>
    </w:p>
    <w:p w14:paraId="01C3D0FB" w14:textId="74CE2545" w:rsidR="004901A4" w:rsidRDefault="00CB61CB" w:rsidP="00A35EE3">
      <w:pPr>
        <w:spacing w:line="360" w:lineRule="auto"/>
        <w:ind w:firstLine="720"/>
        <w:jc w:val="both"/>
        <w:rPr>
          <w:bCs/>
          <w:lang w:val="es-MX"/>
        </w:rPr>
      </w:pPr>
      <w:r>
        <w:rPr>
          <w:bCs/>
          <w:lang w:val="es-MX"/>
        </w:rPr>
        <w:t>El</w:t>
      </w:r>
      <w:r w:rsidR="005748CC">
        <w:rPr>
          <w:bCs/>
          <w:lang w:val="es-MX"/>
        </w:rPr>
        <w:t xml:space="preserve"> síndrome del </w:t>
      </w:r>
      <w:r w:rsidR="00667DFF">
        <w:rPr>
          <w:bCs/>
          <w:i/>
          <w:lang w:val="es-MX"/>
        </w:rPr>
        <w:t>b</w:t>
      </w:r>
      <w:r w:rsidR="00667DFF" w:rsidRPr="00543313">
        <w:rPr>
          <w:bCs/>
          <w:i/>
          <w:lang w:val="es-MX"/>
        </w:rPr>
        <w:t>urnout</w:t>
      </w:r>
      <w:r w:rsidR="00667DFF">
        <w:rPr>
          <w:bCs/>
          <w:i/>
          <w:lang w:val="es-MX"/>
        </w:rPr>
        <w:t xml:space="preserve"> </w:t>
      </w:r>
      <w:r w:rsidR="00404C76">
        <w:rPr>
          <w:bCs/>
          <w:lang w:val="es-MX"/>
        </w:rPr>
        <w:t xml:space="preserve">ha sido </w:t>
      </w:r>
      <w:r w:rsidR="005748CC">
        <w:rPr>
          <w:bCs/>
          <w:lang w:val="es-MX"/>
        </w:rPr>
        <w:t xml:space="preserve">declarado por la Organización Mundial de la Salud (OMS) en el año 2000 como un factor de riesgo laboral (Gutiérrez, Celis, Moreno, Farias y Suárez, 2006), por lo que es importante tener un instrumento confiable </w:t>
      </w:r>
      <w:r w:rsidR="00667DFF">
        <w:rPr>
          <w:bCs/>
          <w:lang w:val="es-MX"/>
        </w:rPr>
        <w:t xml:space="preserve">para </w:t>
      </w:r>
      <w:r w:rsidR="00C755E9">
        <w:rPr>
          <w:bCs/>
          <w:lang w:val="es-MX"/>
        </w:rPr>
        <w:t>el ámb</w:t>
      </w:r>
      <w:r w:rsidR="00996812">
        <w:rPr>
          <w:bCs/>
          <w:lang w:val="es-MX"/>
        </w:rPr>
        <w:t xml:space="preserve">ito </w:t>
      </w:r>
      <w:r w:rsidR="002B4F60">
        <w:rPr>
          <w:bCs/>
          <w:lang w:val="es-MX"/>
        </w:rPr>
        <w:t>laboral</w:t>
      </w:r>
      <w:r w:rsidR="00667DFF">
        <w:rPr>
          <w:bCs/>
          <w:lang w:val="es-MX"/>
        </w:rPr>
        <w:t>,</w:t>
      </w:r>
      <w:r w:rsidR="002B4F60">
        <w:rPr>
          <w:bCs/>
          <w:lang w:val="es-MX"/>
        </w:rPr>
        <w:t xml:space="preserve"> sí,</w:t>
      </w:r>
      <w:r w:rsidR="004901A4">
        <w:rPr>
          <w:bCs/>
          <w:lang w:val="es-MX"/>
        </w:rPr>
        <w:t xml:space="preserve"> </w:t>
      </w:r>
      <w:r w:rsidR="00212E6D">
        <w:rPr>
          <w:bCs/>
          <w:lang w:val="es-MX"/>
        </w:rPr>
        <w:t>pero también uno específico para el académico:</w:t>
      </w:r>
      <w:r w:rsidR="00ED1D33">
        <w:rPr>
          <w:bCs/>
          <w:lang w:val="es-MX"/>
        </w:rPr>
        <w:t xml:space="preserve"> </w:t>
      </w:r>
      <w:r w:rsidR="005748CC">
        <w:rPr>
          <w:bCs/>
          <w:lang w:val="es-MX"/>
        </w:rPr>
        <w:t>para medir la magnitud del problema</w:t>
      </w:r>
      <w:r w:rsidR="00667DFF">
        <w:rPr>
          <w:bCs/>
          <w:lang w:val="es-MX"/>
        </w:rPr>
        <w:t>,</w:t>
      </w:r>
      <w:r w:rsidR="005748CC">
        <w:rPr>
          <w:bCs/>
          <w:lang w:val="es-MX"/>
        </w:rPr>
        <w:t xml:space="preserve"> buscar soluciones </w:t>
      </w:r>
      <w:r w:rsidR="00667DFF">
        <w:rPr>
          <w:bCs/>
          <w:lang w:val="es-MX"/>
        </w:rPr>
        <w:t>e</w:t>
      </w:r>
      <w:r w:rsidR="00667DFF">
        <w:rPr>
          <w:lang w:val="es-MX"/>
        </w:rPr>
        <w:t xml:space="preserve"> </w:t>
      </w:r>
      <w:r w:rsidR="005748CC">
        <w:rPr>
          <w:lang w:val="es-MX"/>
        </w:rPr>
        <w:t>implementar en las universidades técnicas terap</w:t>
      </w:r>
      <w:r w:rsidR="00FA2871">
        <w:rPr>
          <w:lang w:val="es-MX"/>
        </w:rPr>
        <w:t>éu</w:t>
      </w:r>
      <w:r w:rsidR="005748CC">
        <w:rPr>
          <w:lang w:val="es-MX"/>
        </w:rPr>
        <w:t>ticas</w:t>
      </w:r>
      <w:r w:rsidR="00ED1D33">
        <w:rPr>
          <w:lang w:val="es-MX"/>
        </w:rPr>
        <w:t xml:space="preserve"> </w:t>
      </w:r>
      <w:r w:rsidR="005748CC">
        <w:rPr>
          <w:lang w:val="es-MX"/>
        </w:rPr>
        <w:t>que ayuden a mejorar tanto la salud física</w:t>
      </w:r>
      <w:r w:rsidR="00667DFF">
        <w:rPr>
          <w:lang w:val="es-MX"/>
        </w:rPr>
        <w:t xml:space="preserve"> como </w:t>
      </w:r>
      <w:r w:rsidR="005748CC">
        <w:rPr>
          <w:lang w:val="es-MX"/>
        </w:rPr>
        <w:t>mental y emocional de los estudiantes.</w:t>
      </w:r>
      <w:r w:rsidR="005748CC">
        <w:rPr>
          <w:bCs/>
          <w:lang w:val="es-MX"/>
        </w:rPr>
        <w:t xml:space="preserve"> </w:t>
      </w:r>
    </w:p>
    <w:p w14:paraId="764B0A37" w14:textId="5735D231" w:rsidR="00453C11" w:rsidRDefault="00404C76" w:rsidP="00A35EE3">
      <w:pPr>
        <w:spacing w:line="360" w:lineRule="auto"/>
        <w:ind w:firstLine="720"/>
        <w:jc w:val="both"/>
        <w:rPr>
          <w:lang w:val="es-MX"/>
        </w:rPr>
      </w:pPr>
      <w:r>
        <w:rPr>
          <w:bCs/>
          <w:lang w:val="es-MX"/>
        </w:rPr>
        <w:t xml:space="preserve">Como ya lo dijimos, la </w:t>
      </w:r>
      <w:r w:rsidR="004901A4">
        <w:rPr>
          <w:bCs/>
          <w:lang w:val="es-MX"/>
        </w:rPr>
        <w:t xml:space="preserve">mayoría de los estudios del </w:t>
      </w:r>
      <w:r w:rsidR="000834D8">
        <w:rPr>
          <w:bCs/>
          <w:i/>
          <w:lang w:val="es-MX"/>
        </w:rPr>
        <w:t>b</w:t>
      </w:r>
      <w:r w:rsidR="000834D8" w:rsidRPr="00107831">
        <w:rPr>
          <w:bCs/>
          <w:i/>
          <w:lang w:val="es-MX"/>
        </w:rPr>
        <w:t>urnout</w:t>
      </w:r>
      <w:r w:rsidR="000834D8">
        <w:rPr>
          <w:bCs/>
          <w:lang w:val="es-MX"/>
        </w:rPr>
        <w:t xml:space="preserve"> </w:t>
      </w:r>
      <w:r w:rsidR="004901A4">
        <w:rPr>
          <w:bCs/>
          <w:lang w:val="es-MX"/>
        </w:rPr>
        <w:t xml:space="preserve">se han enfocado en el área de la medicina, </w:t>
      </w:r>
      <w:r>
        <w:rPr>
          <w:bCs/>
          <w:lang w:val="es-MX"/>
        </w:rPr>
        <w:t xml:space="preserve">aunque cada vez hay más enfocados en lo </w:t>
      </w:r>
      <w:r w:rsidR="002B5EFB">
        <w:rPr>
          <w:bCs/>
          <w:lang w:val="es-MX"/>
        </w:rPr>
        <w:t>académico. Por ejemplo,</w:t>
      </w:r>
      <w:r w:rsidR="004901A4">
        <w:rPr>
          <w:bCs/>
          <w:lang w:val="es-MX"/>
        </w:rPr>
        <w:t xml:space="preserve"> Rosales </w:t>
      </w:r>
      <w:r w:rsidR="004901A4">
        <w:rPr>
          <w:bCs/>
          <w:lang w:val="es-MX"/>
        </w:rPr>
        <w:lastRenderedPageBreak/>
        <w:t xml:space="preserve">y Rosales (2013) </w:t>
      </w:r>
      <w:r w:rsidR="002B5EFB">
        <w:rPr>
          <w:bCs/>
          <w:lang w:val="es-MX"/>
        </w:rPr>
        <w:t>encontraron en su investigación que</w:t>
      </w:r>
      <w:r w:rsidR="004901A4">
        <w:rPr>
          <w:bCs/>
          <w:lang w:val="es-MX"/>
        </w:rPr>
        <w:t xml:space="preserve"> los </w:t>
      </w:r>
      <w:r w:rsidR="004901A4">
        <w:rPr>
          <w:lang w:val="es-MX"/>
        </w:rPr>
        <w:t xml:space="preserve">estudiantes de </w:t>
      </w:r>
      <w:r w:rsidR="002B5EFB">
        <w:rPr>
          <w:lang w:val="es-MX"/>
        </w:rPr>
        <w:t xml:space="preserve">derecho </w:t>
      </w:r>
      <w:r w:rsidR="004901A4">
        <w:rPr>
          <w:lang w:val="es-MX"/>
        </w:rPr>
        <w:t xml:space="preserve">son los </w:t>
      </w:r>
      <w:r w:rsidR="00212E6D">
        <w:rPr>
          <w:lang w:val="es-MX"/>
        </w:rPr>
        <w:t xml:space="preserve">que </w:t>
      </w:r>
      <w:r w:rsidR="002B5EFB">
        <w:rPr>
          <w:lang w:val="es-MX"/>
        </w:rPr>
        <w:t xml:space="preserve">predominantemente </w:t>
      </w:r>
      <w:r w:rsidR="002B5EFB" w:rsidRPr="000D5519">
        <w:rPr>
          <w:lang w:val="es-MX"/>
        </w:rPr>
        <w:t>sufren de estrés</w:t>
      </w:r>
      <w:r w:rsidR="002B5EFB">
        <w:rPr>
          <w:lang w:val="es-MX"/>
        </w:rPr>
        <w:t xml:space="preserve"> (</w:t>
      </w:r>
      <w:r w:rsidR="004901A4" w:rsidRPr="000D5519">
        <w:rPr>
          <w:lang w:val="es-MX"/>
        </w:rPr>
        <w:t>34</w:t>
      </w:r>
      <w:r w:rsidR="002B5EFB">
        <w:rPr>
          <w:lang w:val="es-MX"/>
        </w:rPr>
        <w:t> </w:t>
      </w:r>
      <w:r w:rsidR="002B5EFB" w:rsidRPr="000D5519">
        <w:rPr>
          <w:lang w:val="es-MX"/>
        </w:rPr>
        <w:t>%</w:t>
      </w:r>
      <w:r w:rsidR="002B5EFB">
        <w:rPr>
          <w:lang w:val="es-MX"/>
        </w:rPr>
        <w:t>),</w:t>
      </w:r>
      <w:r w:rsidR="002B5EFB" w:rsidRPr="000D5519">
        <w:rPr>
          <w:lang w:val="es-MX"/>
        </w:rPr>
        <w:t xml:space="preserve"> </w:t>
      </w:r>
      <w:r w:rsidR="004901A4" w:rsidRPr="000D5519">
        <w:rPr>
          <w:lang w:val="es-MX"/>
        </w:rPr>
        <w:t xml:space="preserve">seguido </w:t>
      </w:r>
      <w:r w:rsidR="002B5EFB">
        <w:rPr>
          <w:lang w:val="es-MX"/>
        </w:rPr>
        <w:t>de</w:t>
      </w:r>
      <w:r w:rsidR="002B5EFB" w:rsidRPr="000D5519">
        <w:rPr>
          <w:lang w:val="es-MX"/>
        </w:rPr>
        <w:t xml:space="preserve"> </w:t>
      </w:r>
      <w:r w:rsidR="004901A4" w:rsidRPr="000D5519">
        <w:rPr>
          <w:lang w:val="es-MX"/>
        </w:rPr>
        <w:t xml:space="preserve">los de </w:t>
      </w:r>
      <w:r w:rsidR="002B5EFB">
        <w:rPr>
          <w:lang w:val="es-MX"/>
        </w:rPr>
        <w:t>p</w:t>
      </w:r>
      <w:r w:rsidR="002B5EFB" w:rsidRPr="000D5519">
        <w:rPr>
          <w:lang w:val="es-MX"/>
        </w:rPr>
        <w:t xml:space="preserve">sicología </w:t>
      </w:r>
      <w:r w:rsidR="004901A4" w:rsidRPr="000D5519">
        <w:rPr>
          <w:lang w:val="es-MX"/>
        </w:rPr>
        <w:t xml:space="preserve">y </w:t>
      </w:r>
      <w:r w:rsidR="002B5EFB">
        <w:rPr>
          <w:lang w:val="es-MX"/>
        </w:rPr>
        <w:t>a</w:t>
      </w:r>
      <w:r w:rsidR="002B5EFB" w:rsidRPr="000D5519">
        <w:rPr>
          <w:lang w:val="es-MX"/>
        </w:rPr>
        <w:t xml:space="preserve">dministración </w:t>
      </w:r>
      <w:r w:rsidR="002B5EFB">
        <w:rPr>
          <w:lang w:val="es-MX"/>
        </w:rPr>
        <w:t>(</w:t>
      </w:r>
      <w:r w:rsidR="004901A4" w:rsidRPr="000D5519">
        <w:rPr>
          <w:lang w:val="es-MX"/>
        </w:rPr>
        <w:t>13</w:t>
      </w:r>
      <w:r w:rsidR="002B5EFB">
        <w:rPr>
          <w:lang w:val="es-MX"/>
        </w:rPr>
        <w:t> </w:t>
      </w:r>
      <w:r w:rsidR="002B5EFB" w:rsidRPr="000D5519">
        <w:rPr>
          <w:lang w:val="es-MX"/>
        </w:rPr>
        <w:t>%</w:t>
      </w:r>
      <w:r w:rsidR="002B5EFB">
        <w:rPr>
          <w:lang w:val="es-MX"/>
        </w:rPr>
        <w:t>),</w:t>
      </w:r>
      <w:r w:rsidR="002B5EFB" w:rsidRPr="000D5519">
        <w:rPr>
          <w:lang w:val="es-MX"/>
        </w:rPr>
        <w:t xml:space="preserve"> </w:t>
      </w:r>
      <w:r w:rsidR="004901A4" w:rsidRPr="000D5519">
        <w:rPr>
          <w:lang w:val="es-MX"/>
        </w:rPr>
        <w:t xml:space="preserve">de </w:t>
      </w:r>
      <w:r w:rsidR="002B5EFB">
        <w:rPr>
          <w:lang w:val="es-MX"/>
        </w:rPr>
        <w:t>c</w:t>
      </w:r>
      <w:r w:rsidR="002B5EFB" w:rsidRPr="000D5519">
        <w:rPr>
          <w:lang w:val="es-MX"/>
        </w:rPr>
        <w:t>omercio</w:t>
      </w:r>
      <w:r w:rsidR="002B5EFB">
        <w:rPr>
          <w:lang w:val="es-MX"/>
        </w:rPr>
        <w:t xml:space="preserve"> (</w:t>
      </w:r>
      <w:r w:rsidR="002B5EFB" w:rsidRPr="000D5519">
        <w:rPr>
          <w:lang w:val="es-MX"/>
        </w:rPr>
        <w:t>10</w:t>
      </w:r>
      <w:r w:rsidR="002B5EFB">
        <w:rPr>
          <w:lang w:val="es-MX"/>
        </w:rPr>
        <w:t> </w:t>
      </w:r>
      <w:r w:rsidR="002B5EFB" w:rsidRPr="000D5519">
        <w:rPr>
          <w:lang w:val="es-MX"/>
        </w:rPr>
        <w:t>%</w:t>
      </w:r>
      <w:r w:rsidR="002B5EFB">
        <w:rPr>
          <w:lang w:val="es-MX"/>
        </w:rPr>
        <w:t>),</w:t>
      </w:r>
      <w:r w:rsidR="00ED1D33">
        <w:rPr>
          <w:lang w:val="es-MX"/>
        </w:rPr>
        <w:t xml:space="preserve"> </w:t>
      </w:r>
      <w:r w:rsidR="004901A4" w:rsidRPr="000D5519">
        <w:rPr>
          <w:lang w:val="es-MX"/>
        </w:rPr>
        <w:t xml:space="preserve">de </w:t>
      </w:r>
      <w:r w:rsidR="002B5EFB">
        <w:rPr>
          <w:lang w:val="es-MX"/>
        </w:rPr>
        <w:t>c</w:t>
      </w:r>
      <w:r w:rsidR="002B5EFB" w:rsidRPr="000D5519">
        <w:rPr>
          <w:lang w:val="es-MX"/>
        </w:rPr>
        <w:t xml:space="preserve">ontaduría </w:t>
      </w:r>
      <w:r w:rsidR="002B5EFB">
        <w:rPr>
          <w:lang w:val="es-MX"/>
        </w:rPr>
        <w:t>p</w:t>
      </w:r>
      <w:r w:rsidR="002B5EFB" w:rsidRPr="000D5519">
        <w:rPr>
          <w:lang w:val="es-MX"/>
        </w:rPr>
        <w:t>ública</w:t>
      </w:r>
      <w:r w:rsidR="002B5EFB">
        <w:rPr>
          <w:lang w:val="es-MX"/>
        </w:rPr>
        <w:t xml:space="preserve"> (</w:t>
      </w:r>
      <w:r w:rsidR="002B5EFB" w:rsidRPr="000D5519">
        <w:rPr>
          <w:lang w:val="es-MX"/>
        </w:rPr>
        <w:t>9</w:t>
      </w:r>
      <w:r w:rsidR="002B5EFB">
        <w:rPr>
          <w:lang w:val="es-MX"/>
        </w:rPr>
        <w:t> </w:t>
      </w:r>
      <w:r w:rsidR="002B5EFB" w:rsidRPr="000D5519">
        <w:rPr>
          <w:lang w:val="es-MX"/>
        </w:rPr>
        <w:t>%</w:t>
      </w:r>
      <w:r w:rsidR="002B5EFB">
        <w:rPr>
          <w:lang w:val="es-MX"/>
        </w:rPr>
        <w:t>),</w:t>
      </w:r>
      <w:r w:rsidR="002B5EFB" w:rsidRPr="000D5519">
        <w:rPr>
          <w:lang w:val="es-MX"/>
        </w:rPr>
        <w:t xml:space="preserve"> </w:t>
      </w:r>
      <w:r w:rsidR="004901A4" w:rsidRPr="000D5519">
        <w:rPr>
          <w:lang w:val="es-MX"/>
        </w:rPr>
        <w:t xml:space="preserve">de </w:t>
      </w:r>
      <w:r w:rsidR="002B5EFB">
        <w:rPr>
          <w:lang w:val="es-MX"/>
        </w:rPr>
        <w:t>r</w:t>
      </w:r>
      <w:r w:rsidR="002B5EFB" w:rsidRPr="000D5519">
        <w:rPr>
          <w:lang w:val="es-MX"/>
        </w:rPr>
        <w:t xml:space="preserve">elaciones </w:t>
      </w:r>
      <w:r w:rsidR="002B5EFB">
        <w:rPr>
          <w:lang w:val="es-MX"/>
        </w:rPr>
        <w:t>i</w:t>
      </w:r>
      <w:r w:rsidR="002B5EFB" w:rsidRPr="000D5519">
        <w:rPr>
          <w:lang w:val="es-MX"/>
        </w:rPr>
        <w:t>nternacionales</w:t>
      </w:r>
      <w:r w:rsidR="002B5EFB">
        <w:rPr>
          <w:lang w:val="es-MX"/>
        </w:rPr>
        <w:t xml:space="preserve"> (</w:t>
      </w:r>
      <w:r w:rsidR="002B5EFB" w:rsidRPr="000D5519">
        <w:rPr>
          <w:lang w:val="es-MX"/>
        </w:rPr>
        <w:t>8</w:t>
      </w:r>
      <w:r w:rsidR="002B5EFB">
        <w:rPr>
          <w:lang w:val="es-MX"/>
        </w:rPr>
        <w:t> </w:t>
      </w:r>
      <w:r w:rsidR="002B5EFB" w:rsidRPr="000D5519">
        <w:rPr>
          <w:lang w:val="es-MX"/>
        </w:rPr>
        <w:t>%</w:t>
      </w:r>
      <w:r w:rsidR="002B5EFB">
        <w:rPr>
          <w:lang w:val="es-MX"/>
        </w:rPr>
        <w:t>),</w:t>
      </w:r>
      <w:r w:rsidR="002B5EFB" w:rsidRPr="000D5519">
        <w:rPr>
          <w:lang w:val="es-MX"/>
        </w:rPr>
        <w:t xml:space="preserve"> </w:t>
      </w:r>
      <w:r w:rsidR="004901A4" w:rsidRPr="000D5519">
        <w:rPr>
          <w:lang w:val="es-MX"/>
        </w:rPr>
        <w:t xml:space="preserve">de </w:t>
      </w:r>
      <w:r w:rsidR="002B5EFB">
        <w:rPr>
          <w:lang w:val="es-MX"/>
        </w:rPr>
        <w:t>s</w:t>
      </w:r>
      <w:r w:rsidR="002B5EFB" w:rsidRPr="000D5519">
        <w:rPr>
          <w:lang w:val="es-MX"/>
        </w:rPr>
        <w:t>istema</w:t>
      </w:r>
      <w:r w:rsidR="00212E6D">
        <w:rPr>
          <w:lang w:val="es-MX"/>
        </w:rPr>
        <w:t>s</w:t>
      </w:r>
      <w:r w:rsidR="002B5EFB" w:rsidRPr="000D5519">
        <w:rPr>
          <w:lang w:val="es-MX"/>
        </w:rPr>
        <w:t xml:space="preserve"> </w:t>
      </w:r>
      <w:r w:rsidR="004901A4" w:rsidRPr="000D5519">
        <w:rPr>
          <w:lang w:val="es-MX"/>
        </w:rPr>
        <w:t xml:space="preserve">de </w:t>
      </w:r>
      <w:r w:rsidR="002B5EFB">
        <w:rPr>
          <w:lang w:val="es-MX"/>
        </w:rPr>
        <w:t>i</w:t>
      </w:r>
      <w:r w:rsidR="002B5EFB" w:rsidRPr="000D5519">
        <w:rPr>
          <w:lang w:val="es-MX"/>
        </w:rPr>
        <w:t>nformación</w:t>
      </w:r>
      <w:r w:rsidR="002B5EFB">
        <w:rPr>
          <w:lang w:val="es-MX"/>
        </w:rPr>
        <w:t xml:space="preserve"> (</w:t>
      </w:r>
      <w:r w:rsidR="002B5EFB" w:rsidRPr="000D5519">
        <w:rPr>
          <w:lang w:val="es-MX"/>
        </w:rPr>
        <w:t>6</w:t>
      </w:r>
      <w:r w:rsidR="002B5EFB">
        <w:rPr>
          <w:lang w:val="es-MX"/>
        </w:rPr>
        <w:t> </w:t>
      </w:r>
      <w:r w:rsidR="002B5EFB" w:rsidRPr="000D5519">
        <w:rPr>
          <w:lang w:val="es-MX"/>
        </w:rPr>
        <w:t>%</w:t>
      </w:r>
      <w:r w:rsidR="002B5EFB">
        <w:rPr>
          <w:lang w:val="es-MX"/>
        </w:rPr>
        <w:t>)</w:t>
      </w:r>
      <w:r w:rsidR="002B5EFB" w:rsidRPr="000D5519">
        <w:rPr>
          <w:lang w:val="es-MX"/>
        </w:rPr>
        <w:t xml:space="preserve"> </w:t>
      </w:r>
      <w:r w:rsidR="002B5EFB">
        <w:rPr>
          <w:lang w:val="es-MX"/>
        </w:rPr>
        <w:t xml:space="preserve">y, </w:t>
      </w:r>
      <w:r w:rsidR="004901A4" w:rsidRPr="000D5519">
        <w:rPr>
          <w:lang w:val="es-MX"/>
        </w:rPr>
        <w:t>finalmente</w:t>
      </w:r>
      <w:r w:rsidR="002B5EFB">
        <w:rPr>
          <w:lang w:val="es-MX"/>
        </w:rPr>
        <w:t>,</w:t>
      </w:r>
      <w:r w:rsidR="004901A4" w:rsidRPr="000D5519">
        <w:rPr>
          <w:lang w:val="es-MX"/>
        </w:rPr>
        <w:t xml:space="preserve"> </w:t>
      </w:r>
      <w:r w:rsidR="002B5EFB">
        <w:rPr>
          <w:lang w:val="es-MX"/>
        </w:rPr>
        <w:t>de t</w:t>
      </w:r>
      <w:r w:rsidR="004901A4" w:rsidRPr="000D5519">
        <w:rPr>
          <w:lang w:val="es-MX"/>
        </w:rPr>
        <w:t xml:space="preserve">urismo y de </w:t>
      </w:r>
      <w:r w:rsidR="002B5EFB">
        <w:rPr>
          <w:lang w:val="es-MX"/>
        </w:rPr>
        <w:t>c</w:t>
      </w:r>
      <w:r w:rsidR="004901A4" w:rsidRPr="000D5519">
        <w:rPr>
          <w:lang w:val="es-MX"/>
        </w:rPr>
        <w:t>omunicación</w:t>
      </w:r>
      <w:r w:rsidR="002B5EFB">
        <w:rPr>
          <w:lang w:val="es-MX"/>
        </w:rPr>
        <w:t xml:space="preserve"> (</w:t>
      </w:r>
      <w:r w:rsidR="002B5EFB" w:rsidRPr="000D5519">
        <w:rPr>
          <w:lang w:val="es-MX"/>
        </w:rPr>
        <w:t>3</w:t>
      </w:r>
      <w:r w:rsidR="002B5EFB">
        <w:rPr>
          <w:lang w:val="es-MX"/>
        </w:rPr>
        <w:t> </w:t>
      </w:r>
      <w:r w:rsidR="002B5EFB" w:rsidRPr="000D5519">
        <w:rPr>
          <w:lang w:val="es-MX"/>
        </w:rPr>
        <w:t>% y 2</w:t>
      </w:r>
      <w:r w:rsidR="002B5EFB">
        <w:rPr>
          <w:lang w:val="es-MX"/>
        </w:rPr>
        <w:t> </w:t>
      </w:r>
      <w:r w:rsidR="002B5EFB" w:rsidRPr="000D5519">
        <w:rPr>
          <w:lang w:val="es-MX"/>
        </w:rPr>
        <w:t>%</w:t>
      </w:r>
      <w:r w:rsidR="002B5EFB">
        <w:rPr>
          <w:lang w:val="es-MX"/>
        </w:rPr>
        <w:t>,</w:t>
      </w:r>
      <w:r w:rsidR="004901A4" w:rsidRPr="000D5519">
        <w:rPr>
          <w:lang w:val="es-MX"/>
        </w:rPr>
        <w:t xml:space="preserve"> respectivamente</w:t>
      </w:r>
      <w:r w:rsidR="002B5EFB">
        <w:rPr>
          <w:lang w:val="es-MX"/>
        </w:rPr>
        <w:t>)</w:t>
      </w:r>
      <w:r w:rsidR="004901A4" w:rsidRPr="000D5519">
        <w:rPr>
          <w:lang w:val="es-MX"/>
        </w:rPr>
        <w:t xml:space="preserve">. </w:t>
      </w:r>
    </w:p>
    <w:p w14:paraId="702E7C98" w14:textId="548194C5" w:rsidR="00395BA4" w:rsidRDefault="00395BA4" w:rsidP="00A35EE3">
      <w:pPr>
        <w:spacing w:line="360" w:lineRule="auto"/>
        <w:ind w:firstLine="720"/>
        <w:jc w:val="both"/>
        <w:rPr>
          <w:bCs/>
          <w:lang w:val="es-MX"/>
        </w:rPr>
      </w:pPr>
      <w:r>
        <w:rPr>
          <w:bCs/>
          <w:lang w:val="es-MX"/>
        </w:rPr>
        <w:t xml:space="preserve">Si bien </w:t>
      </w:r>
      <w:r w:rsidR="00B10C8D">
        <w:rPr>
          <w:bCs/>
          <w:lang w:val="es-MX"/>
        </w:rPr>
        <w:t>el</w:t>
      </w:r>
      <w:r w:rsidR="00453C11" w:rsidRPr="00552F36">
        <w:rPr>
          <w:lang w:val="es-MX"/>
        </w:rPr>
        <w:t xml:space="preserve"> MBI-SS</w:t>
      </w:r>
      <w:r w:rsidR="00F17AC4">
        <w:rPr>
          <w:bCs/>
          <w:lang w:val="es-MX"/>
        </w:rPr>
        <w:t>,</w:t>
      </w:r>
      <w:r>
        <w:rPr>
          <w:bCs/>
          <w:lang w:val="es-MX"/>
        </w:rPr>
        <w:t xml:space="preserve"> el instrumento que se ha utilizado con mayor frecuencia en el ámbito ac</w:t>
      </w:r>
      <w:r w:rsidR="00FA2871">
        <w:rPr>
          <w:bCs/>
          <w:lang w:val="es-MX"/>
        </w:rPr>
        <w:t>a</w:t>
      </w:r>
      <w:r>
        <w:rPr>
          <w:bCs/>
          <w:lang w:val="es-MX"/>
        </w:rPr>
        <w:t>d</w:t>
      </w:r>
      <w:r w:rsidR="00FA2871">
        <w:rPr>
          <w:bCs/>
          <w:lang w:val="es-MX"/>
        </w:rPr>
        <w:t>é</w:t>
      </w:r>
      <w:r>
        <w:rPr>
          <w:bCs/>
          <w:lang w:val="es-MX"/>
        </w:rPr>
        <w:t xml:space="preserve">mico, </w:t>
      </w:r>
      <w:r w:rsidRPr="007B20F6">
        <w:rPr>
          <w:bCs/>
          <w:lang w:val="es-MX"/>
        </w:rPr>
        <w:t>se ha traducido y adaptado a diversos idiomas, sin embargo, estas traducciones</w:t>
      </w:r>
      <w:r w:rsidR="00960CE6">
        <w:rPr>
          <w:bCs/>
          <w:lang w:val="es-MX"/>
        </w:rPr>
        <w:t>, normalmente,</w:t>
      </w:r>
      <w:r w:rsidRPr="007B20F6">
        <w:rPr>
          <w:bCs/>
          <w:lang w:val="es-MX"/>
        </w:rPr>
        <w:t xml:space="preserve"> </w:t>
      </w:r>
      <w:r w:rsidR="00960CE6">
        <w:rPr>
          <w:bCs/>
          <w:lang w:val="es-MX"/>
        </w:rPr>
        <w:t>han sido</w:t>
      </w:r>
      <w:r w:rsidR="00F17AC4">
        <w:rPr>
          <w:bCs/>
          <w:lang w:val="es-MX"/>
        </w:rPr>
        <w:t xml:space="preserve"> </w:t>
      </w:r>
      <w:r w:rsidRPr="007B20F6">
        <w:rPr>
          <w:bCs/>
          <w:lang w:val="es-MX"/>
        </w:rPr>
        <w:t>realizadas por los mismos investigadores</w:t>
      </w:r>
      <w:r w:rsidR="00F17AC4">
        <w:rPr>
          <w:bCs/>
          <w:lang w:val="es-MX"/>
        </w:rPr>
        <w:t>,</w:t>
      </w:r>
      <w:r w:rsidRPr="007B20F6">
        <w:rPr>
          <w:bCs/>
          <w:lang w:val="es-MX"/>
        </w:rPr>
        <w:t xml:space="preserve"> </w:t>
      </w:r>
      <w:r w:rsidR="00F17AC4">
        <w:rPr>
          <w:bCs/>
          <w:lang w:val="es-MX"/>
        </w:rPr>
        <w:t>quienes suelen pasar</w:t>
      </w:r>
      <w:r w:rsidR="00F17AC4" w:rsidRPr="007B20F6">
        <w:rPr>
          <w:bCs/>
          <w:lang w:val="es-MX"/>
        </w:rPr>
        <w:t xml:space="preserve"> </w:t>
      </w:r>
      <w:r w:rsidRPr="007B20F6">
        <w:rPr>
          <w:bCs/>
          <w:lang w:val="es-MX"/>
        </w:rPr>
        <w:t>por alto los posibles cambios semánticos</w:t>
      </w:r>
      <w:r w:rsidR="00212E6D">
        <w:rPr>
          <w:bCs/>
          <w:lang w:val="es-MX"/>
        </w:rPr>
        <w:t>, lo que puede restar</w:t>
      </w:r>
      <w:r w:rsidRPr="007B20F6">
        <w:rPr>
          <w:bCs/>
          <w:lang w:val="es-MX"/>
        </w:rPr>
        <w:t xml:space="preserve"> validez a su aplicación. Incluso algunos estudios omiten reactivos o lo</w:t>
      </w:r>
      <w:r w:rsidR="00960CE6">
        <w:rPr>
          <w:bCs/>
          <w:lang w:val="es-MX"/>
        </w:rPr>
        <w:t>s</w:t>
      </w:r>
      <w:r w:rsidRPr="007B20F6">
        <w:rPr>
          <w:bCs/>
          <w:lang w:val="es-MX"/>
        </w:rPr>
        <w:t xml:space="preserve"> realizan de manera bidimensional para adecuarlo a las condiciones de su investigación (Martín y Martínez, 2016).</w:t>
      </w:r>
    </w:p>
    <w:p w14:paraId="01C7B836" w14:textId="534175FC" w:rsidR="004A4CC8" w:rsidRPr="007034CC" w:rsidRDefault="000834D8" w:rsidP="00A35EE3">
      <w:pPr>
        <w:spacing w:line="360" w:lineRule="auto"/>
        <w:ind w:firstLine="720"/>
        <w:jc w:val="both"/>
        <w:rPr>
          <w:lang w:val="es-MX"/>
        </w:rPr>
      </w:pPr>
      <w:r>
        <w:rPr>
          <w:lang w:val="es-MX"/>
        </w:rPr>
        <w:t xml:space="preserve">En cuanto </w:t>
      </w:r>
      <w:r w:rsidR="00B10C8D">
        <w:rPr>
          <w:lang w:val="es-MX"/>
        </w:rPr>
        <w:t xml:space="preserve">a los baremos del </w:t>
      </w:r>
      <w:r>
        <w:rPr>
          <w:i/>
          <w:lang w:val="es-MX"/>
        </w:rPr>
        <w:t xml:space="preserve">burnout </w:t>
      </w:r>
      <w:r w:rsidR="00B10C8D" w:rsidRPr="000E4478">
        <w:rPr>
          <w:iCs/>
          <w:lang w:val="es-MX"/>
        </w:rPr>
        <w:t>académico</w:t>
      </w:r>
      <w:r w:rsidR="00B10C8D">
        <w:rPr>
          <w:lang w:val="es-MX"/>
        </w:rPr>
        <w:t xml:space="preserve"> y los datos normativos para el MBI-SS, no se tienen estudios o un referente de interpretación para este instrumento</w:t>
      </w:r>
      <w:r w:rsidR="00027CAE">
        <w:rPr>
          <w:lang w:val="es-MX"/>
        </w:rPr>
        <w:t xml:space="preserve">. </w:t>
      </w:r>
      <w:r>
        <w:rPr>
          <w:lang w:val="es-MX"/>
        </w:rPr>
        <w:t>Frecuentemente</w:t>
      </w:r>
      <w:r w:rsidR="00AC2CF0">
        <w:rPr>
          <w:lang w:val="es-MX"/>
        </w:rPr>
        <w:t xml:space="preserve">, para la interpretación del grado de </w:t>
      </w:r>
      <w:r>
        <w:rPr>
          <w:i/>
          <w:lang w:val="es-MX"/>
        </w:rPr>
        <w:t>b</w:t>
      </w:r>
      <w:r w:rsidRPr="00817AB8">
        <w:rPr>
          <w:i/>
          <w:lang w:val="es-MX"/>
        </w:rPr>
        <w:t>urnout</w:t>
      </w:r>
      <w:r>
        <w:rPr>
          <w:lang w:val="es-MX"/>
        </w:rPr>
        <w:t xml:space="preserve"> </w:t>
      </w:r>
      <w:r w:rsidR="00AC2CF0">
        <w:rPr>
          <w:lang w:val="es-MX"/>
        </w:rPr>
        <w:t>en los estudiantes</w:t>
      </w:r>
      <w:r>
        <w:rPr>
          <w:lang w:val="es-MX"/>
        </w:rPr>
        <w:t>,</w:t>
      </w:r>
      <w:r w:rsidR="00AC2CF0">
        <w:rPr>
          <w:lang w:val="es-MX"/>
        </w:rPr>
        <w:t xml:space="preserve"> se ut</w:t>
      </w:r>
      <w:r w:rsidR="00817AB8">
        <w:rPr>
          <w:lang w:val="es-MX"/>
        </w:rPr>
        <w:t>i</w:t>
      </w:r>
      <w:r w:rsidR="00AC2CF0">
        <w:rPr>
          <w:lang w:val="es-MX"/>
        </w:rPr>
        <w:t>lizan los datos normativos de la nota técnica</w:t>
      </w:r>
      <w:r w:rsidR="00C242B6">
        <w:rPr>
          <w:lang w:val="es-MX"/>
        </w:rPr>
        <w:t xml:space="preserve"> </w:t>
      </w:r>
      <w:r w:rsidR="00277160">
        <w:rPr>
          <w:lang w:val="es-MX"/>
        </w:rPr>
        <w:t>NTP-</w:t>
      </w:r>
      <w:r w:rsidR="00AC2CF0">
        <w:rPr>
          <w:lang w:val="es-MX"/>
        </w:rPr>
        <w:t xml:space="preserve">732 del Instituto Nacional de Seguridad e Higiene en el Trabajo de España, solo que </w:t>
      </w:r>
      <w:r>
        <w:rPr>
          <w:lang w:val="es-MX"/>
        </w:rPr>
        <w:t xml:space="preserve">esta </w:t>
      </w:r>
      <w:r w:rsidR="00AC2CF0">
        <w:rPr>
          <w:lang w:val="es-MX"/>
        </w:rPr>
        <w:t xml:space="preserve">nota fue diseñada para la interpretación </w:t>
      </w:r>
      <w:r w:rsidR="00387A2A">
        <w:rPr>
          <w:lang w:val="es-MX"/>
        </w:rPr>
        <w:t>del MB</w:t>
      </w:r>
      <w:r w:rsidR="00FA2871">
        <w:rPr>
          <w:lang w:val="es-MX"/>
        </w:rPr>
        <w:t>I</w:t>
      </w:r>
      <w:r w:rsidR="00387A2A">
        <w:rPr>
          <w:lang w:val="es-MX"/>
        </w:rPr>
        <w:t>-GS.</w:t>
      </w:r>
      <w:r w:rsidR="00574AA6">
        <w:rPr>
          <w:lang w:val="es-MX"/>
        </w:rPr>
        <w:t xml:space="preserve"> Esta interpretación ha sido conveniente para los empleados españoles</w:t>
      </w:r>
      <w:r w:rsidR="00871D22">
        <w:rPr>
          <w:lang w:val="es-MX"/>
        </w:rPr>
        <w:t xml:space="preserve">, pero puede no adaptarse al contexto estudiantil, </w:t>
      </w:r>
      <w:r>
        <w:rPr>
          <w:lang w:val="es-MX"/>
        </w:rPr>
        <w:t xml:space="preserve">sin mencionar </w:t>
      </w:r>
      <w:r w:rsidR="008846C5">
        <w:rPr>
          <w:lang w:val="es-MX"/>
        </w:rPr>
        <w:t>la</w:t>
      </w:r>
      <w:r w:rsidR="00AE550D">
        <w:rPr>
          <w:lang w:val="es-MX"/>
        </w:rPr>
        <w:t>s</w:t>
      </w:r>
      <w:r w:rsidR="008846C5">
        <w:rPr>
          <w:lang w:val="es-MX"/>
        </w:rPr>
        <w:t xml:space="preserve"> diferencia</w:t>
      </w:r>
      <w:r w:rsidR="00AE550D">
        <w:rPr>
          <w:lang w:val="es-MX"/>
        </w:rPr>
        <w:t>s</w:t>
      </w:r>
      <w:r w:rsidR="008846C5">
        <w:rPr>
          <w:lang w:val="es-MX"/>
        </w:rPr>
        <w:t xml:space="preserve"> cultural</w:t>
      </w:r>
      <w:r w:rsidR="00AE550D">
        <w:rPr>
          <w:lang w:val="es-MX"/>
        </w:rPr>
        <w:t>es</w:t>
      </w:r>
      <w:r w:rsidR="008846C5">
        <w:rPr>
          <w:lang w:val="es-MX"/>
        </w:rPr>
        <w:t xml:space="preserve"> entre países. </w:t>
      </w:r>
      <w:r w:rsidR="000D15CD">
        <w:rPr>
          <w:lang w:val="es-MX"/>
        </w:rPr>
        <w:t xml:space="preserve">En suma, </w:t>
      </w:r>
      <w:r w:rsidR="000D15CD">
        <w:rPr>
          <w:bCs/>
          <w:lang w:val="es-MX"/>
        </w:rPr>
        <w:t>se requiere de estudios que analicen si la interpretación de la nota técnica</w:t>
      </w:r>
      <w:r w:rsidR="00277160">
        <w:rPr>
          <w:bCs/>
          <w:lang w:val="es-MX"/>
        </w:rPr>
        <w:t xml:space="preserve"> NTP</w:t>
      </w:r>
      <w:r w:rsidR="000D15CD">
        <w:rPr>
          <w:bCs/>
          <w:lang w:val="es-MX"/>
        </w:rPr>
        <w:t>-732 es adecuada para el MBI-SS.</w:t>
      </w:r>
    </w:p>
    <w:p w14:paraId="65F2A078" w14:textId="3FA2A705" w:rsidR="004A4CC8" w:rsidRPr="003E4B21" w:rsidRDefault="00996812" w:rsidP="00A35EE3">
      <w:pPr>
        <w:spacing w:line="360" w:lineRule="auto"/>
        <w:ind w:firstLine="720"/>
        <w:jc w:val="both"/>
        <w:rPr>
          <w:bCs/>
          <w:lang w:val="es-MX"/>
        </w:rPr>
      </w:pPr>
      <w:r w:rsidRPr="007B20F6">
        <w:rPr>
          <w:bCs/>
          <w:lang w:val="es-MX"/>
        </w:rPr>
        <w:t>Los estudios que examinan la validez del MBI-SS advierten que los resultados de su trabajo se limitan a la población estudiada</w:t>
      </w:r>
      <w:r w:rsidR="000D15CD">
        <w:rPr>
          <w:bCs/>
          <w:lang w:val="es-MX"/>
        </w:rPr>
        <w:t>. Consecuentemente,</w:t>
      </w:r>
      <w:r w:rsidRPr="007B20F6">
        <w:rPr>
          <w:bCs/>
          <w:lang w:val="es-MX"/>
        </w:rPr>
        <w:t xml:space="preserve"> un resultado positivo del presente estudio en la validación factorial del MBI-SS proporcionará un instrumento confiable en la evaluación del </w:t>
      </w:r>
      <w:r w:rsidR="00AE550D" w:rsidRPr="00955A6E">
        <w:rPr>
          <w:bCs/>
          <w:i/>
          <w:iCs/>
          <w:lang w:val="es-MX"/>
        </w:rPr>
        <w:t>burnout</w:t>
      </w:r>
      <w:r w:rsidR="00AE550D" w:rsidRPr="003E4B21">
        <w:rPr>
          <w:bCs/>
          <w:lang w:val="es-MX"/>
        </w:rPr>
        <w:t xml:space="preserve"> </w:t>
      </w:r>
      <w:r w:rsidR="00AE550D">
        <w:rPr>
          <w:bCs/>
          <w:lang w:val="es-MX"/>
        </w:rPr>
        <w:t>a</w:t>
      </w:r>
      <w:r w:rsidR="00AE550D" w:rsidRPr="003E4B21">
        <w:rPr>
          <w:bCs/>
          <w:lang w:val="es-MX"/>
        </w:rPr>
        <w:t xml:space="preserve">cadémico </w:t>
      </w:r>
      <w:r w:rsidRPr="007B20F6">
        <w:rPr>
          <w:bCs/>
          <w:lang w:val="es-MX"/>
        </w:rPr>
        <w:t>en sus tres dimensiones</w:t>
      </w:r>
      <w:r w:rsidR="007B02CF">
        <w:rPr>
          <w:bCs/>
          <w:lang w:val="es-MX"/>
        </w:rPr>
        <w:t xml:space="preserve"> para la comunidad </w:t>
      </w:r>
      <w:r w:rsidR="00AE550D">
        <w:rPr>
          <w:bCs/>
          <w:lang w:val="es-MX"/>
        </w:rPr>
        <w:t>u</w:t>
      </w:r>
      <w:r w:rsidR="00AE550D" w:rsidRPr="007B20F6">
        <w:rPr>
          <w:bCs/>
          <w:lang w:val="es-MX"/>
        </w:rPr>
        <w:t xml:space="preserve">niversitaria </w:t>
      </w:r>
      <w:r w:rsidRPr="007B20F6">
        <w:rPr>
          <w:bCs/>
          <w:lang w:val="es-MX"/>
        </w:rPr>
        <w:t>d</w:t>
      </w:r>
      <w:r w:rsidR="000D15CD">
        <w:rPr>
          <w:bCs/>
          <w:lang w:val="es-MX"/>
        </w:rPr>
        <w:t>e E</w:t>
      </w:r>
      <w:r w:rsidR="000D15CD" w:rsidRPr="007B20F6">
        <w:rPr>
          <w:bCs/>
          <w:lang w:val="es-MX"/>
        </w:rPr>
        <w:t xml:space="preserve">l </w:t>
      </w:r>
      <w:r w:rsidRPr="007B20F6">
        <w:rPr>
          <w:bCs/>
          <w:lang w:val="es-MX"/>
        </w:rPr>
        <w:t>Bajío</w:t>
      </w:r>
      <w:r>
        <w:rPr>
          <w:bCs/>
          <w:lang w:val="es-MX"/>
        </w:rPr>
        <w:t xml:space="preserve"> mexicano</w:t>
      </w:r>
      <w:r w:rsidRPr="007B20F6">
        <w:rPr>
          <w:bCs/>
          <w:lang w:val="es-MX"/>
        </w:rPr>
        <w:t>.</w:t>
      </w:r>
      <w:r w:rsidR="007B02CF">
        <w:rPr>
          <w:bCs/>
          <w:lang w:val="es-MX"/>
        </w:rPr>
        <w:t xml:space="preserve"> </w:t>
      </w:r>
    </w:p>
    <w:p w14:paraId="76E690BC" w14:textId="578A064C" w:rsidR="003E4B21" w:rsidRDefault="000A4060" w:rsidP="00A35EE3">
      <w:pPr>
        <w:spacing w:line="360" w:lineRule="auto"/>
        <w:jc w:val="both"/>
        <w:rPr>
          <w:bCs/>
          <w:lang w:val="es-MX"/>
        </w:rPr>
      </w:pPr>
      <w:r>
        <w:rPr>
          <w:bCs/>
          <w:lang w:val="es-MX"/>
        </w:rPr>
        <w:tab/>
      </w:r>
      <w:r w:rsidR="007B02CF">
        <w:rPr>
          <w:bCs/>
          <w:lang w:val="es-MX"/>
        </w:rPr>
        <w:t>Por lo anterior, el</w:t>
      </w:r>
      <w:r w:rsidR="00ED1D33">
        <w:rPr>
          <w:bCs/>
          <w:lang w:val="es-MX"/>
        </w:rPr>
        <w:t xml:space="preserve"> </w:t>
      </w:r>
      <w:r w:rsidR="007A7DE6" w:rsidRPr="003E4B21">
        <w:rPr>
          <w:bCs/>
          <w:lang w:val="es-MX"/>
        </w:rPr>
        <w:t>objetivo de esta investigación es examinar la validez factorial del MBI-SS en estudiantes universitarios de</w:t>
      </w:r>
      <w:r w:rsidR="008D0D0E">
        <w:rPr>
          <w:bCs/>
          <w:lang w:val="es-MX"/>
        </w:rPr>
        <w:t xml:space="preserve"> E</w:t>
      </w:r>
      <w:r w:rsidR="007A7DE6" w:rsidRPr="003E4B21">
        <w:rPr>
          <w:bCs/>
          <w:lang w:val="es-MX"/>
        </w:rPr>
        <w:t xml:space="preserve">l Bajío por medio de un diagnóstico del agotamiento académico en estudiantes de pregrado de dicha zona. </w:t>
      </w:r>
      <w:r w:rsidR="007A7DE6" w:rsidRPr="007B20F6">
        <w:rPr>
          <w:bCs/>
          <w:lang w:val="es-MX"/>
        </w:rPr>
        <w:t xml:space="preserve">La validación estructural de una escala del </w:t>
      </w:r>
      <w:r w:rsidR="008D0D0E">
        <w:rPr>
          <w:bCs/>
          <w:i/>
          <w:lang w:val="es-MX"/>
        </w:rPr>
        <w:t>b</w:t>
      </w:r>
      <w:r w:rsidR="008D0D0E" w:rsidRPr="00E566E5">
        <w:rPr>
          <w:bCs/>
          <w:i/>
          <w:lang w:val="es-MX"/>
        </w:rPr>
        <w:t xml:space="preserve">urnout </w:t>
      </w:r>
      <w:r w:rsidR="008D0D0E" w:rsidRPr="00955A6E">
        <w:rPr>
          <w:bCs/>
          <w:iCs/>
          <w:lang w:val="es-MX"/>
        </w:rPr>
        <w:t>académico</w:t>
      </w:r>
      <w:r w:rsidR="008D0D0E" w:rsidRPr="007B20F6">
        <w:rPr>
          <w:bCs/>
          <w:lang w:val="es-MX"/>
        </w:rPr>
        <w:t xml:space="preserve"> </w:t>
      </w:r>
      <w:r w:rsidR="007A7DE6" w:rsidRPr="007B20F6">
        <w:rPr>
          <w:bCs/>
          <w:lang w:val="es-MX"/>
        </w:rPr>
        <w:t xml:space="preserve">es importante porque significa un instrumento de medida confiable para las instituciones académicas y la comunidad científica. </w:t>
      </w:r>
      <w:r w:rsidR="007B02CF">
        <w:rPr>
          <w:bCs/>
          <w:lang w:val="es-MX"/>
        </w:rPr>
        <w:t>Asimism</w:t>
      </w:r>
      <w:r w:rsidR="005742DA">
        <w:rPr>
          <w:bCs/>
          <w:lang w:val="es-MX"/>
        </w:rPr>
        <w:t xml:space="preserve">o, analizar si la puntuación de </w:t>
      </w:r>
      <w:r w:rsidR="007B02CF">
        <w:rPr>
          <w:bCs/>
          <w:lang w:val="es-MX"/>
        </w:rPr>
        <w:t xml:space="preserve">las tres subescalas </w:t>
      </w:r>
      <w:r w:rsidR="005742DA">
        <w:rPr>
          <w:bCs/>
          <w:lang w:val="es-MX"/>
        </w:rPr>
        <w:t xml:space="preserve">es adecuada </w:t>
      </w:r>
      <w:r w:rsidR="008D0D0E">
        <w:rPr>
          <w:bCs/>
          <w:lang w:val="es-MX"/>
        </w:rPr>
        <w:t>tomando como referente</w:t>
      </w:r>
      <w:r w:rsidR="005742DA">
        <w:rPr>
          <w:bCs/>
          <w:lang w:val="es-MX"/>
        </w:rPr>
        <w:t xml:space="preserve"> las interpretaciones de la nota técnica. </w:t>
      </w:r>
      <w:r w:rsidR="007A7DE6" w:rsidRPr="007B20F6">
        <w:rPr>
          <w:bCs/>
          <w:lang w:val="es-MX"/>
        </w:rPr>
        <w:t xml:space="preserve">Realizar dichos diagnósticos </w:t>
      </w:r>
      <w:r w:rsidR="009C62C8">
        <w:rPr>
          <w:bCs/>
          <w:lang w:val="es-MX"/>
        </w:rPr>
        <w:t>permitirá</w:t>
      </w:r>
      <w:r w:rsidR="009C62C8" w:rsidRPr="007B20F6">
        <w:rPr>
          <w:bCs/>
          <w:lang w:val="es-MX"/>
        </w:rPr>
        <w:t xml:space="preserve"> </w:t>
      </w:r>
      <w:r w:rsidR="007A7DE6" w:rsidRPr="007B20F6">
        <w:rPr>
          <w:bCs/>
          <w:lang w:val="es-MX"/>
        </w:rPr>
        <w:t xml:space="preserve">identificar y prevenir niveles altos de </w:t>
      </w:r>
      <w:r w:rsidR="008D0D0E">
        <w:rPr>
          <w:bCs/>
          <w:i/>
          <w:lang w:val="es-MX"/>
        </w:rPr>
        <w:t>b</w:t>
      </w:r>
      <w:r w:rsidR="008D0D0E" w:rsidRPr="005742DA">
        <w:rPr>
          <w:bCs/>
          <w:i/>
          <w:lang w:val="es-MX"/>
        </w:rPr>
        <w:t xml:space="preserve">urnout </w:t>
      </w:r>
      <w:r w:rsidR="007A7DE6" w:rsidRPr="000E4478">
        <w:rPr>
          <w:bCs/>
          <w:iCs/>
          <w:lang w:val="es-MX"/>
        </w:rPr>
        <w:t>académico</w:t>
      </w:r>
      <w:r w:rsidR="007A7DE6" w:rsidRPr="007B20F6">
        <w:rPr>
          <w:bCs/>
          <w:lang w:val="es-MX"/>
        </w:rPr>
        <w:t xml:space="preserve">, así como advertir a la administración </w:t>
      </w:r>
      <w:r w:rsidR="007A7DE6" w:rsidRPr="007B20F6">
        <w:rPr>
          <w:bCs/>
          <w:lang w:val="es-MX"/>
        </w:rPr>
        <w:lastRenderedPageBreak/>
        <w:t xml:space="preserve">universitaria la necesidad de </w:t>
      </w:r>
      <w:r w:rsidR="007A7DE6">
        <w:rPr>
          <w:bCs/>
          <w:lang w:val="es-MX"/>
        </w:rPr>
        <w:t>herramientas terapéutica</w:t>
      </w:r>
      <w:r w:rsidR="007A7DE6" w:rsidRPr="007B20F6">
        <w:rPr>
          <w:bCs/>
          <w:lang w:val="es-MX"/>
        </w:rPr>
        <w:t xml:space="preserve">s y </w:t>
      </w:r>
      <w:r w:rsidR="007A7DE6">
        <w:rPr>
          <w:bCs/>
          <w:lang w:val="es-MX"/>
        </w:rPr>
        <w:t>creativas</w:t>
      </w:r>
      <w:r w:rsidR="007A7DE6" w:rsidRPr="007B20F6">
        <w:rPr>
          <w:bCs/>
          <w:lang w:val="es-MX"/>
        </w:rPr>
        <w:t xml:space="preserve"> para mejorar </w:t>
      </w:r>
      <w:r w:rsidR="007A7DE6">
        <w:rPr>
          <w:bCs/>
          <w:lang w:val="es-MX"/>
        </w:rPr>
        <w:t>el bienestar</w:t>
      </w:r>
      <w:r w:rsidR="007A7DE6" w:rsidRPr="007B20F6">
        <w:rPr>
          <w:bCs/>
          <w:lang w:val="es-MX"/>
        </w:rPr>
        <w:t xml:space="preserve"> y </w:t>
      </w:r>
      <w:r w:rsidR="007A7DE6">
        <w:rPr>
          <w:bCs/>
          <w:lang w:val="es-MX"/>
        </w:rPr>
        <w:t>la productividad académica</w:t>
      </w:r>
      <w:r w:rsidR="007A7DE6" w:rsidRPr="007B20F6">
        <w:rPr>
          <w:bCs/>
          <w:lang w:val="es-MX"/>
        </w:rPr>
        <w:t xml:space="preserve"> de</w:t>
      </w:r>
      <w:r w:rsidR="007A7DE6">
        <w:rPr>
          <w:bCs/>
          <w:lang w:val="es-MX"/>
        </w:rPr>
        <w:t xml:space="preserve"> </w:t>
      </w:r>
      <w:r w:rsidR="007A7DE6" w:rsidRPr="007B20F6">
        <w:rPr>
          <w:bCs/>
          <w:lang w:val="es-MX"/>
        </w:rPr>
        <w:t>l</w:t>
      </w:r>
      <w:r w:rsidR="007A7DE6">
        <w:rPr>
          <w:bCs/>
          <w:lang w:val="es-MX"/>
        </w:rPr>
        <w:t>os</w:t>
      </w:r>
      <w:r w:rsidR="007A7DE6" w:rsidRPr="007B20F6">
        <w:rPr>
          <w:bCs/>
          <w:lang w:val="es-MX"/>
        </w:rPr>
        <w:t xml:space="preserve"> estudiant</w:t>
      </w:r>
      <w:r w:rsidR="007A7DE6">
        <w:rPr>
          <w:bCs/>
          <w:lang w:val="es-MX"/>
        </w:rPr>
        <w:t>es</w:t>
      </w:r>
      <w:r w:rsidR="007A7DE6" w:rsidRPr="007B20F6">
        <w:rPr>
          <w:bCs/>
          <w:lang w:val="es-MX"/>
        </w:rPr>
        <w:t>, como lo enuncia</w:t>
      </w:r>
      <w:r w:rsidR="007A7DE6">
        <w:rPr>
          <w:bCs/>
          <w:lang w:val="es-MX"/>
        </w:rPr>
        <w:t>n</w:t>
      </w:r>
      <w:r w:rsidR="007A7DE6" w:rsidRPr="007B20F6">
        <w:rPr>
          <w:bCs/>
          <w:lang w:val="es-MX"/>
        </w:rPr>
        <w:t xml:space="preserve"> Corporán, Pérez y Ortega (2014).</w:t>
      </w:r>
    </w:p>
    <w:p w14:paraId="07DE20BF" w14:textId="77777777" w:rsidR="000A4060" w:rsidRPr="003E4B21" w:rsidRDefault="000A4060" w:rsidP="00A35EE3">
      <w:pPr>
        <w:spacing w:line="360" w:lineRule="auto"/>
        <w:jc w:val="both"/>
        <w:rPr>
          <w:bCs/>
          <w:lang w:val="es-MX"/>
        </w:rPr>
      </w:pPr>
    </w:p>
    <w:p w14:paraId="25FDEFDC" w14:textId="1601083C" w:rsidR="00715D28" w:rsidRPr="00F40132" w:rsidRDefault="007B20F6" w:rsidP="008A6624">
      <w:pPr>
        <w:pStyle w:val="Ttulo1"/>
        <w:numPr>
          <w:ilvl w:val="0"/>
          <w:numId w:val="0"/>
        </w:numPr>
        <w:spacing w:before="0" w:line="360" w:lineRule="auto"/>
        <w:jc w:val="center"/>
        <w:rPr>
          <w:sz w:val="32"/>
        </w:rPr>
      </w:pPr>
      <w:r w:rsidRPr="00F40132">
        <w:rPr>
          <w:sz w:val="32"/>
        </w:rPr>
        <w:t>Método</w:t>
      </w:r>
    </w:p>
    <w:p w14:paraId="19E79ED8" w14:textId="6C89DC34" w:rsidR="00715D28" w:rsidRPr="00287838" w:rsidRDefault="00552F36" w:rsidP="008A6624">
      <w:pPr>
        <w:pStyle w:val="Ttulo1"/>
        <w:numPr>
          <w:ilvl w:val="0"/>
          <w:numId w:val="0"/>
        </w:numPr>
        <w:spacing w:before="0" w:line="360" w:lineRule="auto"/>
        <w:jc w:val="center"/>
        <w:rPr>
          <w:sz w:val="28"/>
          <w:szCs w:val="28"/>
        </w:rPr>
      </w:pPr>
      <w:r w:rsidRPr="00287838">
        <w:rPr>
          <w:sz w:val="28"/>
          <w:szCs w:val="28"/>
        </w:rPr>
        <w:t>Diseño de investigación</w:t>
      </w:r>
    </w:p>
    <w:p w14:paraId="3C16A988" w14:textId="4F4E52E5" w:rsidR="00552F36" w:rsidRDefault="0099221D" w:rsidP="00A35EE3">
      <w:pPr>
        <w:pStyle w:val="NormalWeb"/>
        <w:spacing w:before="0" w:beforeAutospacing="0" w:after="0" w:afterAutospacing="0" w:line="360" w:lineRule="auto"/>
        <w:ind w:firstLine="720"/>
        <w:jc w:val="both"/>
        <w:rPr>
          <w:lang w:val="es-MX"/>
        </w:rPr>
      </w:pPr>
      <w:r>
        <w:rPr>
          <w:lang w:val="es-MX"/>
        </w:rPr>
        <w:t>El presente e</w:t>
      </w:r>
      <w:r w:rsidR="00AA6E41">
        <w:rPr>
          <w:lang w:val="es-MX"/>
        </w:rPr>
        <w:t>studio</w:t>
      </w:r>
      <w:r w:rsidR="00C914F0">
        <w:rPr>
          <w:lang w:val="es-MX"/>
        </w:rPr>
        <w:t xml:space="preserve"> realizó un</w:t>
      </w:r>
      <w:r w:rsidR="00552F36" w:rsidRPr="00552F36">
        <w:rPr>
          <w:lang w:val="es-MX"/>
        </w:rPr>
        <w:t xml:space="preserve"> análisis factorial </w:t>
      </w:r>
      <w:r w:rsidR="0069091F">
        <w:rPr>
          <w:lang w:val="es-MX"/>
        </w:rPr>
        <w:t xml:space="preserve">del MBI-SS </w:t>
      </w:r>
      <w:r w:rsidR="00552F36" w:rsidRPr="00552F36">
        <w:rPr>
          <w:lang w:val="es-MX"/>
        </w:rPr>
        <w:t xml:space="preserve">sobre el desgaste académico de </w:t>
      </w:r>
      <w:r w:rsidR="004D0A17">
        <w:rPr>
          <w:lang w:val="es-MX"/>
        </w:rPr>
        <w:t xml:space="preserve">una universidad del </w:t>
      </w:r>
      <w:r w:rsidR="0069091F">
        <w:rPr>
          <w:lang w:val="es-MX"/>
        </w:rPr>
        <w:t>Bajío</w:t>
      </w:r>
      <w:r w:rsidR="004D0A17">
        <w:rPr>
          <w:lang w:val="es-MX"/>
        </w:rPr>
        <w:t xml:space="preserve"> Mexicano</w:t>
      </w:r>
      <w:r w:rsidR="00552F36" w:rsidRPr="00552F36">
        <w:rPr>
          <w:lang w:val="es-MX"/>
        </w:rPr>
        <w:t>.</w:t>
      </w:r>
    </w:p>
    <w:p w14:paraId="26163D73" w14:textId="77777777" w:rsidR="000A4060" w:rsidRDefault="000A4060" w:rsidP="00A35EE3">
      <w:pPr>
        <w:pStyle w:val="NormalWeb"/>
        <w:spacing w:before="0" w:beforeAutospacing="0" w:after="0" w:afterAutospacing="0" w:line="360" w:lineRule="auto"/>
        <w:ind w:firstLine="720"/>
        <w:jc w:val="both"/>
        <w:rPr>
          <w:lang w:val="es-MX"/>
        </w:rPr>
      </w:pPr>
    </w:p>
    <w:p w14:paraId="3C980B64" w14:textId="05D05C54" w:rsidR="00715D28" w:rsidRPr="00287838" w:rsidRDefault="00715D28" w:rsidP="008A6624">
      <w:pPr>
        <w:pStyle w:val="Ttulo1"/>
        <w:numPr>
          <w:ilvl w:val="0"/>
          <w:numId w:val="0"/>
        </w:numPr>
        <w:spacing w:before="0" w:line="360" w:lineRule="auto"/>
        <w:jc w:val="center"/>
        <w:rPr>
          <w:sz w:val="28"/>
          <w:szCs w:val="28"/>
        </w:rPr>
      </w:pPr>
      <w:r w:rsidRPr="00287838">
        <w:rPr>
          <w:sz w:val="28"/>
          <w:szCs w:val="28"/>
        </w:rPr>
        <w:t>Participant</w:t>
      </w:r>
      <w:r w:rsidR="0069091F" w:rsidRPr="00287838">
        <w:rPr>
          <w:sz w:val="28"/>
          <w:szCs w:val="28"/>
        </w:rPr>
        <w:t>e</w:t>
      </w:r>
      <w:r w:rsidRPr="00287838">
        <w:rPr>
          <w:sz w:val="28"/>
          <w:szCs w:val="28"/>
        </w:rPr>
        <w:t>s</w:t>
      </w:r>
    </w:p>
    <w:p w14:paraId="68E9CD3C" w14:textId="460EFFE4" w:rsidR="00580DB4" w:rsidRDefault="00D279EB" w:rsidP="00A35EE3">
      <w:pPr>
        <w:pStyle w:val="NormalWeb"/>
        <w:spacing w:before="0" w:beforeAutospacing="0" w:after="0" w:afterAutospacing="0" w:line="360" w:lineRule="auto"/>
        <w:ind w:firstLine="720"/>
        <w:jc w:val="both"/>
        <w:rPr>
          <w:bCs/>
          <w:lang w:val="es-MX"/>
        </w:rPr>
      </w:pPr>
      <w:r>
        <w:rPr>
          <w:bCs/>
          <w:lang w:val="es-MX"/>
        </w:rPr>
        <w:t>Se convocó</w:t>
      </w:r>
      <w:r w:rsidR="00552F36" w:rsidRPr="00552F36">
        <w:rPr>
          <w:bCs/>
          <w:lang w:val="es-MX"/>
        </w:rPr>
        <w:t xml:space="preserve"> a </w:t>
      </w:r>
      <w:r w:rsidR="001C749A">
        <w:rPr>
          <w:bCs/>
          <w:lang w:val="es-MX"/>
        </w:rPr>
        <w:t>participar</w:t>
      </w:r>
      <w:r w:rsidR="00ED1D33">
        <w:rPr>
          <w:bCs/>
          <w:lang w:val="es-MX"/>
        </w:rPr>
        <w:t xml:space="preserve"> </w:t>
      </w:r>
      <w:r w:rsidR="00256FB7">
        <w:rPr>
          <w:bCs/>
          <w:lang w:val="es-MX"/>
        </w:rPr>
        <w:t xml:space="preserve">de manera voluntaria </w:t>
      </w:r>
      <w:r w:rsidR="00552F36" w:rsidRPr="00552F36">
        <w:rPr>
          <w:bCs/>
          <w:lang w:val="es-MX"/>
        </w:rPr>
        <w:t>a estudiantes de licenciatura de</w:t>
      </w:r>
      <w:r w:rsidR="00A12B08">
        <w:rPr>
          <w:bCs/>
          <w:lang w:val="es-MX"/>
        </w:rPr>
        <w:t xml:space="preserve"> </w:t>
      </w:r>
      <w:r w:rsidR="004D0A17">
        <w:rPr>
          <w:bCs/>
          <w:lang w:val="es-MX"/>
        </w:rPr>
        <w:t xml:space="preserve">una </w:t>
      </w:r>
      <w:r w:rsidR="007E0137">
        <w:rPr>
          <w:bCs/>
          <w:lang w:val="es-MX"/>
        </w:rPr>
        <w:t>u</w:t>
      </w:r>
      <w:r w:rsidR="004D0A17">
        <w:rPr>
          <w:bCs/>
          <w:lang w:val="es-MX"/>
        </w:rPr>
        <w:t xml:space="preserve">niversidad pública </w:t>
      </w:r>
      <w:r w:rsidR="00844A79">
        <w:rPr>
          <w:bCs/>
          <w:lang w:val="es-MX"/>
        </w:rPr>
        <w:t xml:space="preserve">de </w:t>
      </w:r>
      <w:r w:rsidR="00552F36" w:rsidRPr="00552F36">
        <w:rPr>
          <w:bCs/>
          <w:lang w:val="es-MX"/>
        </w:rPr>
        <w:t>l</w:t>
      </w:r>
      <w:r w:rsidR="00A12B08">
        <w:rPr>
          <w:bCs/>
          <w:lang w:val="es-MX"/>
        </w:rPr>
        <w:t>a región</w:t>
      </w:r>
      <w:r w:rsidR="00462EC5">
        <w:rPr>
          <w:bCs/>
          <w:lang w:val="es-MX"/>
        </w:rPr>
        <w:t xml:space="preserve"> El</w:t>
      </w:r>
      <w:r w:rsidR="00552F36" w:rsidRPr="00552F36">
        <w:rPr>
          <w:bCs/>
          <w:lang w:val="es-MX"/>
        </w:rPr>
        <w:t xml:space="preserve"> Bajío de la </w:t>
      </w:r>
      <w:r w:rsidR="00462EC5">
        <w:rPr>
          <w:bCs/>
          <w:lang w:val="es-MX"/>
        </w:rPr>
        <w:t>r</w:t>
      </w:r>
      <w:r w:rsidR="00462EC5" w:rsidRPr="00552F36">
        <w:rPr>
          <w:bCs/>
          <w:lang w:val="es-MX"/>
        </w:rPr>
        <w:t xml:space="preserve">epública </w:t>
      </w:r>
      <w:r w:rsidR="00462EC5">
        <w:rPr>
          <w:bCs/>
          <w:lang w:val="es-MX"/>
        </w:rPr>
        <w:t>m</w:t>
      </w:r>
      <w:r w:rsidR="00462EC5" w:rsidRPr="00552F36">
        <w:rPr>
          <w:bCs/>
          <w:lang w:val="es-MX"/>
        </w:rPr>
        <w:t xml:space="preserve">exicana </w:t>
      </w:r>
      <w:r w:rsidR="00552F36" w:rsidRPr="00552F36">
        <w:rPr>
          <w:bCs/>
          <w:lang w:val="es-MX"/>
        </w:rPr>
        <w:t xml:space="preserve">que estuvieran entre </w:t>
      </w:r>
      <w:r w:rsidR="0069091F">
        <w:rPr>
          <w:bCs/>
          <w:lang w:val="es-MX"/>
        </w:rPr>
        <w:t>la</w:t>
      </w:r>
      <w:r w:rsidR="00552F36" w:rsidRPr="00552F36">
        <w:rPr>
          <w:bCs/>
          <w:lang w:val="es-MX"/>
        </w:rPr>
        <w:t xml:space="preserve"> quinta y novena inscripción de su carrera</w:t>
      </w:r>
      <w:r w:rsidR="00844A79">
        <w:rPr>
          <w:bCs/>
          <w:lang w:val="es-MX"/>
        </w:rPr>
        <w:t xml:space="preserve"> para la aplicación del instrumento</w:t>
      </w:r>
      <w:r w:rsidR="00552F36" w:rsidRPr="00552F36">
        <w:rPr>
          <w:bCs/>
          <w:lang w:val="es-MX"/>
        </w:rPr>
        <w:t xml:space="preserve">. </w:t>
      </w:r>
      <w:r w:rsidR="00844A79">
        <w:rPr>
          <w:bCs/>
          <w:lang w:val="es-MX"/>
        </w:rPr>
        <w:t xml:space="preserve">De la población estudiantil de poco más de </w:t>
      </w:r>
      <w:r w:rsidR="00462EC5">
        <w:rPr>
          <w:bCs/>
          <w:lang w:val="es-MX"/>
        </w:rPr>
        <w:t>5000</w:t>
      </w:r>
      <w:r w:rsidR="00EB3A8C">
        <w:rPr>
          <w:bCs/>
          <w:lang w:val="es-MX"/>
        </w:rPr>
        <w:t xml:space="preserve"> estudiantes (5504)</w:t>
      </w:r>
      <w:r w:rsidR="00115162">
        <w:rPr>
          <w:bCs/>
          <w:lang w:val="es-MX"/>
        </w:rPr>
        <w:t>, se obtuvo</w:t>
      </w:r>
      <w:r w:rsidR="00EB3A8C">
        <w:rPr>
          <w:bCs/>
          <w:lang w:val="es-MX"/>
        </w:rPr>
        <w:t xml:space="preserve"> </w:t>
      </w:r>
      <w:r w:rsidR="00115162">
        <w:rPr>
          <w:bCs/>
          <w:lang w:val="es-MX"/>
        </w:rPr>
        <w:t xml:space="preserve">una muestra </w:t>
      </w:r>
      <w:r w:rsidR="00FF6FBE">
        <w:rPr>
          <w:bCs/>
          <w:lang w:val="es-MX"/>
        </w:rPr>
        <w:t xml:space="preserve">de </w:t>
      </w:r>
      <w:r w:rsidR="00115162" w:rsidRPr="00552F36">
        <w:rPr>
          <w:bCs/>
          <w:lang w:val="es-MX"/>
        </w:rPr>
        <w:t>84 participantes (52</w:t>
      </w:r>
      <w:r w:rsidR="00462EC5">
        <w:rPr>
          <w:bCs/>
          <w:lang w:val="es-MX"/>
        </w:rPr>
        <w:t> </w:t>
      </w:r>
      <w:r w:rsidR="00115162" w:rsidRPr="00552F36">
        <w:rPr>
          <w:bCs/>
          <w:lang w:val="es-MX"/>
        </w:rPr>
        <w:t>% hombres, 48</w:t>
      </w:r>
      <w:r w:rsidR="00462EC5">
        <w:rPr>
          <w:bCs/>
          <w:lang w:val="es-MX"/>
        </w:rPr>
        <w:t> </w:t>
      </w:r>
      <w:r w:rsidR="00115162" w:rsidRPr="00552F36">
        <w:rPr>
          <w:bCs/>
          <w:lang w:val="es-MX"/>
        </w:rPr>
        <w:t>% mujeres</w:t>
      </w:r>
      <w:r w:rsidR="00115162">
        <w:rPr>
          <w:bCs/>
          <w:lang w:val="es-MX"/>
        </w:rPr>
        <w:t>), con un nivel de confianza de 95</w:t>
      </w:r>
      <w:r w:rsidR="00462EC5">
        <w:rPr>
          <w:bCs/>
          <w:lang w:val="es-MX"/>
        </w:rPr>
        <w:t> </w:t>
      </w:r>
      <w:r w:rsidR="00115162">
        <w:rPr>
          <w:bCs/>
          <w:lang w:val="es-MX"/>
        </w:rPr>
        <w:t>% y u</w:t>
      </w:r>
      <w:r w:rsidR="00DC1BF1">
        <w:rPr>
          <w:bCs/>
          <w:lang w:val="es-MX"/>
        </w:rPr>
        <w:t>n margen de error de 10</w:t>
      </w:r>
      <w:r w:rsidR="00462EC5">
        <w:rPr>
          <w:bCs/>
          <w:lang w:val="es-MX"/>
        </w:rPr>
        <w:t> </w:t>
      </w:r>
      <w:r w:rsidR="00DC1BF1">
        <w:rPr>
          <w:bCs/>
          <w:lang w:val="es-MX"/>
        </w:rPr>
        <w:t>% con una medi</w:t>
      </w:r>
      <w:r w:rsidR="00115162">
        <w:rPr>
          <w:bCs/>
          <w:lang w:val="es-MX"/>
        </w:rPr>
        <w:t xml:space="preserve">a de </w:t>
      </w:r>
      <w:r w:rsidR="00552F36" w:rsidRPr="00552F36">
        <w:rPr>
          <w:bCs/>
          <w:lang w:val="es-MX"/>
        </w:rPr>
        <w:t>22 años</w:t>
      </w:r>
      <w:r w:rsidR="00552F36">
        <w:rPr>
          <w:bCs/>
          <w:lang w:val="es-MX"/>
        </w:rPr>
        <w:t xml:space="preserve"> </w:t>
      </w:r>
      <w:r w:rsidR="00115162">
        <w:rPr>
          <w:bCs/>
          <w:lang w:val="es-MX"/>
        </w:rPr>
        <w:t xml:space="preserve">(desviación estándar </w:t>
      </w:r>
      <w:r w:rsidR="00552F36">
        <w:rPr>
          <w:bCs/>
          <w:lang w:val="es-MX"/>
        </w:rPr>
        <w:t>=</w:t>
      </w:r>
      <w:r w:rsidR="00552F36" w:rsidRPr="00552F36">
        <w:rPr>
          <w:bCs/>
          <w:lang w:val="es-MX"/>
        </w:rPr>
        <w:t xml:space="preserve"> 1</w:t>
      </w:r>
      <w:r w:rsidR="00462EC5">
        <w:rPr>
          <w:bCs/>
          <w:lang w:val="es-MX"/>
        </w:rPr>
        <w:t>.</w:t>
      </w:r>
      <w:r w:rsidR="00552F36" w:rsidRPr="00552F36">
        <w:rPr>
          <w:bCs/>
          <w:lang w:val="es-MX"/>
        </w:rPr>
        <w:t>71), de los programas de artes digitales, ingeniería y gestión empresarial</w:t>
      </w:r>
      <w:r w:rsidR="00511946">
        <w:rPr>
          <w:bCs/>
          <w:lang w:val="es-MX"/>
        </w:rPr>
        <w:t>.</w:t>
      </w:r>
    </w:p>
    <w:p w14:paraId="410E0C50" w14:textId="77777777" w:rsidR="000A4060" w:rsidRDefault="000A4060" w:rsidP="000E4478">
      <w:pPr>
        <w:pStyle w:val="NormalWeb"/>
        <w:spacing w:before="0" w:beforeAutospacing="0" w:after="0" w:afterAutospacing="0" w:line="360" w:lineRule="auto"/>
        <w:jc w:val="both"/>
        <w:rPr>
          <w:bCs/>
          <w:lang w:val="es-MX"/>
        </w:rPr>
      </w:pPr>
    </w:p>
    <w:p w14:paraId="6B384316" w14:textId="6C737580" w:rsidR="00715D28" w:rsidRPr="00580DB4" w:rsidRDefault="00715D28" w:rsidP="008A6624">
      <w:pPr>
        <w:pStyle w:val="Ttulo1"/>
        <w:numPr>
          <w:ilvl w:val="0"/>
          <w:numId w:val="0"/>
        </w:numPr>
        <w:spacing w:before="0" w:line="360" w:lineRule="auto"/>
        <w:jc w:val="center"/>
        <w:rPr>
          <w:sz w:val="28"/>
          <w:szCs w:val="28"/>
        </w:rPr>
      </w:pPr>
      <w:r w:rsidRPr="00287838">
        <w:rPr>
          <w:sz w:val="28"/>
          <w:szCs w:val="28"/>
        </w:rPr>
        <w:t>Instrument</w:t>
      </w:r>
      <w:r w:rsidR="000F24C1" w:rsidRPr="00287838">
        <w:rPr>
          <w:sz w:val="28"/>
          <w:szCs w:val="28"/>
        </w:rPr>
        <w:t>o</w:t>
      </w:r>
    </w:p>
    <w:p w14:paraId="313A1313" w14:textId="797BCC36" w:rsidR="000F24C1" w:rsidRDefault="000F24C1" w:rsidP="00A35EE3">
      <w:pPr>
        <w:pStyle w:val="NormalWeb"/>
        <w:spacing w:before="0" w:beforeAutospacing="0" w:after="0" w:afterAutospacing="0" w:line="360" w:lineRule="auto"/>
        <w:ind w:firstLine="720"/>
        <w:jc w:val="both"/>
        <w:rPr>
          <w:lang w:val="es-MX"/>
        </w:rPr>
      </w:pPr>
      <w:r w:rsidRPr="000F24C1">
        <w:rPr>
          <w:lang w:val="es-MX"/>
        </w:rPr>
        <w:t xml:space="preserve">Antes de la intervención, se utilizó un cuestionario sociodemográfico para recoger información relevante: edad, sexo, convivencia (solo o en familia), </w:t>
      </w:r>
      <w:r w:rsidR="0069091F">
        <w:rPr>
          <w:lang w:val="es-MX"/>
        </w:rPr>
        <w:t>licenciatura</w:t>
      </w:r>
      <w:r w:rsidRPr="000F24C1">
        <w:rPr>
          <w:lang w:val="es-MX"/>
        </w:rPr>
        <w:t xml:space="preserve"> y actual </w:t>
      </w:r>
      <w:r w:rsidR="0069091F">
        <w:rPr>
          <w:lang w:val="es-MX"/>
        </w:rPr>
        <w:t xml:space="preserve">semestre </w:t>
      </w:r>
      <w:r w:rsidRPr="000F24C1">
        <w:rPr>
          <w:lang w:val="es-MX"/>
        </w:rPr>
        <w:t>en curso, si también trabaja, percepción del estado de salud (muy malo, malo, bueno, excelente), antecedentes psiquiátricos, media semanal de horas dedicadas al ejercicio físico y formaci</w:t>
      </w:r>
      <w:r w:rsidR="00F07175">
        <w:rPr>
          <w:lang w:val="es-MX"/>
        </w:rPr>
        <w:t>ón académica. La muestra incluyó</w:t>
      </w:r>
      <w:r w:rsidRPr="000F24C1">
        <w:rPr>
          <w:lang w:val="es-MX"/>
        </w:rPr>
        <w:t xml:space="preserve"> hombres (5</w:t>
      </w:r>
      <w:r w:rsidR="00FA4D58">
        <w:rPr>
          <w:lang w:val="es-MX"/>
        </w:rPr>
        <w:t>2</w:t>
      </w:r>
      <w:r w:rsidR="00A54529">
        <w:rPr>
          <w:lang w:val="es-MX"/>
        </w:rPr>
        <w:t> </w:t>
      </w:r>
      <w:r w:rsidR="00FA4D58">
        <w:rPr>
          <w:lang w:val="es-MX"/>
        </w:rPr>
        <w:t>%) y mujeres (48</w:t>
      </w:r>
      <w:r w:rsidR="00A54529">
        <w:rPr>
          <w:lang w:val="es-MX"/>
        </w:rPr>
        <w:t> </w:t>
      </w:r>
      <w:r w:rsidR="00FA4D58">
        <w:rPr>
          <w:lang w:val="es-MX"/>
        </w:rPr>
        <w:t>%). La</w:t>
      </w:r>
      <w:r w:rsidRPr="000F24C1">
        <w:rPr>
          <w:lang w:val="es-MX"/>
        </w:rPr>
        <w:t xml:space="preserve"> edad</w:t>
      </w:r>
      <w:r w:rsidR="00FA4D58">
        <w:rPr>
          <w:lang w:val="es-MX"/>
        </w:rPr>
        <w:t xml:space="preserve"> de los participantes</w:t>
      </w:r>
      <w:r w:rsidRPr="000F24C1">
        <w:rPr>
          <w:lang w:val="es-MX"/>
        </w:rPr>
        <w:t xml:space="preserve"> </w:t>
      </w:r>
      <w:r w:rsidR="00F07175">
        <w:rPr>
          <w:lang w:val="es-MX"/>
        </w:rPr>
        <w:t>incluyó</w:t>
      </w:r>
      <w:r w:rsidR="00FA4D58">
        <w:rPr>
          <w:lang w:val="es-MX"/>
        </w:rPr>
        <w:t xml:space="preserve"> </w:t>
      </w:r>
      <w:r w:rsidR="00EF1911">
        <w:rPr>
          <w:lang w:val="es-MX"/>
        </w:rPr>
        <w:t>entre los 20 y los 25 años</w:t>
      </w:r>
      <w:r w:rsidR="00453771">
        <w:rPr>
          <w:lang w:val="es-MX"/>
        </w:rPr>
        <w:t>,</w:t>
      </w:r>
      <w:r w:rsidRPr="000F24C1">
        <w:rPr>
          <w:lang w:val="es-MX"/>
        </w:rPr>
        <w:t xml:space="preserve"> 22 años</w:t>
      </w:r>
      <w:r w:rsidR="00EF1911">
        <w:rPr>
          <w:lang w:val="es-MX"/>
        </w:rPr>
        <w:t xml:space="preserve"> como media y 1.71 de </w:t>
      </w:r>
      <w:r w:rsidRPr="000F24C1">
        <w:rPr>
          <w:lang w:val="es-MX"/>
        </w:rPr>
        <w:t>desviación típica.</w:t>
      </w:r>
    </w:p>
    <w:p w14:paraId="4AE1ABED" w14:textId="02B4914C" w:rsidR="000F24C1" w:rsidRDefault="000F24C1" w:rsidP="00A35EE3">
      <w:pPr>
        <w:pStyle w:val="NormalWeb"/>
        <w:spacing w:before="0" w:beforeAutospacing="0" w:after="0" w:afterAutospacing="0" w:line="360" w:lineRule="auto"/>
        <w:ind w:firstLine="720"/>
        <w:jc w:val="both"/>
        <w:rPr>
          <w:lang w:val="es-MX"/>
        </w:rPr>
      </w:pPr>
      <w:r w:rsidRPr="000F24C1">
        <w:rPr>
          <w:lang w:val="es-MX"/>
        </w:rPr>
        <w:t xml:space="preserve">El instrumento de evaluación del </w:t>
      </w:r>
      <w:r w:rsidR="00A54529">
        <w:rPr>
          <w:i/>
          <w:lang w:val="es-MX"/>
        </w:rPr>
        <w:t>b</w:t>
      </w:r>
      <w:r w:rsidR="00A54529" w:rsidRPr="00095D8B">
        <w:rPr>
          <w:i/>
          <w:lang w:val="es-MX"/>
        </w:rPr>
        <w:t xml:space="preserve">urnout </w:t>
      </w:r>
      <w:r w:rsidRPr="000F24C1">
        <w:rPr>
          <w:lang w:val="es-MX"/>
        </w:rPr>
        <w:t>utilizado fue el MBI-SS, que fue adaptado del MBI-GS</w:t>
      </w:r>
      <w:r w:rsidR="000835F0">
        <w:rPr>
          <w:lang w:val="es-MX"/>
        </w:rPr>
        <w:t>,</w:t>
      </w:r>
      <w:r w:rsidRPr="000F24C1">
        <w:rPr>
          <w:lang w:val="es-MX"/>
        </w:rPr>
        <w:t xml:space="preserve"> y </w:t>
      </w:r>
      <w:r w:rsidR="000835F0">
        <w:rPr>
          <w:lang w:val="es-MX"/>
        </w:rPr>
        <w:t>e</w:t>
      </w:r>
      <w:r w:rsidR="000835F0" w:rsidRPr="000F24C1">
        <w:rPr>
          <w:lang w:val="es-MX"/>
        </w:rPr>
        <w:t xml:space="preserve">ste </w:t>
      </w:r>
      <w:r w:rsidRPr="000F24C1">
        <w:rPr>
          <w:lang w:val="es-MX"/>
        </w:rPr>
        <w:t xml:space="preserve">a su vez del original </w:t>
      </w:r>
      <w:r w:rsidRPr="000E4478">
        <w:rPr>
          <w:iCs/>
          <w:lang w:val="es-MX"/>
        </w:rPr>
        <w:t>Maslach Burnout Inventory-Human Services Survey</w:t>
      </w:r>
      <w:r w:rsidRPr="000F24C1">
        <w:rPr>
          <w:lang w:val="es-MX"/>
        </w:rPr>
        <w:t xml:space="preserve"> (MBI-HSS). El MBI-SS es el cuestionario más aceptado como instrumento para evaluar el </w:t>
      </w:r>
      <w:r w:rsidR="00667DFF">
        <w:rPr>
          <w:i/>
          <w:lang w:val="es-MX"/>
        </w:rPr>
        <w:t>b</w:t>
      </w:r>
      <w:r w:rsidR="00667DFF" w:rsidRPr="00095D8B">
        <w:rPr>
          <w:i/>
          <w:lang w:val="es-MX"/>
        </w:rPr>
        <w:t>urnout</w:t>
      </w:r>
      <w:r w:rsidR="00667DFF" w:rsidRPr="000F24C1">
        <w:rPr>
          <w:lang w:val="es-MX"/>
        </w:rPr>
        <w:t xml:space="preserve"> </w:t>
      </w:r>
      <w:r w:rsidRPr="000F24C1">
        <w:rPr>
          <w:lang w:val="es-MX"/>
        </w:rPr>
        <w:t xml:space="preserve">académico; consta de 15 ítems para las dimensiones de </w:t>
      </w:r>
      <w:r w:rsidR="009E67E8" w:rsidRPr="00955A6E">
        <w:rPr>
          <w:lang w:val="es-MX"/>
        </w:rPr>
        <w:t>A</w:t>
      </w:r>
      <w:r w:rsidR="00667DFF" w:rsidRPr="009E67E8">
        <w:rPr>
          <w:lang w:val="es-MX"/>
        </w:rPr>
        <w:t xml:space="preserve">gotamiento </w:t>
      </w:r>
      <w:r w:rsidR="009E67E8" w:rsidRPr="00955A6E">
        <w:rPr>
          <w:lang w:val="es-MX"/>
        </w:rPr>
        <w:t>E</w:t>
      </w:r>
      <w:r w:rsidR="009E67E8" w:rsidRPr="009E67E8">
        <w:rPr>
          <w:lang w:val="es-MX"/>
        </w:rPr>
        <w:t>mocional</w:t>
      </w:r>
      <w:r w:rsidR="009E67E8" w:rsidRPr="000F24C1">
        <w:rPr>
          <w:lang w:val="es-MX"/>
        </w:rPr>
        <w:t xml:space="preserve"> </w:t>
      </w:r>
      <w:r w:rsidRPr="000F24C1">
        <w:rPr>
          <w:lang w:val="es-MX"/>
        </w:rPr>
        <w:t>(</w:t>
      </w:r>
      <w:r w:rsidR="004E2210">
        <w:rPr>
          <w:lang w:val="es-MX"/>
        </w:rPr>
        <w:t>cinco</w:t>
      </w:r>
      <w:r w:rsidR="004E2210" w:rsidRPr="000F24C1">
        <w:rPr>
          <w:lang w:val="es-MX"/>
        </w:rPr>
        <w:t xml:space="preserve"> </w:t>
      </w:r>
      <w:r w:rsidRPr="000F24C1">
        <w:rPr>
          <w:lang w:val="es-MX"/>
        </w:rPr>
        <w:t xml:space="preserve">ítems), </w:t>
      </w:r>
      <w:r w:rsidR="009E67E8" w:rsidRPr="00955A6E">
        <w:rPr>
          <w:lang w:val="es-MX"/>
        </w:rPr>
        <w:t>C</w:t>
      </w:r>
      <w:r w:rsidR="00667DFF" w:rsidRPr="009E67E8">
        <w:rPr>
          <w:lang w:val="es-MX"/>
        </w:rPr>
        <w:t>inismo</w:t>
      </w:r>
      <w:r w:rsidR="00667DFF" w:rsidRPr="00AA6E41">
        <w:rPr>
          <w:lang w:val="es-MX"/>
        </w:rPr>
        <w:t xml:space="preserve"> </w:t>
      </w:r>
      <w:r w:rsidRPr="00AA6E41">
        <w:rPr>
          <w:lang w:val="es-MX"/>
        </w:rPr>
        <w:t>(despersonalización) (</w:t>
      </w:r>
      <w:r w:rsidR="004E2210">
        <w:rPr>
          <w:lang w:val="es-MX"/>
        </w:rPr>
        <w:t>cuatro</w:t>
      </w:r>
      <w:r w:rsidR="004E2210" w:rsidRPr="00AA6E41">
        <w:rPr>
          <w:lang w:val="es-MX"/>
        </w:rPr>
        <w:t xml:space="preserve"> </w:t>
      </w:r>
      <w:r w:rsidRPr="00AA6E41">
        <w:rPr>
          <w:lang w:val="es-MX"/>
        </w:rPr>
        <w:t xml:space="preserve">ítems) y </w:t>
      </w:r>
      <w:r w:rsidR="009E67E8" w:rsidRPr="00955A6E">
        <w:rPr>
          <w:lang w:val="es-MX"/>
        </w:rPr>
        <w:t>E</w:t>
      </w:r>
      <w:r w:rsidR="00667DFF" w:rsidRPr="009E67E8">
        <w:rPr>
          <w:lang w:val="es-MX"/>
        </w:rPr>
        <w:t xml:space="preserve">ficacia </w:t>
      </w:r>
      <w:r w:rsidR="009E67E8" w:rsidRPr="00955A6E">
        <w:rPr>
          <w:lang w:val="es-MX"/>
        </w:rPr>
        <w:t>A</w:t>
      </w:r>
      <w:r w:rsidR="009E67E8" w:rsidRPr="009E67E8">
        <w:rPr>
          <w:lang w:val="es-MX"/>
        </w:rPr>
        <w:t>cadémica</w:t>
      </w:r>
      <w:r w:rsidR="009E67E8" w:rsidRPr="00AA6E41">
        <w:rPr>
          <w:lang w:val="es-MX"/>
        </w:rPr>
        <w:t xml:space="preserve"> </w:t>
      </w:r>
      <w:r w:rsidR="00FA4D58" w:rsidRPr="00AA6E41">
        <w:rPr>
          <w:lang w:val="es-MX"/>
        </w:rPr>
        <w:t>(</w:t>
      </w:r>
      <w:r w:rsidR="004E2210">
        <w:rPr>
          <w:lang w:val="es-MX"/>
        </w:rPr>
        <w:t>seis</w:t>
      </w:r>
      <w:r w:rsidR="004E2210" w:rsidRPr="00AA6E41">
        <w:rPr>
          <w:lang w:val="es-MX"/>
        </w:rPr>
        <w:t xml:space="preserve"> </w:t>
      </w:r>
      <w:r w:rsidR="00FA4D58" w:rsidRPr="00AA6E41">
        <w:rPr>
          <w:lang w:val="es-MX"/>
        </w:rPr>
        <w:t xml:space="preserve">ítems). Los ítems de las tres </w:t>
      </w:r>
      <w:r w:rsidR="00EF1911">
        <w:rPr>
          <w:lang w:val="es-MX"/>
        </w:rPr>
        <w:t>dimensiones</w:t>
      </w:r>
      <w:r w:rsidR="00FA4D58" w:rsidRPr="00AA6E41">
        <w:rPr>
          <w:lang w:val="es-MX"/>
        </w:rPr>
        <w:t xml:space="preserve"> se</w:t>
      </w:r>
      <w:r w:rsidRPr="00AA6E41">
        <w:rPr>
          <w:lang w:val="es-MX"/>
        </w:rPr>
        <w:t xml:space="preserve"> </w:t>
      </w:r>
      <w:r w:rsidR="00486E54" w:rsidRPr="00AA6E41">
        <w:rPr>
          <w:lang w:val="es-MX"/>
        </w:rPr>
        <w:t>valoraron</w:t>
      </w:r>
      <w:r w:rsidRPr="00AA6E41">
        <w:rPr>
          <w:lang w:val="es-MX"/>
        </w:rPr>
        <w:t xml:space="preserve"> en una escala de frecuencia que </w:t>
      </w:r>
      <w:r w:rsidR="00FA4D58" w:rsidRPr="00AA6E41">
        <w:rPr>
          <w:lang w:val="es-MX"/>
        </w:rPr>
        <w:lastRenderedPageBreak/>
        <w:t xml:space="preserve">comprende </w:t>
      </w:r>
      <w:r w:rsidRPr="00AA6E41">
        <w:rPr>
          <w:lang w:val="es-MX"/>
        </w:rPr>
        <w:t xml:space="preserve">de </w:t>
      </w:r>
      <w:r w:rsidR="004E2210">
        <w:rPr>
          <w:lang w:val="es-MX"/>
        </w:rPr>
        <w:t>cero</w:t>
      </w:r>
      <w:r w:rsidRPr="00AA6E41">
        <w:rPr>
          <w:lang w:val="es-MX"/>
        </w:rPr>
        <w:t xml:space="preserve"> (nunca) a </w:t>
      </w:r>
      <w:r w:rsidR="004E2210">
        <w:rPr>
          <w:lang w:val="es-MX"/>
        </w:rPr>
        <w:t>seis</w:t>
      </w:r>
      <w:r w:rsidR="004E2210" w:rsidRPr="00AA6E41">
        <w:rPr>
          <w:lang w:val="es-MX"/>
        </w:rPr>
        <w:t xml:space="preserve"> </w:t>
      </w:r>
      <w:r w:rsidRPr="00AA6E41">
        <w:rPr>
          <w:lang w:val="es-MX"/>
        </w:rPr>
        <w:t>(siempre). El MBI</w:t>
      </w:r>
      <w:r w:rsidRPr="000F24C1">
        <w:rPr>
          <w:lang w:val="es-MX"/>
        </w:rPr>
        <w:t>-SS ha sido examinado en cuanto a escalabilidad, validez estructural y fiabilidad, con resultados significativos en diferentes instrumentos (Pérez y Brown, 2019).</w:t>
      </w:r>
    </w:p>
    <w:p w14:paraId="6DA991B0" w14:textId="35253902" w:rsidR="000F24C1" w:rsidRDefault="000F24C1" w:rsidP="00A35EE3">
      <w:pPr>
        <w:pStyle w:val="NormalWeb"/>
        <w:spacing w:before="0" w:beforeAutospacing="0" w:after="0" w:afterAutospacing="0" w:line="360" w:lineRule="auto"/>
        <w:ind w:firstLine="720"/>
        <w:jc w:val="both"/>
        <w:rPr>
          <w:lang w:val="es-MX"/>
        </w:rPr>
      </w:pPr>
      <w:r w:rsidRPr="000F24C1">
        <w:rPr>
          <w:lang w:val="es-MX"/>
        </w:rPr>
        <w:t xml:space="preserve">Para </w:t>
      </w:r>
      <w:r w:rsidR="00FA4D58">
        <w:rPr>
          <w:lang w:val="es-MX"/>
        </w:rPr>
        <w:t>la valoración</w:t>
      </w:r>
      <w:r w:rsidRPr="000F24C1">
        <w:rPr>
          <w:lang w:val="es-MX"/>
        </w:rPr>
        <w:t xml:space="preserve"> de los resultados se </w:t>
      </w:r>
      <w:r w:rsidR="00B2009C">
        <w:rPr>
          <w:lang w:val="es-MX"/>
        </w:rPr>
        <w:t>utilizó</w:t>
      </w:r>
      <w:r w:rsidR="00633324">
        <w:rPr>
          <w:lang w:val="es-MX"/>
        </w:rPr>
        <w:t xml:space="preserve"> la nota técnica NTP-732 del </w:t>
      </w:r>
      <w:r w:rsidR="00633324" w:rsidRPr="000F24C1">
        <w:rPr>
          <w:lang w:val="es-MX"/>
        </w:rPr>
        <w:t>Instituto Nacional de Seguridad e Higiene en el Trabajo de España</w:t>
      </w:r>
      <w:r w:rsidR="00345FA8">
        <w:rPr>
          <w:lang w:val="es-MX"/>
        </w:rPr>
        <w:t xml:space="preserve">, </w:t>
      </w:r>
      <w:r w:rsidR="00D051EB">
        <w:rPr>
          <w:lang w:val="es-MX"/>
        </w:rPr>
        <w:t xml:space="preserve">la </w:t>
      </w:r>
      <w:r w:rsidR="00345FA8">
        <w:rPr>
          <w:lang w:val="es-MX"/>
        </w:rPr>
        <w:t>cual contiene los datos normativos para la inte</w:t>
      </w:r>
      <w:r w:rsidR="00276EF9">
        <w:rPr>
          <w:lang w:val="es-MX"/>
        </w:rPr>
        <w:t>r</w:t>
      </w:r>
      <w:r w:rsidR="00345FA8">
        <w:rPr>
          <w:lang w:val="es-MX"/>
        </w:rPr>
        <w:t>pretaci</w:t>
      </w:r>
      <w:r w:rsidR="00276EF9">
        <w:rPr>
          <w:lang w:val="es-MX"/>
        </w:rPr>
        <w:t>ó</w:t>
      </w:r>
      <w:r w:rsidR="00345FA8">
        <w:rPr>
          <w:lang w:val="es-MX"/>
        </w:rPr>
        <w:t xml:space="preserve">n del </w:t>
      </w:r>
      <w:r w:rsidRPr="000F24C1">
        <w:rPr>
          <w:lang w:val="es-MX"/>
        </w:rPr>
        <w:t xml:space="preserve">MBI-SS, que </w:t>
      </w:r>
      <w:r w:rsidR="00B2009C">
        <w:rPr>
          <w:lang w:val="es-MX"/>
        </w:rPr>
        <w:t>señala</w:t>
      </w:r>
      <w:r w:rsidRPr="000F24C1">
        <w:rPr>
          <w:lang w:val="es-MX"/>
        </w:rPr>
        <w:t xml:space="preserve"> los niveles de </w:t>
      </w:r>
      <w:r w:rsidR="00A54529">
        <w:rPr>
          <w:i/>
          <w:lang w:val="es-MX"/>
        </w:rPr>
        <w:t>b</w:t>
      </w:r>
      <w:r w:rsidR="00A54529" w:rsidRPr="00FC6EDE">
        <w:rPr>
          <w:i/>
          <w:lang w:val="es-MX"/>
        </w:rPr>
        <w:t>urnout</w:t>
      </w:r>
      <w:r w:rsidR="00A54529">
        <w:rPr>
          <w:i/>
          <w:lang w:val="es-MX"/>
        </w:rPr>
        <w:t xml:space="preserve"> </w:t>
      </w:r>
      <w:r w:rsidR="005B4213" w:rsidRPr="005B4213">
        <w:rPr>
          <w:lang w:val="es-MX"/>
        </w:rPr>
        <w:t xml:space="preserve">por cada subescala </w:t>
      </w:r>
      <w:r w:rsidR="002E0391" w:rsidRPr="00C50203">
        <w:rPr>
          <w:lang w:val="es-MX"/>
        </w:rPr>
        <w:t xml:space="preserve">entre </w:t>
      </w:r>
      <w:r w:rsidR="00A54529">
        <w:rPr>
          <w:lang w:val="es-MX"/>
        </w:rPr>
        <w:t>cero</w:t>
      </w:r>
      <w:r w:rsidR="00A54529" w:rsidRPr="00C50203">
        <w:rPr>
          <w:lang w:val="es-MX"/>
        </w:rPr>
        <w:t xml:space="preserve"> </w:t>
      </w:r>
      <w:r w:rsidR="002E0391" w:rsidRPr="00C50203">
        <w:rPr>
          <w:lang w:val="es-MX"/>
        </w:rPr>
        <w:t xml:space="preserve">y </w:t>
      </w:r>
      <w:r w:rsidR="00A54529">
        <w:rPr>
          <w:lang w:val="es-MX"/>
        </w:rPr>
        <w:t>seis</w:t>
      </w:r>
      <w:r w:rsidR="002E0391">
        <w:rPr>
          <w:i/>
          <w:lang w:val="es-MX"/>
        </w:rPr>
        <w:t xml:space="preserve">, </w:t>
      </w:r>
      <w:r w:rsidR="002E0391">
        <w:rPr>
          <w:lang w:val="es-MX"/>
        </w:rPr>
        <w:t>para lo cual se determinaron las medias para cada subescala y se compararon con cada uno de los valores de la norma con la finalidad</w:t>
      </w:r>
      <w:r w:rsidR="005B4213">
        <w:rPr>
          <w:lang w:val="es-MX"/>
        </w:rPr>
        <w:t xml:space="preserve"> de identificar los niveles de </w:t>
      </w:r>
      <w:r w:rsidR="00A54529">
        <w:rPr>
          <w:i/>
          <w:lang w:val="es-MX"/>
        </w:rPr>
        <w:t>b</w:t>
      </w:r>
      <w:r w:rsidR="00A54529" w:rsidRPr="00C50203">
        <w:rPr>
          <w:i/>
          <w:lang w:val="es-MX"/>
        </w:rPr>
        <w:t>urnout</w:t>
      </w:r>
      <w:r w:rsidR="00A54529" w:rsidRPr="00FC6EDE">
        <w:rPr>
          <w:i/>
          <w:lang w:val="es-MX"/>
        </w:rPr>
        <w:t xml:space="preserve"> </w:t>
      </w:r>
      <w:r w:rsidRPr="000F24C1">
        <w:rPr>
          <w:lang w:val="es-MX"/>
        </w:rPr>
        <w:t>(</w:t>
      </w:r>
      <w:r w:rsidR="00A54529">
        <w:rPr>
          <w:lang w:val="es-MX"/>
        </w:rPr>
        <w:t>t</w:t>
      </w:r>
      <w:r w:rsidR="00A54529" w:rsidRPr="000F24C1">
        <w:rPr>
          <w:lang w:val="es-MX"/>
        </w:rPr>
        <w:t xml:space="preserve">abla </w:t>
      </w:r>
      <w:r w:rsidRPr="00AA6E41">
        <w:rPr>
          <w:lang w:val="es-MX"/>
        </w:rPr>
        <w:t>1).</w:t>
      </w:r>
      <w:r w:rsidR="0027660F">
        <w:rPr>
          <w:lang w:val="es-MX"/>
        </w:rPr>
        <w:t xml:space="preserve"> </w:t>
      </w:r>
    </w:p>
    <w:p w14:paraId="76A5B96E" w14:textId="77777777" w:rsidR="008A6624" w:rsidRPr="00AA6E41" w:rsidRDefault="008A6624" w:rsidP="00A35EE3">
      <w:pPr>
        <w:pStyle w:val="NormalWeb"/>
        <w:spacing w:before="0" w:beforeAutospacing="0" w:after="0" w:afterAutospacing="0" w:line="360" w:lineRule="auto"/>
        <w:ind w:firstLine="720"/>
        <w:jc w:val="both"/>
        <w:rPr>
          <w:lang w:val="es-MX"/>
        </w:rPr>
      </w:pPr>
    </w:p>
    <w:p w14:paraId="18D04213" w14:textId="1C8643E3" w:rsidR="0066458B" w:rsidRPr="00F40132" w:rsidRDefault="0066458B" w:rsidP="000E4478">
      <w:pPr>
        <w:pStyle w:val="Descripcin"/>
        <w:keepNext/>
        <w:spacing w:after="0" w:line="360" w:lineRule="auto"/>
        <w:jc w:val="center"/>
        <w:rPr>
          <w:rFonts w:ascii="Times New Roman" w:hAnsi="Times New Roman" w:cs="Times New Roman"/>
          <w:i w:val="0"/>
          <w:iCs w:val="0"/>
          <w:color w:val="auto"/>
          <w:sz w:val="24"/>
          <w:szCs w:val="24"/>
        </w:rPr>
      </w:pPr>
      <w:r w:rsidRPr="00C50203">
        <w:rPr>
          <w:rFonts w:ascii="Times New Roman" w:hAnsi="Times New Roman" w:cs="Times New Roman"/>
          <w:b/>
          <w:i w:val="0"/>
          <w:iCs w:val="0"/>
          <w:color w:val="000000" w:themeColor="text1"/>
          <w:sz w:val="24"/>
          <w:szCs w:val="24"/>
        </w:rPr>
        <w:t xml:space="preserve">Tabla </w:t>
      </w:r>
      <w:r w:rsidRPr="00C50203">
        <w:rPr>
          <w:rFonts w:ascii="Times New Roman" w:hAnsi="Times New Roman" w:cs="Times New Roman"/>
          <w:b/>
          <w:i w:val="0"/>
          <w:iCs w:val="0"/>
          <w:color w:val="000000" w:themeColor="text1"/>
          <w:sz w:val="24"/>
          <w:szCs w:val="24"/>
        </w:rPr>
        <w:fldChar w:fldCharType="begin"/>
      </w:r>
      <w:r w:rsidRPr="00C50203">
        <w:rPr>
          <w:rFonts w:ascii="Times New Roman" w:hAnsi="Times New Roman" w:cs="Times New Roman"/>
          <w:b/>
          <w:i w:val="0"/>
          <w:iCs w:val="0"/>
          <w:color w:val="000000" w:themeColor="text1"/>
          <w:sz w:val="24"/>
          <w:szCs w:val="24"/>
        </w:rPr>
        <w:instrText xml:space="preserve"> </w:instrText>
      </w:r>
      <w:r w:rsidR="00EE61A6">
        <w:rPr>
          <w:rFonts w:ascii="Times New Roman" w:hAnsi="Times New Roman" w:cs="Times New Roman"/>
          <w:b/>
          <w:i w:val="0"/>
          <w:iCs w:val="0"/>
          <w:color w:val="000000" w:themeColor="text1"/>
          <w:sz w:val="24"/>
          <w:szCs w:val="24"/>
        </w:rPr>
        <w:instrText>SEQ</w:instrText>
      </w:r>
      <w:r w:rsidRPr="00C50203">
        <w:rPr>
          <w:rFonts w:ascii="Times New Roman" w:hAnsi="Times New Roman" w:cs="Times New Roman"/>
          <w:b/>
          <w:i w:val="0"/>
          <w:iCs w:val="0"/>
          <w:color w:val="000000" w:themeColor="text1"/>
          <w:sz w:val="24"/>
          <w:szCs w:val="24"/>
        </w:rPr>
        <w:instrText xml:space="preserve"> Tabla \* ARABIC </w:instrText>
      </w:r>
      <w:r w:rsidRPr="00C50203">
        <w:rPr>
          <w:rFonts w:ascii="Times New Roman" w:hAnsi="Times New Roman" w:cs="Times New Roman"/>
          <w:b/>
          <w:i w:val="0"/>
          <w:iCs w:val="0"/>
          <w:color w:val="000000" w:themeColor="text1"/>
          <w:sz w:val="24"/>
          <w:szCs w:val="24"/>
        </w:rPr>
        <w:fldChar w:fldCharType="separate"/>
      </w:r>
      <w:r w:rsidRPr="00C50203">
        <w:rPr>
          <w:rFonts w:ascii="Times New Roman" w:hAnsi="Times New Roman" w:cs="Times New Roman"/>
          <w:b/>
          <w:i w:val="0"/>
          <w:iCs w:val="0"/>
          <w:noProof/>
          <w:color w:val="000000" w:themeColor="text1"/>
          <w:sz w:val="24"/>
          <w:szCs w:val="24"/>
        </w:rPr>
        <w:t>1</w:t>
      </w:r>
      <w:r w:rsidRPr="00C50203">
        <w:rPr>
          <w:rFonts w:ascii="Times New Roman" w:hAnsi="Times New Roman" w:cs="Times New Roman"/>
          <w:b/>
          <w:i w:val="0"/>
          <w:iCs w:val="0"/>
          <w:color w:val="000000" w:themeColor="text1"/>
          <w:sz w:val="24"/>
          <w:szCs w:val="24"/>
        </w:rPr>
        <w:fldChar w:fldCharType="end"/>
      </w:r>
      <w:r w:rsidR="00AA6E41" w:rsidRPr="00C50203">
        <w:rPr>
          <w:rFonts w:ascii="Times New Roman" w:hAnsi="Times New Roman" w:cs="Times New Roman"/>
          <w:b/>
          <w:i w:val="0"/>
          <w:iCs w:val="0"/>
          <w:color w:val="000000" w:themeColor="text1"/>
          <w:sz w:val="24"/>
          <w:szCs w:val="24"/>
        </w:rPr>
        <w:t>.</w:t>
      </w:r>
      <w:r w:rsidR="00F40132" w:rsidRPr="00F40132">
        <w:rPr>
          <w:rFonts w:ascii="Times New Roman" w:hAnsi="Times New Roman" w:cs="Times New Roman"/>
          <w:i w:val="0"/>
          <w:iCs w:val="0"/>
          <w:color w:val="000000" w:themeColor="text1"/>
          <w:sz w:val="24"/>
          <w:szCs w:val="24"/>
        </w:rPr>
        <w:t xml:space="preserve"> </w:t>
      </w:r>
      <w:r w:rsidR="00B2009C">
        <w:rPr>
          <w:rFonts w:ascii="Times New Roman" w:hAnsi="Times New Roman" w:cs="Times New Roman"/>
          <w:i w:val="0"/>
          <w:iCs w:val="0"/>
          <w:color w:val="auto"/>
          <w:sz w:val="24"/>
          <w:szCs w:val="24"/>
        </w:rPr>
        <w:t xml:space="preserve">Niveles de </w:t>
      </w:r>
      <w:r w:rsidR="00A54529">
        <w:rPr>
          <w:rFonts w:ascii="Times New Roman" w:hAnsi="Times New Roman" w:cs="Times New Roman"/>
          <w:i w:val="0"/>
          <w:iCs w:val="0"/>
          <w:color w:val="auto"/>
          <w:sz w:val="24"/>
          <w:szCs w:val="24"/>
        </w:rPr>
        <w:t xml:space="preserve">burnout </w:t>
      </w:r>
      <w:r w:rsidR="00B2009C">
        <w:rPr>
          <w:rFonts w:ascii="Times New Roman" w:hAnsi="Times New Roman" w:cs="Times New Roman"/>
          <w:i w:val="0"/>
          <w:iCs w:val="0"/>
          <w:color w:val="auto"/>
          <w:sz w:val="24"/>
          <w:szCs w:val="24"/>
        </w:rPr>
        <w:t>de acuerdo</w:t>
      </w:r>
      <w:r w:rsidR="00A54529">
        <w:rPr>
          <w:rFonts w:ascii="Times New Roman" w:hAnsi="Times New Roman" w:cs="Times New Roman"/>
          <w:i w:val="0"/>
          <w:iCs w:val="0"/>
          <w:color w:val="auto"/>
          <w:sz w:val="24"/>
          <w:szCs w:val="24"/>
        </w:rPr>
        <w:t xml:space="preserve"> con</w:t>
      </w:r>
      <w:r w:rsidR="00B2009C">
        <w:rPr>
          <w:rFonts w:ascii="Times New Roman" w:hAnsi="Times New Roman" w:cs="Times New Roman"/>
          <w:i w:val="0"/>
          <w:iCs w:val="0"/>
          <w:color w:val="auto"/>
          <w:sz w:val="24"/>
          <w:szCs w:val="24"/>
        </w:rPr>
        <w:t xml:space="preserve"> la nota té</w:t>
      </w:r>
      <w:r w:rsidR="00B81F4C">
        <w:rPr>
          <w:rFonts w:ascii="Times New Roman" w:hAnsi="Times New Roman" w:cs="Times New Roman"/>
          <w:i w:val="0"/>
          <w:iCs w:val="0"/>
          <w:color w:val="auto"/>
          <w:sz w:val="24"/>
          <w:szCs w:val="24"/>
        </w:rPr>
        <w:t>cnica NTP</w:t>
      </w:r>
      <w:r w:rsidR="00B2009C">
        <w:rPr>
          <w:rFonts w:ascii="Times New Roman" w:hAnsi="Times New Roman" w:cs="Times New Roman"/>
          <w:i w:val="0"/>
          <w:iCs w:val="0"/>
          <w:color w:val="auto"/>
          <w:sz w:val="24"/>
          <w:szCs w:val="24"/>
        </w:rPr>
        <w:t>-732</w:t>
      </w:r>
    </w:p>
    <w:tbl>
      <w:tblPr>
        <w:tblStyle w:val="Tablaconcuadrcula"/>
        <w:tblW w:w="0" w:type="auto"/>
        <w:tblLook w:val="04A0" w:firstRow="1" w:lastRow="0" w:firstColumn="1" w:lastColumn="0" w:noHBand="0" w:noVBand="1"/>
      </w:tblPr>
      <w:tblGrid>
        <w:gridCol w:w="1980"/>
        <w:gridCol w:w="1550"/>
        <w:gridCol w:w="1766"/>
        <w:gridCol w:w="1766"/>
        <w:gridCol w:w="1766"/>
      </w:tblGrid>
      <w:tr w:rsidR="00715D28" w:rsidRPr="008A6624" w14:paraId="74A68DDE" w14:textId="77777777" w:rsidTr="000E4478">
        <w:tc>
          <w:tcPr>
            <w:tcW w:w="1980" w:type="dxa"/>
          </w:tcPr>
          <w:p w14:paraId="2030FDEB" w14:textId="77777777" w:rsidR="00715D28" w:rsidRPr="008A6624" w:rsidRDefault="00715D28" w:rsidP="00A35EE3">
            <w:pPr>
              <w:spacing w:line="360" w:lineRule="auto"/>
              <w:jc w:val="both"/>
              <w:rPr>
                <w:rFonts w:eastAsia="Times New Roman"/>
                <w:lang w:val="es-MX"/>
              </w:rPr>
            </w:pPr>
          </w:p>
        </w:tc>
        <w:tc>
          <w:tcPr>
            <w:tcW w:w="1550" w:type="dxa"/>
          </w:tcPr>
          <w:p w14:paraId="1289D546" w14:textId="77777777" w:rsidR="00715D28" w:rsidRPr="008A6624" w:rsidRDefault="00715D28" w:rsidP="00A35EE3">
            <w:pPr>
              <w:spacing w:line="360" w:lineRule="auto"/>
              <w:jc w:val="both"/>
              <w:rPr>
                <w:rFonts w:eastAsia="Times New Roman"/>
                <w:lang w:val="es-MX"/>
              </w:rPr>
            </w:pPr>
          </w:p>
        </w:tc>
        <w:tc>
          <w:tcPr>
            <w:tcW w:w="1766" w:type="dxa"/>
          </w:tcPr>
          <w:p w14:paraId="4CC79B0C" w14:textId="4E133D5D" w:rsidR="00715D28" w:rsidRPr="008A6624" w:rsidRDefault="000F24C1" w:rsidP="00A35EE3">
            <w:pPr>
              <w:spacing w:line="360" w:lineRule="auto"/>
              <w:jc w:val="center"/>
              <w:rPr>
                <w:rFonts w:eastAsia="Times New Roman"/>
              </w:rPr>
            </w:pPr>
            <w:r w:rsidRPr="008A6624">
              <w:rPr>
                <w:lang w:val="en"/>
              </w:rPr>
              <w:t>Agotamiento</w:t>
            </w:r>
          </w:p>
        </w:tc>
        <w:tc>
          <w:tcPr>
            <w:tcW w:w="1766" w:type="dxa"/>
          </w:tcPr>
          <w:p w14:paraId="2093F32D" w14:textId="01B1A4AB" w:rsidR="00715D28" w:rsidRPr="008A6624" w:rsidRDefault="000F24C1" w:rsidP="00A35EE3">
            <w:pPr>
              <w:spacing w:line="360" w:lineRule="auto"/>
              <w:jc w:val="center"/>
              <w:rPr>
                <w:rFonts w:eastAsia="Times New Roman"/>
              </w:rPr>
            </w:pPr>
            <w:r w:rsidRPr="008A6624">
              <w:rPr>
                <w:lang w:val="en"/>
              </w:rPr>
              <w:t>Cinismo</w:t>
            </w:r>
          </w:p>
        </w:tc>
        <w:tc>
          <w:tcPr>
            <w:tcW w:w="1766" w:type="dxa"/>
          </w:tcPr>
          <w:p w14:paraId="66E4DAB0" w14:textId="3B9B2456" w:rsidR="00715D28" w:rsidRPr="008A6624" w:rsidRDefault="000F24C1" w:rsidP="00A35EE3">
            <w:pPr>
              <w:spacing w:line="360" w:lineRule="auto"/>
              <w:jc w:val="center"/>
              <w:rPr>
                <w:rFonts w:eastAsia="Times New Roman"/>
              </w:rPr>
            </w:pPr>
            <w:r w:rsidRPr="008A6624">
              <w:rPr>
                <w:lang w:val="en"/>
              </w:rPr>
              <w:t>Eficacia</w:t>
            </w:r>
          </w:p>
        </w:tc>
      </w:tr>
      <w:tr w:rsidR="00715D28" w:rsidRPr="008A6624" w14:paraId="228A9C54" w14:textId="77777777" w:rsidTr="000E4478">
        <w:trPr>
          <w:trHeight w:val="530"/>
        </w:trPr>
        <w:tc>
          <w:tcPr>
            <w:tcW w:w="1980" w:type="dxa"/>
          </w:tcPr>
          <w:p w14:paraId="349D681F" w14:textId="6E73EB5B" w:rsidR="00715D28" w:rsidRPr="008A6624" w:rsidRDefault="000F24C1" w:rsidP="00A35EE3">
            <w:pPr>
              <w:spacing w:line="360" w:lineRule="auto"/>
              <w:jc w:val="both"/>
              <w:rPr>
                <w:rFonts w:eastAsia="Times New Roman"/>
              </w:rPr>
            </w:pPr>
            <w:r w:rsidRPr="008A6624">
              <w:rPr>
                <w:rFonts w:eastAsia="Times New Roman"/>
              </w:rPr>
              <w:t xml:space="preserve">Muy </w:t>
            </w:r>
            <w:r w:rsidR="000A4060" w:rsidRPr="008A6624">
              <w:rPr>
                <w:rFonts w:eastAsia="Times New Roman"/>
              </w:rPr>
              <w:t>bajo</w:t>
            </w:r>
          </w:p>
        </w:tc>
        <w:tc>
          <w:tcPr>
            <w:tcW w:w="1550" w:type="dxa"/>
          </w:tcPr>
          <w:p w14:paraId="15B04B73" w14:textId="243C110A" w:rsidR="00715D28" w:rsidRPr="008A6624" w:rsidRDefault="00715D28" w:rsidP="00A35EE3">
            <w:pPr>
              <w:spacing w:line="360" w:lineRule="auto"/>
              <w:jc w:val="center"/>
              <w:rPr>
                <w:rFonts w:eastAsia="Times New Roman"/>
              </w:rPr>
            </w:pPr>
            <w:r w:rsidRPr="008A6624">
              <w:rPr>
                <w:lang w:val="en"/>
              </w:rPr>
              <w:t>&gt;</w:t>
            </w:r>
            <w:r w:rsidR="000A4060" w:rsidRPr="008A6624">
              <w:rPr>
                <w:lang w:val="en"/>
              </w:rPr>
              <w:t xml:space="preserve"> </w:t>
            </w:r>
            <w:r w:rsidRPr="008A6624">
              <w:rPr>
                <w:lang w:val="en"/>
              </w:rPr>
              <w:t>5</w:t>
            </w:r>
            <w:r w:rsidR="000A4060" w:rsidRPr="008A6624">
              <w:rPr>
                <w:lang w:val="en"/>
              </w:rPr>
              <w:t> </w:t>
            </w:r>
            <w:r w:rsidRPr="008A6624">
              <w:rPr>
                <w:lang w:val="en"/>
              </w:rPr>
              <w:t>%</w:t>
            </w:r>
          </w:p>
        </w:tc>
        <w:tc>
          <w:tcPr>
            <w:tcW w:w="1766" w:type="dxa"/>
          </w:tcPr>
          <w:p w14:paraId="274B3A9E" w14:textId="39F6A764" w:rsidR="00715D28" w:rsidRPr="008A6624" w:rsidRDefault="00715D28" w:rsidP="00A35EE3">
            <w:pPr>
              <w:spacing w:line="360" w:lineRule="auto"/>
              <w:jc w:val="center"/>
              <w:rPr>
                <w:rFonts w:eastAsia="Times New Roman"/>
              </w:rPr>
            </w:pPr>
            <w:r w:rsidRPr="008A6624">
              <w:rPr>
                <w:lang w:val="en"/>
              </w:rPr>
              <w:t>&lt;</w:t>
            </w:r>
            <w:r w:rsidR="000A4060" w:rsidRPr="008A6624">
              <w:rPr>
                <w:lang w:val="en"/>
              </w:rPr>
              <w:t xml:space="preserve"> </w:t>
            </w:r>
            <w:r w:rsidRPr="008A6624">
              <w:rPr>
                <w:lang w:val="en"/>
              </w:rPr>
              <w:t>0.4</w:t>
            </w:r>
          </w:p>
        </w:tc>
        <w:tc>
          <w:tcPr>
            <w:tcW w:w="1766" w:type="dxa"/>
          </w:tcPr>
          <w:p w14:paraId="0C148FF3" w14:textId="2F666EB9" w:rsidR="00715D28" w:rsidRPr="008A6624" w:rsidRDefault="00715D28" w:rsidP="00A35EE3">
            <w:pPr>
              <w:spacing w:line="360" w:lineRule="auto"/>
              <w:jc w:val="center"/>
              <w:rPr>
                <w:rFonts w:eastAsia="Times New Roman"/>
              </w:rPr>
            </w:pPr>
            <w:r w:rsidRPr="008A6624">
              <w:rPr>
                <w:lang w:val="en"/>
              </w:rPr>
              <w:t>&lt;</w:t>
            </w:r>
            <w:r w:rsidR="000A4060" w:rsidRPr="008A6624">
              <w:rPr>
                <w:lang w:val="en"/>
              </w:rPr>
              <w:t xml:space="preserve"> </w:t>
            </w:r>
            <w:r w:rsidRPr="008A6624">
              <w:rPr>
                <w:lang w:val="en"/>
              </w:rPr>
              <w:t>0.2</w:t>
            </w:r>
          </w:p>
        </w:tc>
        <w:tc>
          <w:tcPr>
            <w:tcW w:w="1766" w:type="dxa"/>
          </w:tcPr>
          <w:p w14:paraId="0BE31ADF" w14:textId="7018EF3A" w:rsidR="00715D28" w:rsidRPr="008A6624" w:rsidRDefault="000A4060" w:rsidP="00A35EE3">
            <w:pPr>
              <w:spacing w:line="360" w:lineRule="auto"/>
              <w:jc w:val="center"/>
              <w:rPr>
                <w:rFonts w:eastAsia="Times New Roman"/>
              </w:rPr>
            </w:pPr>
            <w:r w:rsidRPr="008A6624">
              <w:rPr>
                <w:lang w:val="en"/>
              </w:rPr>
              <w:t xml:space="preserve">&lt; </w:t>
            </w:r>
            <w:r w:rsidR="00715D28" w:rsidRPr="008A6624">
              <w:rPr>
                <w:lang w:val="en"/>
              </w:rPr>
              <w:t>2.83</w:t>
            </w:r>
          </w:p>
        </w:tc>
      </w:tr>
      <w:tr w:rsidR="00715D28" w:rsidRPr="008A6624" w14:paraId="44804CDB" w14:textId="77777777" w:rsidTr="000E4478">
        <w:tc>
          <w:tcPr>
            <w:tcW w:w="1980" w:type="dxa"/>
          </w:tcPr>
          <w:p w14:paraId="3A9C08A6" w14:textId="3A903F0E" w:rsidR="00715D28" w:rsidRPr="008A6624" w:rsidRDefault="000F24C1" w:rsidP="00A35EE3">
            <w:pPr>
              <w:spacing w:line="360" w:lineRule="auto"/>
              <w:jc w:val="both"/>
              <w:rPr>
                <w:rFonts w:eastAsia="Times New Roman"/>
              </w:rPr>
            </w:pPr>
            <w:r w:rsidRPr="008A6624">
              <w:rPr>
                <w:lang w:val="en"/>
              </w:rPr>
              <w:t>Bajo</w:t>
            </w:r>
          </w:p>
        </w:tc>
        <w:tc>
          <w:tcPr>
            <w:tcW w:w="1550" w:type="dxa"/>
          </w:tcPr>
          <w:p w14:paraId="0F04A2BF" w14:textId="71B9958E" w:rsidR="00715D28" w:rsidRPr="008A6624" w:rsidRDefault="00715D28" w:rsidP="00A35EE3">
            <w:pPr>
              <w:spacing w:line="360" w:lineRule="auto"/>
              <w:jc w:val="center"/>
              <w:rPr>
                <w:rFonts w:eastAsia="Times New Roman"/>
              </w:rPr>
            </w:pPr>
            <w:r w:rsidRPr="008A6624">
              <w:rPr>
                <w:lang w:val="en"/>
              </w:rPr>
              <w:t>5-25</w:t>
            </w:r>
            <w:r w:rsidR="000A4060" w:rsidRPr="008A6624">
              <w:rPr>
                <w:lang w:val="en"/>
              </w:rPr>
              <w:t> </w:t>
            </w:r>
            <w:r w:rsidRPr="008A6624">
              <w:rPr>
                <w:lang w:val="en"/>
              </w:rPr>
              <w:t>%</w:t>
            </w:r>
          </w:p>
        </w:tc>
        <w:tc>
          <w:tcPr>
            <w:tcW w:w="1766" w:type="dxa"/>
          </w:tcPr>
          <w:p w14:paraId="3FE43614" w14:textId="65459A32" w:rsidR="00715D28" w:rsidRPr="008A6624" w:rsidRDefault="00715D28" w:rsidP="00A35EE3">
            <w:pPr>
              <w:spacing w:line="360" w:lineRule="auto"/>
              <w:jc w:val="center"/>
              <w:rPr>
                <w:rFonts w:eastAsia="Times New Roman"/>
              </w:rPr>
            </w:pPr>
            <w:r w:rsidRPr="008A6624">
              <w:rPr>
                <w:lang w:val="en"/>
              </w:rPr>
              <w:t>0.5-1.2</w:t>
            </w:r>
          </w:p>
        </w:tc>
        <w:tc>
          <w:tcPr>
            <w:tcW w:w="1766" w:type="dxa"/>
          </w:tcPr>
          <w:p w14:paraId="30FB7C0D" w14:textId="448526C4" w:rsidR="00715D28" w:rsidRPr="008A6624" w:rsidRDefault="00B81F4C" w:rsidP="00A35EE3">
            <w:pPr>
              <w:spacing w:line="360" w:lineRule="auto"/>
              <w:jc w:val="center"/>
              <w:rPr>
                <w:rFonts w:eastAsia="Times New Roman"/>
              </w:rPr>
            </w:pPr>
            <w:r w:rsidRPr="008A6624">
              <w:rPr>
                <w:lang w:val="en"/>
              </w:rPr>
              <w:t>0</w:t>
            </w:r>
            <w:r w:rsidR="00B2009C" w:rsidRPr="008A6624">
              <w:rPr>
                <w:lang w:val="en"/>
              </w:rPr>
              <w:t>.3-0.</w:t>
            </w:r>
            <w:r w:rsidR="00715D28" w:rsidRPr="008A6624">
              <w:rPr>
                <w:lang w:val="en"/>
              </w:rPr>
              <w:t>5</w:t>
            </w:r>
          </w:p>
        </w:tc>
        <w:tc>
          <w:tcPr>
            <w:tcW w:w="1766" w:type="dxa"/>
          </w:tcPr>
          <w:p w14:paraId="3AD2CFF2" w14:textId="315A23D5" w:rsidR="00715D28" w:rsidRPr="008A6624" w:rsidRDefault="00715D28" w:rsidP="00A35EE3">
            <w:pPr>
              <w:spacing w:line="360" w:lineRule="auto"/>
              <w:jc w:val="center"/>
              <w:rPr>
                <w:rFonts w:eastAsia="Times New Roman"/>
              </w:rPr>
            </w:pPr>
            <w:r w:rsidRPr="008A6624">
              <w:rPr>
                <w:lang w:val="en"/>
              </w:rPr>
              <w:t>2.83-3.83</w:t>
            </w:r>
          </w:p>
        </w:tc>
      </w:tr>
      <w:tr w:rsidR="00715D28" w:rsidRPr="008A6624" w14:paraId="5E05B30F" w14:textId="77777777" w:rsidTr="000E4478">
        <w:tc>
          <w:tcPr>
            <w:tcW w:w="1980" w:type="dxa"/>
          </w:tcPr>
          <w:p w14:paraId="09115484" w14:textId="07F124FE" w:rsidR="00715D28" w:rsidRPr="008A6624" w:rsidRDefault="00715D28" w:rsidP="00A35EE3">
            <w:pPr>
              <w:spacing w:line="360" w:lineRule="auto"/>
              <w:jc w:val="both"/>
              <w:rPr>
                <w:rFonts w:eastAsia="Times New Roman"/>
              </w:rPr>
            </w:pPr>
            <w:r w:rsidRPr="008A6624">
              <w:rPr>
                <w:lang w:val="en"/>
              </w:rPr>
              <w:t>Med</w:t>
            </w:r>
            <w:r w:rsidR="000F24C1" w:rsidRPr="008A6624">
              <w:rPr>
                <w:lang w:val="en"/>
              </w:rPr>
              <w:t>io</w:t>
            </w:r>
            <w:r w:rsidRPr="008A6624">
              <w:rPr>
                <w:lang w:val="en"/>
              </w:rPr>
              <w:t xml:space="preserve"> (</w:t>
            </w:r>
            <w:r w:rsidR="000A4060" w:rsidRPr="008A6624">
              <w:rPr>
                <w:lang w:val="en"/>
              </w:rPr>
              <w:t>bajo</w:t>
            </w:r>
            <w:r w:rsidRPr="008A6624">
              <w:rPr>
                <w:lang w:val="en"/>
              </w:rPr>
              <w:t>)</w:t>
            </w:r>
          </w:p>
        </w:tc>
        <w:tc>
          <w:tcPr>
            <w:tcW w:w="1550" w:type="dxa"/>
          </w:tcPr>
          <w:p w14:paraId="78E3EF17" w14:textId="77AB4CFD" w:rsidR="00715D28" w:rsidRPr="008A6624" w:rsidRDefault="00715D28" w:rsidP="00A35EE3">
            <w:pPr>
              <w:spacing w:line="360" w:lineRule="auto"/>
              <w:jc w:val="center"/>
              <w:rPr>
                <w:rFonts w:eastAsia="Times New Roman"/>
              </w:rPr>
            </w:pPr>
            <w:r w:rsidRPr="008A6624">
              <w:rPr>
                <w:lang w:val="en"/>
              </w:rPr>
              <w:t>25-50</w:t>
            </w:r>
            <w:r w:rsidR="000A4060" w:rsidRPr="008A6624">
              <w:rPr>
                <w:lang w:val="en"/>
              </w:rPr>
              <w:t> </w:t>
            </w:r>
            <w:r w:rsidRPr="008A6624">
              <w:rPr>
                <w:lang w:val="en"/>
              </w:rPr>
              <w:t>%</w:t>
            </w:r>
          </w:p>
        </w:tc>
        <w:tc>
          <w:tcPr>
            <w:tcW w:w="1766" w:type="dxa"/>
          </w:tcPr>
          <w:p w14:paraId="5B584CD3" w14:textId="28193408" w:rsidR="00715D28" w:rsidRPr="008A6624" w:rsidRDefault="00715D28" w:rsidP="00A35EE3">
            <w:pPr>
              <w:spacing w:line="360" w:lineRule="auto"/>
              <w:jc w:val="center"/>
              <w:rPr>
                <w:rFonts w:eastAsia="Times New Roman"/>
              </w:rPr>
            </w:pPr>
            <w:r w:rsidRPr="008A6624">
              <w:rPr>
                <w:lang w:val="en"/>
              </w:rPr>
              <w:t>1.3-2</w:t>
            </w:r>
            <w:r w:rsidR="00B81F4C" w:rsidRPr="008A6624">
              <w:rPr>
                <w:lang w:val="en"/>
              </w:rPr>
              <w:t>.0</w:t>
            </w:r>
          </w:p>
        </w:tc>
        <w:tc>
          <w:tcPr>
            <w:tcW w:w="1766" w:type="dxa"/>
          </w:tcPr>
          <w:p w14:paraId="65882413" w14:textId="66C11200" w:rsidR="00715D28" w:rsidRPr="008A6624" w:rsidRDefault="00715D28" w:rsidP="00A35EE3">
            <w:pPr>
              <w:spacing w:line="360" w:lineRule="auto"/>
              <w:jc w:val="center"/>
              <w:rPr>
                <w:rFonts w:eastAsia="Times New Roman"/>
              </w:rPr>
            </w:pPr>
            <w:r w:rsidRPr="008A6624">
              <w:rPr>
                <w:lang w:val="en"/>
              </w:rPr>
              <w:t>0.6-1.24</w:t>
            </w:r>
          </w:p>
        </w:tc>
        <w:tc>
          <w:tcPr>
            <w:tcW w:w="1766" w:type="dxa"/>
          </w:tcPr>
          <w:p w14:paraId="32DCDC8C" w14:textId="7D481CC4" w:rsidR="00715D28" w:rsidRPr="008A6624" w:rsidRDefault="00715D28" w:rsidP="00A35EE3">
            <w:pPr>
              <w:spacing w:line="360" w:lineRule="auto"/>
              <w:jc w:val="center"/>
              <w:rPr>
                <w:rFonts w:eastAsia="Times New Roman"/>
              </w:rPr>
            </w:pPr>
            <w:r w:rsidRPr="008A6624">
              <w:rPr>
                <w:lang w:val="en"/>
              </w:rPr>
              <w:t>3.84-4.5</w:t>
            </w:r>
          </w:p>
        </w:tc>
      </w:tr>
      <w:tr w:rsidR="00715D28" w:rsidRPr="008A6624" w14:paraId="4732AD9D" w14:textId="77777777" w:rsidTr="000E4478">
        <w:trPr>
          <w:trHeight w:val="251"/>
        </w:trPr>
        <w:tc>
          <w:tcPr>
            <w:tcW w:w="1980" w:type="dxa"/>
          </w:tcPr>
          <w:p w14:paraId="1BB33C3D" w14:textId="3FEDDD16" w:rsidR="00715D28" w:rsidRPr="008A6624" w:rsidRDefault="000F24C1" w:rsidP="00A35EE3">
            <w:pPr>
              <w:spacing w:line="360" w:lineRule="auto"/>
              <w:jc w:val="both"/>
              <w:rPr>
                <w:rFonts w:eastAsia="Times New Roman"/>
              </w:rPr>
            </w:pPr>
            <w:r w:rsidRPr="008A6624">
              <w:rPr>
                <w:lang w:val="en"/>
              </w:rPr>
              <w:t>Medio</w:t>
            </w:r>
            <w:r w:rsidR="00715D28" w:rsidRPr="008A6624">
              <w:rPr>
                <w:lang w:val="en"/>
              </w:rPr>
              <w:t xml:space="preserve"> (</w:t>
            </w:r>
            <w:r w:rsidR="000A4060" w:rsidRPr="008A6624">
              <w:rPr>
                <w:lang w:val="en"/>
              </w:rPr>
              <w:t>alto</w:t>
            </w:r>
            <w:r w:rsidR="00715D28" w:rsidRPr="008A6624">
              <w:rPr>
                <w:lang w:val="en"/>
              </w:rPr>
              <w:t>)</w:t>
            </w:r>
          </w:p>
        </w:tc>
        <w:tc>
          <w:tcPr>
            <w:tcW w:w="1550" w:type="dxa"/>
          </w:tcPr>
          <w:p w14:paraId="461AB851" w14:textId="01B56F0A" w:rsidR="00715D28" w:rsidRPr="008A6624" w:rsidRDefault="00715D28" w:rsidP="00A35EE3">
            <w:pPr>
              <w:spacing w:line="360" w:lineRule="auto"/>
              <w:jc w:val="center"/>
              <w:rPr>
                <w:rFonts w:eastAsia="Times New Roman"/>
              </w:rPr>
            </w:pPr>
            <w:r w:rsidRPr="008A6624">
              <w:rPr>
                <w:lang w:val="en"/>
              </w:rPr>
              <w:t>50-75</w:t>
            </w:r>
            <w:r w:rsidR="000A4060" w:rsidRPr="008A6624">
              <w:rPr>
                <w:lang w:val="en"/>
              </w:rPr>
              <w:t> </w:t>
            </w:r>
            <w:r w:rsidRPr="008A6624">
              <w:rPr>
                <w:lang w:val="en"/>
              </w:rPr>
              <w:t>%</w:t>
            </w:r>
          </w:p>
        </w:tc>
        <w:tc>
          <w:tcPr>
            <w:tcW w:w="1766" w:type="dxa"/>
          </w:tcPr>
          <w:p w14:paraId="0A1DD232" w14:textId="053A6127" w:rsidR="00715D28" w:rsidRPr="008A6624" w:rsidRDefault="00715D28" w:rsidP="00A35EE3">
            <w:pPr>
              <w:spacing w:line="360" w:lineRule="auto"/>
              <w:jc w:val="center"/>
              <w:rPr>
                <w:rFonts w:eastAsia="Times New Roman"/>
              </w:rPr>
            </w:pPr>
            <w:r w:rsidRPr="008A6624">
              <w:rPr>
                <w:lang w:val="en"/>
              </w:rPr>
              <w:t>2.1-2.8</w:t>
            </w:r>
          </w:p>
        </w:tc>
        <w:tc>
          <w:tcPr>
            <w:tcW w:w="1766" w:type="dxa"/>
          </w:tcPr>
          <w:p w14:paraId="351588AE" w14:textId="4339A7A9" w:rsidR="00715D28" w:rsidRPr="008A6624" w:rsidRDefault="00715D28" w:rsidP="00A35EE3">
            <w:pPr>
              <w:spacing w:line="360" w:lineRule="auto"/>
              <w:jc w:val="center"/>
              <w:rPr>
                <w:rFonts w:eastAsia="Times New Roman"/>
              </w:rPr>
            </w:pPr>
            <w:r w:rsidRPr="008A6624">
              <w:rPr>
                <w:lang w:val="en"/>
              </w:rPr>
              <w:t>1.25-2.25</w:t>
            </w:r>
          </w:p>
        </w:tc>
        <w:tc>
          <w:tcPr>
            <w:tcW w:w="1766" w:type="dxa"/>
          </w:tcPr>
          <w:p w14:paraId="16293DC0" w14:textId="121D7F66" w:rsidR="00715D28" w:rsidRPr="008A6624" w:rsidRDefault="00715D28" w:rsidP="00A35EE3">
            <w:pPr>
              <w:spacing w:line="360" w:lineRule="auto"/>
              <w:jc w:val="center"/>
              <w:rPr>
                <w:rFonts w:eastAsia="Times New Roman"/>
              </w:rPr>
            </w:pPr>
            <w:r w:rsidRPr="008A6624">
              <w:rPr>
                <w:lang w:val="en"/>
              </w:rPr>
              <w:t>4.51-5.16</w:t>
            </w:r>
          </w:p>
        </w:tc>
      </w:tr>
      <w:tr w:rsidR="00715D28" w:rsidRPr="008A6624" w14:paraId="5B546797" w14:textId="77777777" w:rsidTr="000E4478">
        <w:tc>
          <w:tcPr>
            <w:tcW w:w="1980" w:type="dxa"/>
          </w:tcPr>
          <w:p w14:paraId="7E3B4915" w14:textId="3CCE2B7B" w:rsidR="00715D28" w:rsidRPr="008A6624" w:rsidRDefault="000F24C1" w:rsidP="00A35EE3">
            <w:pPr>
              <w:spacing w:line="360" w:lineRule="auto"/>
              <w:jc w:val="both"/>
              <w:rPr>
                <w:rFonts w:eastAsia="Times New Roman"/>
              </w:rPr>
            </w:pPr>
            <w:r w:rsidRPr="008A6624">
              <w:rPr>
                <w:lang w:val="en"/>
              </w:rPr>
              <w:t>Alto</w:t>
            </w:r>
          </w:p>
        </w:tc>
        <w:tc>
          <w:tcPr>
            <w:tcW w:w="1550" w:type="dxa"/>
          </w:tcPr>
          <w:p w14:paraId="436F9DCB" w14:textId="2871801E" w:rsidR="00715D28" w:rsidRPr="008A6624" w:rsidRDefault="00715D28" w:rsidP="00A35EE3">
            <w:pPr>
              <w:spacing w:line="360" w:lineRule="auto"/>
              <w:jc w:val="center"/>
              <w:rPr>
                <w:rFonts w:eastAsia="Times New Roman"/>
              </w:rPr>
            </w:pPr>
            <w:r w:rsidRPr="008A6624">
              <w:rPr>
                <w:lang w:val="en"/>
              </w:rPr>
              <w:t>75-95</w:t>
            </w:r>
            <w:r w:rsidR="000A4060" w:rsidRPr="008A6624">
              <w:rPr>
                <w:lang w:val="en"/>
              </w:rPr>
              <w:t> </w:t>
            </w:r>
            <w:r w:rsidRPr="008A6624">
              <w:rPr>
                <w:lang w:val="en"/>
              </w:rPr>
              <w:t>%</w:t>
            </w:r>
          </w:p>
        </w:tc>
        <w:tc>
          <w:tcPr>
            <w:tcW w:w="1766" w:type="dxa"/>
          </w:tcPr>
          <w:p w14:paraId="2C0555A1" w14:textId="5BD35F42" w:rsidR="00715D28" w:rsidRPr="008A6624" w:rsidRDefault="00B81F4C" w:rsidP="00A35EE3">
            <w:pPr>
              <w:spacing w:line="360" w:lineRule="auto"/>
              <w:jc w:val="center"/>
              <w:rPr>
                <w:rFonts w:eastAsia="Times New Roman"/>
              </w:rPr>
            </w:pPr>
            <w:r w:rsidRPr="008A6624">
              <w:rPr>
                <w:lang w:val="en"/>
              </w:rPr>
              <w:t>2.9-4.</w:t>
            </w:r>
            <w:r w:rsidR="00715D28" w:rsidRPr="008A6624">
              <w:rPr>
                <w:lang w:val="en"/>
              </w:rPr>
              <w:t>5</w:t>
            </w:r>
          </w:p>
        </w:tc>
        <w:tc>
          <w:tcPr>
            <w:tcW w:w="1766" w:type="dxa"/>
          </w:tcPr>
          <w:p w14:paraId="63B2D601" w14:textId="5D1EDADC" w:rsidR="00715D28" w:rsidRPr="008A6624" w:rsidRDefault="00715D28" w:rsidP="00A35EE3">
            <w:pPr>
              <w:spacing w:line="360" w:lineRule="auto"/>
              <w:jc w:val="center"/>
              <w:rPr>
                <w:rFonts w:eastAsia="Times New Roman"/>
              </w:rPr>
            </w:pPr>
            <w:r w:rsidRPr="008A6624">
              <w:rPr>
                <w:lang w:val="en"/>
              </w:rPr>
              <w:t>2.26</w:t>
            </w:r>
            <w:r w:rsidR="00B81F4C" w:rsidRPr="008A6624">
              <w:rPr>
                <w:lang w:val="en"/>
              </w:rPr>
              <w:t xml:space="preserve"> </w:t>
            </w:r>
            <w:r w:rsidRPr="008A6624">
              <w:rPr>
                <w:lang w:val="en"/>
              </w:rPr>
              <w:t>4</w:t>
            </w:r>
          </w:p>
        </w:tc>
        <w:tc>
          <w:tcPr>
            <w:tcW w:w="1766" w:type="dxa"/>
          </w:tcPr>
          <w:p w14:paraId="5EC8E05E" w14:textId="52DD778E" w:rsidR="00715D28" w:rsidRPr="008A6624" w:rsidRDefault="00715D28" w:rsidP="00A35EE3">
            <w:pPr>
              <w:spacing w:line="360" w:lineRule="auto"/>
              <w:jc w:val="center"/>
              <w:rPr>
                <w:rFonts w:eastAsia="Times New Roman"/>
              </w:rPr>
            </w:pPr>
            <w:r w:rsidRPr="008A6624">
              <w:rPr>
                <w:lang w:val="en"/>
              </w:rPr>
              <w:t>5.17-5.83</w:t>
            </w:r>
          </w:p>
        </w:tc>
      </w:tr>
      <w:tr w:rsidR="00715D28" w:rsidRPr="008A6624" w14:paraId="3505D8AF" w14:textId="77777777" w:rsidTr="000E4478">
        <w:tc>
          <w:tcPr>
            <w:tcW w:w="1980" w:type="dxa"/>
          </w:tcPr>
          <w:p w14:paraId="5016E5D8" w14:textId="5F85C605" w:rsidR="00715D28" w:rsidRPr="008A6624" w:rsidRDefault="000F24C1" w:rsidP="00A35EE3">
            <w:pPr>
              <w:spacing w:line="360" w:lineRule="auto"/>
              <w:jc w:val="both"/>
              <w:rPr>
                <w:rFonts w:eastAsia="Times New Roman"/>
              </w:rPr>
            </w:pPr>
            <w:r w:rsidRPr="008A6624">
              <w:rPr>
                <w:lang w:val="en"/>
              </w:rPr>
              <w:t xml:space="preserve">Muy </w:t>
            </w:r>
            <w:r w:rsidR="000A4060" w:rsidRPr="008A6624">
              <w:rPr>
                <w:lang w:val="en"/>
              </w:rPr>
              <w:t>alto</w:t>
            </w:r>
          </w:p>
        </w:tc>
        <w:tc>
          <w:tcPr>
            <w:tcW w:w="1550" w:type="dxa"/>
          </w:tcPr>
          <w:p w14:paraId="197C6F14" w14:textId="0BDC849D" w:rsidR="00715D28" w:rsidRPr="008A6624" w:rsidRDefault="00715D28" w:rsidP="00A35EE3">
            <w:pPr>
              <w:spacing w:line="360" w:lineRule="auto"/>
              <w:jc w:val="center"/>
              <w:rPr>
                <w:rFonts w:eastAsia="Times New Roman"/>
              </w:rPr>
            </w:pPr>
            <w:r w:rsidRPr="008A6624">
              <w:rPr>
                <w:lang w:val="en"/>
              </w:rPr>
              <w:t>&gt;</w:t>
            </w:r>
            <w:r w:rsidR="000A4060" w:rsidRPr="008A6624">
              <w:rPr>
                <w:lang w:val="en"/>
              </w:rPr>
              <w:t xml:space="preserve"> </w:t>
            </w:r>
            <w:r w:rsidRPr="008A6624">
              <w:rPr>
                <w:lang w:val="en"/>
              </w:rPr>
              <w:t>95</w:t>
            </w:r>
            <w:r w:rsidR="000A4060" w:rsidRPr="008A6624">
              <w:rPr>
                <w:lang w:val="en"/>
              </w:rPr>
              <w:t> </w:t>
            </w:r>
            <w:r w:rsidRPr="008A6624">
              <w:rPr>
                <w:lang w:val="en"/>
              </w:rPr>
              <w:t>%</w:t>
            </w:r>
          </w:p>
        </w:tc>
        <w:tc>
          <w:tcPr>
            <w:tcW w:w="1766" w:type="dxa"/>
          </w:tcPr>
          <w:p w14:paraId="55BE2369" w14:textId="25D82239" w:rsidR="00715D28" w:rsidRPr="008A6624" w:rsidRDefault="00715D28" w:rsidP="00A35EE3">
            <w:pPr>
              <w:spacing w:line="360" w:lineRule="auto"/>
              <w:jc w:val="center"/>
              <w:rPr>
                <w:rFonts w:eastAsia="Times New Roman"/>
              </w:rPr>
            </w:pPr>
            <w:r w:rsidRPr="008A6624">
              <w:rPr>
                <w:lang w:val="en"/>
              </w:rPr>
              <w:t>&gt;</w:t>
            </w:r>
            <w:r w:rsidR="000A4060" w:rsidRPr="008A6624">
              <w:rPr>
                <w:lang w:val="en"/>
              </w:rPr>
              <w:t xml:space="preserve"> </w:t>
            </w:r>
            <w:r w:rsidRPr="008A6624">
              <w:rPr>
                <w:lang w:val="en"/>
              </w:rPr>
              <w:t>4.5</w:t>
            </w:r>
          </w:p>
        </w:tc>
        <w:tc>
          <w:tcPr>
            <w:tcW w:w="1766" w:type="dxa"/>
          </w:tcPr>
          <w:p w14:paraId="7A61687B" w14:textId="6FA5BE78" w:rsidR="00715D28" w:rsidRPr="008A6624" w:rsidRDefault="00715D28" w:rsidP="00A35EE3">
            <w:pPr>
              <w:spacing w:line="360" w:lineRule="auto"/>
              <w:jc w:val="center"/>
              <w:rPr>
                <w:rFonts w:eastAsia="Times New Roman"/>
              </w:rPr>
            </w:pPr>
            <w:r w:rsidRPr="008A6624">
              <w:rPr>
                <w:lang w:val="en"/>
              </w:rPr>
              <w:t>&gt;</w:t>
            </w:r>
            <w:r w:rsidR="000A4060" w:rsidRPr="008A6624">
              <w:rPr>
                <w:lang w:val="en"/>
              </w:rPr>
              <w:t xml:space="preserve"> </w:t>
            </w:r>
            <w:r w:rsidRPr="008A6624">
              <w:rPr>
                <w:lang w:val="en"/>
              </w:rPr>
              <w:t>4</w:t>
            </w:r>
          </w:p>
        </w:tc>
        <w:tc>
          <w:tcPr>
            <w:tcW w:w="1766" w:type="dxa"/>
          </w:tcPr>
          <w:p w14:paraId="05F221C3" w14:textId="4488F2A9" w:rsidR="00715D28" w:rsidRPr="008A6624" w:rsidRDefault="00715D28" w:rsidP="00A35EE3">
            <w:pPr>
              <w:spacing w:line="360" w:lineRule="auto"/>
              <w:jc w:val="center"/>
              <w:rPr>
                <w:rFonts w:eastAsia="Times New Roman"/>
              </w:rPr>
            </w:pPr>
            <w:r w:rsidRPr="008A6624">
              <w:rPr>
                <w:lang w:val="en"/>
              </w:rPr>
              <w:t>&gt;</w:t>
            </w:r>
            <w:r w:rsidR="000A4060" w:rsidRPr="008A6624">
              <w:rPr>
                <w:lang w:val="en"/>
              </w:rPr>
              <w:t xml:space="preserve"> </w:t>
            </w:r>
            <w:r w:rsidRPr="008A6624">
              <w:rPr>
                <w:lang w:val="en"/>
              </w:rPr>
              <w:t>5.83</w:t>
            </w:r>
          </w:p>
        </w:tc>
      </w:tr>
      <w:tr w:rsidR="00715D28" w:rsidRPr="008A6624" w14:paraId="2E0EFEDE" w14:textId="77777777" w:rsidTr="000E4478">
        <w:tc>
          <w:tcPr>
            <w:tcW w:w="1980" w:type="dxa"/>
          </w:tcPr>
          <w:p w14:paraId="3C5676CF" w14:textId="7441C453" w:rsidR="00715D28" w:rsidRPr="008A6624" w:rsidRDefault="000F24C1" w:rsidP="00A35EE3">
            <w:pPr>
              <w:spacing w:line="360" w:lineRule="auto"/>
              <w:jc w:val="both"/>
              <w:rPr>
                <w:rFonts w:eastAsia="Times New Roman"/>
              </w:rPr>
            </w:pPr>
            <w:r w:rsidRPr="008A6624">
              <w:rPr>
                <w:lang w:val="en"/>
              </w:rPr>
              <w:t xml:space="preserve">Media </w:t>
            </w:r>
            <w:r w:rsidR="000A4060" w:rsidRPr="008A6624">
              <w:rPr>
                <w:lang w:val="en"/>
              </w:rPr>
              <w:t>aritmética</w:t>
            </w:r>
          </w:p>
        </w:tc>
        <w:tc>
          <w:tcPr>
            <w:tcW w:w="1550" w:type="dxa"/>
          </w:tcPr>
          <w:p w14:paraId="5C18B6BE" w14:textId="77777777" w:rsidR="00715D28" w:rsidRPr="008A6624" w:rsidRDefault="00715D28" w:rsidP="00A35EE3">
            <w:pPr>
              <w:spacing w:line="360" w:lineRule="auto"/>
              <w:jc w:val="center"/>
              <w:rPr>
                <w:rFonts w:eastAsia="Times New Roman"/>
              </w:rPr>
            </w:pPr>
          </w:p>
        </w:tc>
        <w:tc>
          <w:tcPr>
            <w:tcW w:w="1766" w:type="dxa"/>
          </w:tcPr>
          <w:p w14:paraId="3B27852B" w14:textId="77777777" w:rsidR="00715D28" w:rsidRPr="008A6624" w:rsidRDefault="00715D28" w:rsidP="00A35EE3">
            <w:pPr>
              <w:spacing w:line="360" w:lineRule="auto"/>
              <w:jc w:val="center"/>
              <w:rPr>
                <w:rFonts w:eastAsia="Times New Roman"/>
              </w:rPr>
            </w:pPr>
            <w:r w:rsidRPr="008A6624">
              <w:rPr>
                <w:lang w:val="en"/>
              </w:rPr>
              <w:t>2.12</w:t>
            </w:r>
          </w:p>
        </w:tc>
        <w:tc>
          <w:tcPr>
            <w:tcW w:w="1766" w:type="dxa"/>
          </w:tcPr>
          <w:p w14:paraId="762C9CE8" w14:textId="128CA972" w:rsidR="00715D28" w:rsidRPr="008A6624" w:rsidRDefault="00715D28" w:rsidP="00A35EE3">
            <w:pPr>
              <w:spacing w:line="360" w:lineRule="auto"/>
              <w:jc w:val="center"/>
              <w:rPr>
                <w:rFonts w:eastAsia="Times New Roman"/>
              </w:rPr>
            </w:pPr>
            <w:r w:rsidRPr="008A6624">
              <w:rPr>
                <w:lang w:val="en"/>
              </w:rPr>
              <w:t>1.5</w:t>
            </w:r>
            <w:r w:rsidR="00B81F4C" w:rsidRPr="008A6624">
              <w:rPr>
                <w:lang w:val="en"/>
              </w:rPr>
              <w:t>0</w:t>
            </w:r>
          </w:p>
        </w:tc>
        <w:tc>
          <w:tcPr>
            <w:tcW w:w="1766" w:type="dxa"/>
          </w:tcPr>
          <w:p w14:paraId="288C6BC4" w14:textId="77777777" w:rsidR="00715D28" w:rsidRPr="008A6624" w:rsidRDefault="00715D28" w:rsidP="00A35EE3">
            <w:pPr>
              <w:spacing w:line="360" w:lineRule="auto"/>
              <w:jc w:val="center"/>
              <w:rPr>
                <w:rFonts w:eastAsia="Times New Roman"/>
              </w:rPr>
            </w:pPr>
            <w:r w:rsidRPr="008A6624">
              <w:rPr>
                <w:lang w:val="en"/>
              </w:rPr>
              <w:t>4.45</w:t>
            </w:r>
          </w:p>
        </w:tc>
      </w:tr>
      <w:tr w:rsidR="00715D28" w:rsidRPr="008A6624" w14:paraId="25501D6D" w14:textId="77777777" w:rsidTr="000E4478">
        <w:trPr>
          <w:trHeight w:val="320"/>
        </w:trPr>
        <w:tc>
          <w:tcPr>
            <w:tcW w:w="1980" w:type="dxa"/>
          </w:tcPr>
          <w:p w14:paraId="10545B20" w14:textId="1A15A22F" w:rsidR="00715D28" w:rsidRPr="008A6624" w:rsidRDefault="000F24C1" w:rsidP="00A35EE3">
            <w:pPr>
              <w:spacing w:line="360" w:lineRule="auto"/>
              <w:jc w:val="both"/>
              <w:rPr>
                <w:rFonts w:eastAsia="Times New Roman"/>
              </w:rPr>
            </w:pPr>
            <w:r w:rsidRPr="008A6624">
              <w:rPr>
                <w:lang w:val="en"/>
              </w:rPr>
              <w:t xml:space="preserve">Desviación </w:t>
            </w:r>
            <w:r w:rsidR="000A4060" w:rsidRPr="008A6624">
              <w:rPr>
                <w:lang w:val="en"/>
              </w:rPr>
              <w:t>típica</w:t>
            </w:r>
          </w:p>
        </w:tc>
        <w:tc>
          <w:tcPr>
            <w:tcW w:w="1550" w:type="dxa"/>
          </w:tcPr>
          <w:p w14:paraId="0F389140" w14:textId="77777777" w:rsidR="00715D28" w:rsidRPr="008A6624" w:rsidRDefault="00715D28" w:rsidP="00A35EE3">
            <w:pPr>
              <w:spacing w:line="360" w:lineRule="auto"/>
              <w:jc w:val="center"/>
              <w:rPr>
                <w:rFonts w:eastAsia="Times New Roman"/>
              </w:rPr>
            </w:pPr>
          </w:p>
        </w:tc>
        <w:tc>
          <w:tcPr>
            <w:tcW w:w="1766" w:type="dxa"/>
          </w:tcPr>
          <w:p w14:paraId="082907B0" w14:textId="77777777" w:rsidR="00715D28" w:rsidRPr="008A6624" w:rsidRDefault="00715D28" w:rsidP="00A35EE3">
            <w:pPr>
              <w:spacing w:line="360" w:lineRule="auto"/>
              <w:jc w:val="center"/>
              <w:rPr>
                <w:rFonts w:eastAsia="Times New Roman"/>
              </w:rPr>
            </w:pPr>
            <w:r w:rsidRPr="008A6624">
              <w:rPr>
                <w:lang w:val="en"/>
              </w:rPr>
              <w:t>1.23</w:t>
            </w:r>
          </w:p>
        </w:tc>
        <w:tc>
          <w:tcPr>
            <w:tcW w:w="1766" w:type="dxa"/>
          </w:tcPr>
          <w:p w14:paraId="2918B0B3" w14:textId="394D2D4B" w:rsidR="00715D28" w:rsidRPr="008A6624" w:rsidRDefault="00715D28" w:rsidP="00A35EE3">
            <w:pPr>
              <w:spacing w:line="360" w:lineRule="auto"/>
              <w:jc w:val="center"/>
              <w:rPr>
                <w:rFonts w:eastAsia="Times New Roman"/>
              </w:rPr>
            </w:pPr>
            <w:r w:rsidRPr="008A6624">
              <w:rPr>
                <w:lang w:val="en"/>
              </w:rPr>
              <w:t>1.3</w:t>
            </w:r>
            <w:r w:rsidR="00B81F4C" w:rsidRPr="008A6624">
              <w:rPr>
                <w:lang w:val="en"/>
              </w:rPr>
              <w:t>0</w:t>
            </w:r>
          </w:p>
        </w:tc>
        <w:tc>
          <w:tcPr>
            <w:tcW w:w="1766" w:type="dxa"/>
          </w:tcPr>
          <w:p w14:paraId="333F7AA0" w14:textId="77777777" w:rsidR="00715D28" w:rsidRPr="008A6624" w:rsidRDefault="00715D28" w:rsidP="00A35EE3">
            <w:pPr>
              <w:spacing w:line="360" w:lineRule="auto"/>
              <w:jc w:val="center"/>
              <w:rPr>
                <w:rFonts w:eastAsia="Times New Roman"/>
              </w:rPr>
            </w:pPr>
            <w:r w:rsidRPr="008A6624">
              <w:rPr>
                <w:lang w:val="en"/>
              </w:rPr>
              <w:t>0.9</w:t>
            </w:r>
          </w:p>
        </w:tc>
      </w:tr>
    </w:tbl>
    <w:p w14:paraId="1A9CA594" w14:textId="4AFBACA1" w:rsidR="00365133" w:rsidRPr="000E4478" w:rsidRDefault="00900B44" w:rsidP="00955A6E">
      <w:pPr>
        <w:pStyle w:val="NormalWeb"/>
        <w:spacing w:before="0" w:beforeAutospacing="0" w:after="0" w:afterAutospacing="0" w:line="360" w:lineRule="auto"/>
        <w:jc w:val="center"/>
        <w:rPr>
          <w:bCs/>
          <w:lang w:val="es-MX"/>
        </w:rPr>
      </w:pPr>
      <w:r w:rsidRPr="000E4478">
        <w:t xml:space="preserve">Fuente: </w:t>
      </w:r>
      <w:r w:rsidR="00AA6E41" w:rsidRPr="000E4478">
        <w:t>N</w:t>
      </w:r>
      <w:r w:rsidR="00E918AA" w:rsidRPr="000E4478">
        <w:t>ota técnica NTP-732 del Instituto Nacional de Seguridad e Higiene en el Trabajo de España</w:t>
      </w:r>
    </w:p>
    <w:p w14:paraId="6FEFBD35" w14:textId="77777777" w:rsidR="00ED1D33" w:rsidRDefault="00ED1D33" w:rsidP="00A35EE3">
      <w:pPr>
        <w:pStyle w:val="Ttulo1"/>
        <w:numPr>
          <w:ilvl w:val="0"/>
          <w:numId w:val="0"/>
        </w:numPr>
        <w:spacing w:before="0" w:line="360" w:lineRule="auto"/>
        <w:jc w:val="center"/>
        <w:rPr>
          <w:sz w:val="28"/>
          <w:szCs w:val="28"/>
        </w:rPr>
      </w:pPr>
    </w:p>
    <w:p w14:paraId="670475BE" w14:textId="60D1E94B" w:rsidR="00715D28" w:rsidRPr="008A6624" w:rsidRDefault="00715D28" w:rsidP="008A6624">
      <w:pPr>
        <w:pStyle w:val="Ttulo1"/>
        <w:numPr>
          <w:ilvl w:val="0"/>
          <w:numId w:val="0"/>
        </w:numPr>
        <w:spacing w:before="0" w:line="360" w:lineRule="auto"/>
        <w:jc w:val="center"/>
        <w:rPr>
          <w:sz w:val="26"/>
          <w:szCs w:val="26"/>
        </w:rPr>
      </w:pPr>
      <w:r w:rsidRPr="008A6624">
        <w:rPr>
          <w:sz w:val="26"/>
          <w:szCs w:val="26"/>
        </w:rPr>
        <w:t>Proced</w:t>
      </w:r>
      <w:r w:rsidR="000F24C1" w:rsidRPr="008A6624">
        <w:rPr>
          <w:sz w:val="26"/>
          <w:szCs w:val="26"/>
        </w:rPr>
        <w:t>imiento</w:t>
      </w:r>
    </w:p>
    <w:p w14:paraId="2BF13EE3" w14:textId="3AEA2B75" w:rsidR="000F24C1" w:rsidRDefault="000F24C1" w:rsidP="00A35EE3">
      <w:pPr>
        <w:spacing w:line="360" w:lineRule="auto"/>
        <w:ind w:firstLine="720"/>
        <w:jc w:val="both"/>
        <w:rPr>
          <w:lang w:val="es-MX"/>
        </w:rPr>
      </w:pPr>
      <w:r w:rsidRPr="000F24C1">
        <w:rPr>
          <w:lang w:val="es-MX"/>
        </w:rPr>
        <w:t xml:space="preserve">Antes del proceso de solicitud, los estudiantes recibieron información básica sobre el proyecto de investigación y firmaron un consentimiento informado. Posteriormente, los alumnos </w:t>
      </w:r>
      <w:r w:rsidR="00E9592B">
        <w:rPr>
          <w:lang w:val="es-MX"/>
        </w:rPr>
        <w:t>completaron</w:t>
      </w:r>
      <w:r w:rsidRPr="000F24C1">
        <w:rPr>
          <w:lang w:val="es-MX"/>
        </w:rPr>
        <w:t xml:space="preserve"> el cuestionario </w:t>
      </w:r>
      <w:r w:rsidR="00E9592B">
        <w:rPr>
          <w:lang w:val="es-MX"/>
        </w:rPr>
        <w:t>en una sesión presencial a la que asistieron</w:t>
      </w:r>
      <w:r w:rsidR="00672F66">
        <w:rPr>
          <w:lang w:val="es-MX"/>
        </w:rPr>
        <w:t>.</w:t>
      </w:r>
      <w:r w:rsidR="004D342A">
        <w:rPr>
          <w:lang w:val="es-MX"/>
        </w:rPr>
        <w:t xml:space="preserve"> </w:t>
      </w:r>
    </w:p>
    <w:p w14:paraId="0894EEA4" w14:textId="2EEE408F" w:rsidR="00ED1D33" w:rsidRDefault="00ED1D33" w:rsidP="00A35EE3">
      <w:pPr>
        <w:spacing w:line="360" w:lineRule="auto"/>
        <w:ind w:firstLine="720"/>
        <w:jc w:val="both"/>
        <w:rPr>
          <w:lang w:val="es-MX"/>
        </w:rPr>
      </w:pPr>
    </w:p>
    <w:p w14:paraId="052F83D2" w14:textId="0AE0C8EA" w:rsidR="003510CB" w:rsidRDefault="003510CB" w:rsidP="00A35EE3">
      <w:pPr>
        <w:spacing w:line="360" w:lineRule="auto"/>
        <w:ind w:firstLine="720"/>
        <w:jc w:val="both"/>
        <w:rPr>
          <w:lang w:val="es-MX"/>
        </w:rPr>
      </w:pPr>
    </w:p>
    <w:p w14:paraId="6C886045" w14:textId="46E217CC" w:rsidR="003510CB" w:rsidRDefault="003510CB" w:rsidP="00A35EE3">
      <w:pPr>
        <w:spacing w:line="360" w:lineRule="auto"/>
        <w:ind w:firstLine="720"/>
        <w:jc w:val="both"/>
        <w:rPr>
          <w:lang w:val="es-MX"/>
        </w:rPr>
      </w:pPr>
    </w:p>
    <w:p w14:paraId="6AB7DA21" w14:textId="77777777" w:rsidR="003510CB" w:rsidRDefault="003510CB" w:rsidP="00A35EE3">
      <w:pPr>
        <w:spacing w:line="360" w:lineRule="auto"/>
        <w:ind w:firstLine="720"/>
        <w:jc w:val="both"/>
        <w:rPr>
          <w:lang w:val="es-MX"/>
        </w:rPr>
      </w:pPr>
    </w:p>
    <w:p w14:paraId="12DC6A52" w14:textId="341A883C" w:rsidR="00672F66" w:rsidRPr="00287838" w:rsidRDefault="00D246E3" w:rsidP="008A6624">
      <w:pPr>
        <w:pStyle w:val="Ttulo1"/>
        <w:numPr>
          <w:ilvl w:val="0"/>
          <w:numId w:val="0"/>
        </w:numPr>
        <w:spacing w:before="0" w:line="360" w:lineRule="auto"/>
        <w:jc w:val="center"/>
        <w:rPr>
          <w:sz w:val="28"/>
          <w:szCs w:val="28"/>
        </w:rPr>
      </w:pPr>
      <w:r w:rsidRPr="00287838">
        <w:rPr>
          <w:sz w:val="28"/>
          <w:szCs w:val="28"/>
        </w:rPr>
        <w:lastRenderedPageBreak/>
        <w:t>A</w:t>
      </w:r>
      <w:r w:rsidR="00672F66" w:rsidRPr="00287838">
        <w:rPr>
          <w:sz w:val="28"/>
          <w:szCs w:val="28"/>
        </w:rPr>
        <w:t xml:space="preserve">nálisis </w:t>
      </w:r>
      <w:r w:rsidR="00FA4D58">
        <w:rPr>
          <w:sz w:val="28"/>
          <w:szCs w:val="28"/>
        </w:rPr>
        <w:t xml:space="preserve">de </w:t>
      </w:r>
      <w:r w:rsidR="00ED1D33">
        <w:rPr>
          <w:sz w:val="28"/>
          <w:szCs w:val="28"/>
        </w:rPr>
        <w:t>datos</w:t>
      </w:r>
    </w:p>
    <w:p w14:paraId="1D680B53" w14:textId="25551178" w:rsidR="00A124A9" w:rsidRDefault="00672F66" w:rsidP="00A35EE3">
      <w:pPr>
        <w:pStyle w:val="NormalWeb"/>
        <w:spacing w:before="0" w:beforeAutospacing="0" w:after="0" w:afterAutospacing="0" w:line="360" w:lineRule="auto"/>
        <w:jc w:val="both"/>
        <w:rPr>
          <w:lang w:val="es-MX"/>
        </w:rPr>
      </w:pPr>
      <w:r w:rsidRPr="00D32685">
        <w:rPr>
          <w:lang w:val="es-MX"/>
        </w:rPr>
        <w:tab/>
      </w:r>
      <w:r w:rsidR="003A5AC5">
        <w:rPr>
          <w:lang w:val="es-MX"/>
        </w:rPr>
        <w:t xml:space="preserve">Se utilizó el </w:t>
      </w:r>
      <w:r w:rsidR="00A124A9" w:rsidRPr="000E4478">
        <w:rPr>
          <w:i/>
          <w:iCs/>
          <w:lang w:val="es-MX"/>
        </w:rPr>
        <w:t>software</w:t>
      </w:r>
      <w:r w:rsidR="00A124A9" w:rsidRPr="00AA6E41">
        <w:rPr>
          <w:lang w:val="es-MX"/>
        </w:rPr>
        <w:t xml:space="preserve"> SPSS</w:t>
      </w:r>
      <w:r w:rsidR="003A5AC5" w:rsidRPr="00AA6E41">
        <w:rPr>
          <w:lang w:val="es-MX"/>
        </w:rPr>
        <w:t xml:space="preserve"> </w:t>
      </w:r>
      <w:r w:rsidR="00115162">
        <w:rPr>
          <w:lang w:val="es-MX"/>
        </w:rPr>
        <w:t xml:space="preserve">versión 23 </w:t>
      </w:r>
      <w:r w:rsidR="003A5AC5" w:rsidRPr="00AA6E41">
        <w:rPr>
          <w:lang w:val="es-MX"/>
        </w:rPr>
        <w:t>para</w:t>
      </w:r>
      <w:r w:rsidRPr="00AA6E41">
        <w:rPr>
          <w:lang w:val="es-MX"/>
        </w:rPr>
        <w:t xml:space="preserve"> el </w:t>
      </w:r>
      <w:r w:rsidR="00E871CC" w:rsidRPr="00AA6E41">
        <w:rPr>
          <w:lang w:val="es-MX"/>
        </w:rPr>
        <w:t xml:space="preserve">procesamiento de </w:t>
      </w:r>
      <w:r w:rsidRPr="00AA6E41">
        <w:rPr>
          <w:lang w:val="es-MX"/>
        </w:rPr>
        <w:t>datos</w:t>
      </w:r>
      <w:r w:rsidR="00E871CC" w:rsidRPr="00AA6E41">
        <w:rPr>
          <w:lang w:val="es-MX"/>
        </w:rPr>
        <w:t>.</w:t>
      </w:r>
      <w:r w:rsidRPr="00AA6E41">
        <w:rPr>
          <w:lang w:val="es-MX"/>
        </w:rPr>
        <w:t xml:space="preserve"> Una vez finalizada la depuración, </w:t>
      </w:r>
      <w:r w:rsidR="00E871CC" w:rsidRPr="00AA6E41">
        <w:rPr>
          <w:lang w:val="es-MX"/>
        </w:rPr>
        <w:t xml:space="preserve">se </w:t>
      </w:r>
      <w:r w:rsidR="00781513" w:rsidRPr="00AA6E41">
        <w:rPr>
          <w:lang w:val="es-MX"/>
        </w:rPr>
        <w:t>utilizó</w:t>
      </w:r>
      <w:r w:rsidR="005667B3" w:rsidRPr="00AA6E41">
        <w:rPr>
          <w:lang w:val="es-MX"/>
        </w:rPr>
        <w:t xml:space="preserve"> </w:t>
      </w:r>
      <w:r w:rsidRPr="00AA6E41">
        <w:rPr>
          <w:lang w:val="es-MX"/>
        </w:rPr>
        <w:t xml:space="preserve">el </w:t>
      </w:r>
      <w:r w:rsidR="00A54529">
        <w:rPr>
          <w:lang w:val="es-MX"/>
        </w:rPr>
        <w:t>a</w:t>
      </w:r>
      <w:r w:rsidR="00A54529" w:rsidRPr="00AA6E41">
        <w:rPr>
          <w:lang w:val="es-MX"/>
        </w:rPr>
        <w:t xml:space="preserve">lfa </w:t>
      </w:r>
      <w:r w:rsidRPr="00AA6E41">
        <w:rPr>
          <w:lang w:val="es-MX"/>
        </w:rPr>
        <w:t>de Cronbach</w:t>
      </w:r>
      <w:r w:rsidR="0048058C">
        <w:rPr>
          <w:lang w:val="es-MX"/>
        </w:rPr>
        <w:t xml:space="preserve"> </w:t>
      </w:r>
      <w:r w:rsidR="0048058C" w:rsidRPr="00AA6E41">
        <w:rPr>
          <w:lang w:val="es-MX"/>
        </w:rPr>
        <w:t>para el análisis de confiabilidad</w:t>
      </w:r>
      <w:r w:rsidR="0048058C">
        <w:rPr>
          <w:lang w:val="es-MX"/>
        </w:rPr>
        <w:t xml:space="preserve"> y para</w:t>
      </w:r>
      <w:r w:rsidR="0048058C" w:rsidRPr="00AA6E41">
        <w:rPr>
          <w:lang w:val="es-MX"/>
        </w:rPr>
        <w:t xml:space="preserve"> determinar la significancia </w:t>
      </w:r>
      <w:r w:rsidR="0048058C">
        <w:rPr>
          <w:lang w:val="es-MX"/>
        </w:rPr>
        <w:t xml:space="preserve">de la </w:t>
      </w:r>
      <w:r w:rsidR="0048058C" w:rsidRPr="00AA6E41">
        <w:rPr>
          <w:lang w:val="es-MX"/>
        </w:rPr>
        <w:t>consistencia interna de cada escala</w:t>
      </w:r>
      <w:r w:rsidRPr="00AA6E41">
        <w:rPr>
          <w:lang w:val="es-MX"/>
        </w:rPr>
        <w:t>.</w:t>
      </w:r>
      <w:r w:rsidR="00ED1D33">
        <w:rPr>
          <w:lang w:val="es-MX"/>
        </w:rPr>
        <w:t xml:space="preserve"> </w:t>
      </w:r>
      <w:r w:rsidR="00900B44">
        <w:rPr>
          <w:lang w:val="es-MX"/>
        </w:rPr>
        <w:t>P</w:t>
      </w:r>
      <w:r w:rsidR="002900A4" w:rsidRPr="00AA6E41">
        <w:rPr>
          <w:lang w:val="es-MX"/>
        </w:rPr>
        <w:t>ara la validez factorial, s</w:t>
      </w:r>
      <w:r w:rsidR="00BC4486" w:rsidRPr="00AA6E41">
        <w:rPr>
          <w:lang w:val="es-MX"/>
        </w:rPr>
        <w:t xml:space="preserve">e </w:t>
      </w:r>
      <w:r w:rsidR="007A0A18" w:rsidRPr="00AA6E41">
        <w:rPr>
          <w:lang w:val="es-MX"/>
        </w:rPr>
        <w:t>utilizó</w:t>
      </w:r>
      <w:r w:rsidR="00BC4486" w:rsidRPr="00AA6E41">
        <w:rPr>
          <w:lang w:val="es-MX"/>
        </w:rPr>
        <w:t xml:space="preserve"> el índice Kaiser-Meyer-</w:t>
      </w:r>
      <w:r w:rsidR="00BC4486" w:rsidRPr="00580DB4">
        <w:rPr>
          <w:lang w:val="es-MX"/>
        </w:rPr>
        <w:t>Olkin (KMO)</w:t>
      </w:r>
      <w:r w:rsidR="0048058C">
        <w:rPr>
          <w:lang w:val="es-MX"/>
        </w:rPr>
        <w:t>,</w:t>
      </w:r>
      <w:r w:rsidR="007A0A18" w:rsidRPr="00580DB4">
        <w:rPr>
          <w:lang w:val="es-MX"/>
        </w:rPr>
        <w:t xml:space="preserve"> mayor a 0.</w:t>
      </w:r>
      <w:r w:rsidRPr="00580DB4">
        <w:rPr>
          <w:lang w:val="es-MX"/>
        </w:rPr>
        <w:t>7</w:t>
      </w:r>
      <w:r w:rsidR="0048058C">
        <w:rPr>
          <w:lang w:val="es-MX"/>
        </w:rPr>
        <w:t>,</w:t>
      </w:r>
      <w:r w:rsidRPr="00580DB4">
        <w:rPr>
          <w:lang w:val="es-MX"/>
        </w:rPr>
        <w:t xml:space="preserve"> y la prueba de </w:t>
      </w:r>
      <w:r w:rsidR="00542D00" w:rsidRPr="00580DB4">
        <w:rPr>
          <w:lang w:val="es-MX"/>
        </w:rPr>
        <w:t>es</w:t>
      </w:r>
      <w:r w:rsidR="00542D00">
        <w:rPr>
          <w:lang w:val="es-MX"/>
        </w:rPr>
        <w:t>f</w:t>
      </w:r>
      <w:r w:rsidR="00542D00" w:rsidRPr="00580DB4">
        <w:rPr>
          <w:lang w:val="es-MX"/>
        </w:rPr>
        <w:t xml:space="preserve">ericidad </w:t>
      </w:r>
      <w:r w:rsidR="002900A4" w:rsidRPr="00580DB4">
        <w:rPr>
          <w:lang w:val="es-MX"/>
        </w:rPr>
        <w:t xml:space="preserve">de Barlett. </w:t>
      </w:r>
      <w:r w:rsidR="004D2647" w:rsidRPr="00580DB4">
        <w:rPr>
          <w:lang w:val="es-MX"/>
        </w:rPr>
        <w:t xml:space="preserve">Se analizaron las </w:t>
      </w:r>
      <w:r w:rsidR="00BE1CA7" w:rsidRPr="00580DB4">
        <w:rPr>
          <w:lang w:val="es-MX"/>
        </w:rPr>
        <w:t>medi</w:t>
      </w:r>
      <w:r w:rsidR="00DE3760" w:rsidRPr="00580DB4">
        <w:rPr>
          <w:lang w:val="es-MX"/>
        </w:rPr>
        <w:t xml:space="preserve">as obtenidas en cada dimensión </w:t>
      </w:r>
      <w:r w:rsidR="00BE1CA7" w:rsidRPr="00580DB4">
        <w:rPr>
          <w:lang w:val="es-MX"/>
        </w:rPr>
        <w:t xml:space="preserve">para </w:t>
      </w:r>
      <w:r w:rsidR="00DE3760" w:rsidRPr="00580DB4">
        <w:rPr>
          <w:lang w:val="es-MX"/>
        </w:rPr>
        <w:t xml:space="preserve">compararse con </w:t>
      </w:r>
      <w:r w:rsidR="00BE1CA7" w:rsidRPr="00580DB4">
        <w:rPr>
          <w:lang w:val="es-MX"/>
        </w:rPr>
        <w:t>cada uno de los valores de las medias señaladas en la nota técnica NTP-732.</w:t>
      </w:r>
      <w:r w:rsidR="00ED1D33">
        <w:rPr>
          <w:lang w:val="es-MX"/>
        </w:rPr>
        <w:t xml:space="preserve"> </w:t>
      </w:r>
    </w:p>
    <w:p w14:paraId="7A535EAC" w14:textId="6E1203C4" w:rsidR="009F4518" w:rsidRDefault="009F3E05" w:rsidP="00A35EE3">
      <w:pPr>
        <w:pStyle w:val="NormalWeb"/>
        <w:spacing w:before="0" w:beforeAutospacing="0" w:after="0" w:afterAutospacing="0" w:line="360" w:lineRule="auto"/>
        <w:ind w:firstLine="720"/>
        <w:jc w:val="both"/>
        <w:rPr>
          <w:lang w:val="es-MX"/>
        </w:rPr>
      </w:pPr>
      <w:r>
        <w:rPr>
          <w:lang w:val="es-MX"/>
        </w:rPr>
        <w:t xml:space="preserve">Con la finalidad de </w:t>
      </w:r>
      <w:r w:rsidR="009F4518" w:rsidRPr="000A30B8">
        <w:rPr>
          <w:lang w:val="es-MX"/>
        </w:rPr>
        <w:t xml:space="preserve">analizar la coherencia entre la estructura propuesta para el instrumento y los resultados empíricos </w:t>
      </w:r>
      <w:r w:rsidR="00790454">
        <w:rPr>
          <w:lang w:val="es-MX"/>
        </w:rPr>
        <w:t>de</w:t>
      </w:r>
      <w:r w:rsidR="00790454" w:rsidRPr="000A30B8">
        <w:rPr>
          <w:lang w:val="es-MX"/>
        </w:rPr>
        <w:t xml:space="preserve"> </w:t>
      </w:r>
      <w:r w:rsidR="009F4518" w:rsidRPr="000A30B8">
        <w:rPr>
          <w:lang w:val="es-MX"/>
        </w:rPr>
        <w:t xml:space="preserve">los 15 ítems de la escala del MBI-SS de Schaufeli </w:t>
      </w:r>
      <w:r w:rsidR="009F4518" w:rsidRPr="000E4478">
        <w:rPr>
          <w:i/>
          <w:iCs/>
          <w:lang w:val="es-MX"/>
        </w:rPr>
        <w:t>et al</w:t>
      </w:r>
      <w:r w:rsidR="009F4518" w:rsidRPr="000A30B8">
        <w:rPr>
          <w:lang w:val="es-MX"/>
        </w:rPr>
        <w:t>. (2002)</w:t>
      </w:r>
      <w:r w:rsidR="00007FA8">
        <w:rPr>
          <w:lang w:val="es-MX"/>
        </w:rPr>
        <w:t>,</w:t>
      </w:r>
      <w:r w:rsidR="009F4518" w:rsidRPr="009F4518">
        <w:rPr>
          <w:lang w:val="es-MX"/>
        </w:rPr>
        <w:t xml:space="preserve"> </w:t>
      </w:r>
      <w:r w:rsidR="009F4518">
        <w:rPr>
          <w:lang w:val="es-MX"/>
        </w:rPr>
        <w:t>s</w:t>
      </w:r>
      <w:r w:rsidR="009F4518" w:rsidRPr="000A30B8">
        <w:rPr>
          <w:lang w:val="es-MX"/>
        </w:rPr>
        <w:t>e ejecutó un análisis factorial exploratorio utilizando el método de rotación oblicua (Oblimin)</w:t>
      </w:r>
      <w:r w:rsidR="009F4518">
        <w:rPr>
          <w:lang w:val="es-MX"/>
        </w:rPr>
        <w:t>.</w:t>
      </w:r>
    </w:p>
    <w:p w14:paraId="63E11C49" w14:textId="77777777" w:rsidR="00ED1D33" w:rsidRPr="000A30B8" w:rsidRDefault="00ED1D33" w:rsidP="00A35EE3">
      <w:pPr>
        <w:pStyle w:val="NormalWeb"/>
        <w:spacing w:before="0" w:beforeAutospacing="0" w:after="0" w:afterAutospacing="0" w:line="360" w:lineRule="auto"/>
        <w:ind w:firstLine="720"/>
        <w:jc w:val="both"/>
        <w:rPr>
          <w:lang w:val="es-MX"/>
        </w:rPr>
      </w:pPr>
    </w:p>
    <w:p w14:paraId="07FA9CCF" w14:textId="1A404D07" w:rsidR="00F408DD" w:rsidRPr="00C50203" w:rsidRDefault="00F408DD" w:rsidP="008A6624">
      <w:pPr>
        <w:pStyle w:val="Ttulo1"/>
        <w:numPr>
          <w:ilvl w:val="0"/>
          <w:numId w:val="0"/>
        </w:numPr>
        <w:spacing w:before="0" w:line="360" w:lineRule="auto"/>
        <w:jc w:val="center"/>
        <w:rPr>
          <w:sz w:val="28"/>
          <w:szCs w:val="28"/>
        </w:rPr>
      </w:pPr>
      <w:r w:rsidRPr="00C50203">
        <w:rPr>
          <w:sz w:val="28"/>
          <w:szCs w:val="28"/>
        </w:rPr>
        <w:t>Consideraciones éticas</w:t>
      </w:r>
    </w:p>
    <w:p w14:paraId="555A3924" w14:textId="3738B980" w:rsidR="00F408DD" w:rsidRDefault="00F408DD" w:rsidP="00A35EE3">
      <w:pPr>
        <w:pStyle w:val="Ttulo1"/>
        <w:numPr>
          <w:ilvl w:val="0"/>
          <w:numId w:val="0"/>
        </w:numPr>
        <w:spacing w:before="0" w:line="360" w:lineRule="auto"/>
        <w:ind w:firstLine="720"/>
        <w:jc w:val="both"/>
        <w:rPr>
          <w:rFonts w:eastAsia="Calibri" w:cs="Times New Roman"/>
          <w:b w:val="0"/>
          <w:szCs w:val="24"/>
          <w:lang w:eastAsia="es-ES_tradnl"/>
        </w:rPr>
      </w:pPr>
      <w:r w:rsidRPr="00580DB4">
        <w:rPr>
          <w:rFonts w:eastAsia="Calibri" w:cs="Times New Roman"/>
          <w:b w:val="0"/>
          <w:szCs w:val="24"/>
          <w:lang w:eastAsia="es-ES_tradnl"/>
        </w:rPr>
        <w:t xml:space="preserve">La presente investigación se llevó a cabo de acuerdo </w:t>
      </w:r>
      <w:r w:rsidR="00007FA8">
        <w:rPr>
          <w:rFonts w:eastAsia="Calibri" w:cs="Times New Roman"/>
          <w:b w:val="0"/>
          <w:szCs w:val="24"/>
          <w:lang w:eastAsia="es-ES_tradnl"/>
        </w:rPr>
        <w:t>con</w:t>
      </w:r>
      <w:r w:rsidR="00007FA8" w:rsidRPr="00580DB4">
        <w:rPr>
          <w:rFonts w:eastAsia="Calibri" w:cs="Times New Roman"/>
          <w:b w:val="0"/>
          <w:szCs w:val="24"/>
          <w:lang w:eastAsia="es-ES_tradnl"/>
        </w:rPr>
        <w:t xml:space="preserve"> </w:t>
      </w:r>
      <w:r w:rsidRPr="00580DB4">
        <w:rPr>
          <w:rFonts w:eastAsia="Calibri" w:cs="Times New Roman"/>
          <w:b w:val="0"/>
          <w:szCs w:val="24"/>
          <w:lang w:eastAsia="es-ES_tradnl"/>
        </w:rPr>
        <w:t>los estándares éticos del Comité de Investigación institucional y la Declaración de Helsinki de 1964 y sus enmiendas posteriores comparables.</w:t>
      </w:r>
    </w:p>
    <w:p w14:paraId="01C05890" w14:textId="77777777" w:rsidR="00ED1D33" w:rsidRPr="00ED1D33" w:rsidRDefault="00ED1D33" w:rsidP="000E4478">
      <w:pPr>
        <w:rPr>
          <w:b/>
        </w:rPr>
      </w:pPr>
    </w:p>
    <w:p w14:paraId="3A72732B" w14:textId="0B5E6888" w:rsidR="00916E97" w:rsidRPr="00580DB4" w:rsidRDefault="007B20F6" w:rsidP="008A6624">
      <w:pPr>
        <w:pStyle w:val="Ttulo1"/>
        <w:numPr>
          <w:ilvl w:val="0"/>
          <w:numId w:val="0"/>
        </w:numPr>
        <w:spacing w:before="0" w:line="360" w:lineRule="auto"/>
        <w:jc w:val="center"/>
        <w:rPr>
          <w:sz w:val="32"/>
        </w:rPr>
      </w:pPr>
      <w:r w:rsidRPr="00580DB4">
        <w:rPr>
          <w:sz w:val="32"/>
        </w:rPr>
        <w:t>Resultados</w:t>
      </w:r>
    </w:p>
    <w:p w14:paraId="462FF524" w14:textId="6B821EEF" w:rsidR="00EA4D30" w:rsidRPr="00580DB4" w:rsidRDefault="00EA4D30" w:rsidP="008A6624">
      <w:pPr>
        <w:spacing w:line="360" w:lineRule="auto"/>
        <w:jc w:val="center"/>
        <w:rPr>
          <w:rFonts w:eastAsiaTheme="majorEastAsia" w:cstheme="majorBidi"/>
          <w:b/>
          <w:sz w:val="28"/>
          <w:szCs w:val="28"/>
          <w:lang w:val="es-MX" w:eastAsia="es-MX"/>
        </w:rPr>
      </w:pPr>
      <w:r w:rsidRPr="00580DB4">
        <w:rPr>
          <w:rFonts w:eastAsiaTheme="majorEastAsia" w:cstheme="majorBidi"/>
          <w:b/>
          <w:sz w:val="28"/>
          <w:szCs w:val="28"/>
          <w:lang w:val="es-MX" w:eastAsia="es-MX"/>
        </w:rPr>
        <w:t>Aná</w:t>
      </w:r>
      <w:r w:rsidR="00916285" w:rsidRPr="00580DB4">
        <w:rPr>
          <w:rFonts w:eastAsiaTheme="majorEastAsia" w:cstheme="majorBidi"/>
          <w:b/>
          <w:sz w:val="28"/>
          <w:szCs w:val="28"/>
          <w:lang w:val="es-MX" w:eastAsia="es-MX"/>
        </w:rPr>
        <w:t>lisis factorial del cuestionario MBI-SS</w:t>
      </w:r>
    </w:p>
    <w:p w14:paraId="063A1D08" w14:textId="4259C076" w:rsidR="00672F66" w:rsidRDefault="009F4518" w:rsidP="00A35EE3">
      <w:pPr>
        <w:autoSpaceDE w:val="0"/>
        <w:autoSpaceDN w:val="0"/>
        <w:adjustRightInd w:val="0"/>
        <w:spacing w:line="360" w:lineRule="auto"/>
        <w:ind w:firstLine="720"/>
        <w:jc w:val="both"/>
        <w:rPr>
          <w:lang w:val="es-MX"/>
        </w:rPr>
      </w:pPr>
      <w:r w:rsidRPr="00580DB4">
        <w:rPr>
          <w:lang w:val="es-MX"/>
        </w:rPr>
        <w:t xml:space="preserve">Para </w:t>
      </w:r>
      <w:r w:rsidR="002F5EDF" w:rsidRPr="00580DB4">
        <w:rPr>
          <w:lang w:val="es-MX"/>
        </w:rPr>
        <w:t xml:space="preserve">el análisis factorial, </w:t>
      </w:r>
      <w:r w:rsidR="008A46CB" w:rsidRPr="00580DB4">
        <w:rPr>
          <w:lang w:val="es-MX"/>
        </w:rPr>
        <w:t>fue</w:t>
      </w:r>
      <w:r w:rsidR="002F5EDF" w:rsidRPr="00580DB4">
        <w:rPr>
          <w:lang w:val="es-MX"/>
        </w:rPr>
        <w:t xml:space="preserve"> necesario </w:t>
      </w:r>
      <w:r w:rsidR="00D72382" w:rsidRPr="00580DB4">
        <w:rPr>
          <w:lang w:val="es-MX"/>
        </w:rPr>
        <w:t>el cumplimiento de los</w:t>
      </w:r>
      <w:r w:rsidR="00A41107" w:rsidRPr="00580DB4">
        <w:rPr>
          <w:lang w:val="es-MX"/>
        </w:rPr>
        <w:t xml:space="preserve"> requisitos</w:t>
      </w:r>
      <w:r w:rsidR="00AD6BAB" w:rsidRPr="00580DB4">
        <w:rPr>
          <w:lang w:val="es-MX"/>
        </w:rPr>
        <w:t xml:space="preserve"> </w:t>
      </w:r>
      <w:r w:rsidR="00D72382" w:rsidRPr="00580DB4">
        <w:rPr>
          <w:lang w:val="es-MX"/>
        </w:rPr>
        <w:t xml:space="preserve">de multicolinealidad </w:t>
      </w:r>
      <w:r w:rsidR="00AD6BAB" w:rsidRPr="00580DB4">
        <w:rPr>
          <w:lang w:val="es-MX"/>
        </w:rPr>
        <w:t xml:space="preserve">de los datos. </w:t>
      </w:r>
      <w:r w:rsidR="00A41107" w:rsidRPr="00580DB4">
        <w:rPr>
          <w:lang w:val="es-MX"/>
        </w:rPr>
        <w:t>Esto se realizó a través de</w:t>
      </w:r>
      <w:r w:rsidR="00A124A9" w:rsidRPr="00580DB4">
        <w:rPr>
          <w:lang w:val="es-MX"/>
        </w:rPr>
        <w:t xml:space="preserve"> </w:t>
      </w:r>
      <w:r w:rsidR="00603045" w:rsidRPr="00580DB4">
        <w:rPr>
          <w:lang w:val="es-MX"/>
        </w:rPr>
        <w:t>dos procedimientos:</w:t>
      </w:r>
      <w:r w:rsidR="00A41107" w:rsidRPr="00580DB4">
        <w:rPr>
          <w:lang w:val="es-MX"/>
        </w:rPr>
        <w:t xml:space="preserve"> </w:t>
      </w:r>
      <w:r w:rsidR="00672F66" w:rsidRPr="00580DB4">
        <w:rPr>
          <w:lang w:val="es-MX"/>
        </w:rPr>
        <w:t xml:space="preserve">la medida de adecuación </w:t>
      </w:r>
      <w:r w:rsidR="00603045" w:rsidRPr="00580DB4">
        <w:rPr>
          <w:lang w:val="es-MX"/>
        </w:rPr>
        <w:t>muestral</w:t>
      </w:r>
      <w:r w:rsidR="00672F66" w:rsidRPr="00580DB4">
        <w:rPr>
          <w:lang w:val="es-MX"/>
        </w:rPr>
        <w:t xml:space="preserve"> KMO,</w:t>
      </w:r>
      <w:r w:rsidR="00793847" w:rsidRPr="00580DB4">
        <w:rPr>
          <w:lang w:val="es-MX"/>
        </w:rPr>
        <w:t xml:space="preserve"> que arrojó</w:t>
      </w:r>
      <w:r w:rsidR="00A41107" w:rsidRPr="00580DB4">
        <w:rPr>
          <w:lang w:val="es-MX"/>
        </w:rPr>
        <w:t xml:space="preserve"> </w:t>
      </w:r>
      <w:r w:rsidR="00603045" w:rsidRPr="00580DB4">
        <w:rPr>
          <w:lang w:val="es-MX"/>
        </w:rPr>
        <w:t>un índice de 0.</w:t>
      </w:r>
      <w:r w:rsidR="00D16ED4" w:rsidRPr="00580DB4">
        <w:rPr>
          <w:lang w:val="es-MX"/>
        </w:rPr>
        <w:t>772</w:t>
      </w:r>
      <w:r w:rsidR="00A70F48">
        <w:rPr>
          <w:lang w:val="es-MX"/>
        </w:rPr>
        <w:t>,</w:t>
      </w:r>
      <w:r w:rsidR="00D16ED4" w:rsidRPr="00580DB4">
        <w:rPr>
          <w:lang w:val="es-MX"/>
        </w:rPr>
        <w:t xml:space="preserve"> </w:t>
      </w:r>
      <w:r w:rsidR="00603045" w:rsidRPr="00580DB4">
        <w:rPr>
          <w:lang w:val="es-MX"/>
        </w:rPr>
        <w:t>y la prueba de Barlett</w:t>
      </w:r>
      <w:r w:rsidR="00603045" w:rsidRPr="00793847">
        <w:rPr>
          <w:lang w:val="es-MX"/>
        </w:rPr>
        <w:t xml:space="preserve"> con un valor de significancia m</w:t>
      </w:r>
      <w:r w:rsidR="00A124A9" w:rsidRPr="00793847">
        <w:rPr>
          <w:lang w:val="es-MX"/>
        </w:rPr>
        <w:t>enor a 0.05</w:t>
      </w:r>
      <w:r w:rsidR="00394BA2" w:rsidRPr="00793847">
        <w:rPr>
          <w:lang w:val="es-MX"/>
        </w:rPr>
        <w:t>, por tanto</w:t>
      </w:r>
      <w:r w:rsidR="00A70F48">
        <w:rPr>
          <w:lang w:val="es-MX"/>
        </w:rPr>
        <w:t>,</w:t>
      </w:r>
      <w:r w:rsidR="00394BA2" w:rsidRPr="00793847">
        <w:rPr>
          <w:lang w:val="es-MX"/>
        </w:rPr>
        <w:t xml:space="preserve"> se pud</w:t>
      </w:r>
      <w:r w:rsidR="00276EF9">
        <w:rPr>
          <w:lang w:val="es-MX"/>
        </w:rPr>
        <w:t>o</w:t>
      </w:r>
      <w:r w:rsidR="00A124A9" w:rsidRPr="00793847">
        <w:rPr>
          <w:lang w:val="es-MX"/>
        </w:rPr>
        <w:t xml:space="preserve"> realizar</w:t>
      </w:r>
      <w:r w:rsidR="00603045" w:rsidRPr="00793847">
        <w:rPr>
          <w:lang w:val="es-MX"/>
        </w:rPr>
        <w:t xml:space="preserve"> el análisis factorial</w:t>
      </w:r>
      <w:r w:rsidR="00D16ED4" w:rsidRPr="00793847">
        <w:rPr>
          <w:lang w:val="es-MX"/>
        </w:rPr>
        <w:t>.</w:t>
      </w:r>
      <w:r w:rsidR="00ED1D33">
        <w:rPr>
          <w:lang w:val="es-MX"/>
        </w:rPr>
        <w:t xml:space="preserve"> </w:t>
      </w:r>
      <w:r w:rsidR="00672F66" w:rsidRPr="00793847">
        <w:rPr>
          <w:lang w:val="es-MX"/>
        </w:rPr>
        <w:t>Tres</w:t>
      </w:r>
      <w:r w:rsidR="00C015F5" w:rsidRPr="00793847">
        <w:rPr>
          <w:lang w:val="es-MX"/>
        </w:rPr>
        <w:t xml:space="preserve"> factores explicaron</w:t>
      </w:r>
      <w:r w:rsidR="00603045" w:rsidRPr="00793847">
        <w:rPr>
          <w:lang w:val="es-MX"/>
        </w:rPr>
        <w:t xml:space="preserve"> más de 58</w:t>
      </w:r>
      <w:r w:rsidR="00A70F48">
        <w:rPr>
          <w:lang w:val="es-MX"/>
        </w:rPr>
        <w:t> </w:t>
      </w:r>
      <w:r w:rsidR="00603045" w:rsidRPr="00793847">
        <w:rPr>
          <w:lang w:val="es-MX"/>
        </w:rPr>
        <w:t>% (58.</w:t>
      </w:r>
      <w:r w:rsidR="00672F66" w:rsidRPr="00793847">
        <w:rPr>
          <w:lang w:val="es-MX"/>
        </w:rPr>
        <w:t>469</w:t>
      </w:r>
      <w:r w:rsidR="00A70F48">
        <w:rPr>
          <w:lang w:val="es-MX"/>
        </w:rPr>
        <w:t> </w:t>
      </w:r>
      <w:r w:rsidR="00672F66" w:rsidRPr="00793847">
        <w:rPr>
          <w:lang w:val="es-MX"/>
        </w:rPr>
        <w:t xml:space="preserve">%) de la varianza </w:t>
      </w:r>
      <w:r w:rsidR="00A70F48">
        <w:rPr>
          <w:lang w:val="es-MX"/>
        </w:rPr>
        <w:t>(v</w:t>
      </w:r>
      <w:r w:rsidR="007A6574">
        <w:rPr>
          <w:lang w:val="es-MX"/>
        </w:rPr>
        <w:t>éa</w:t>
      </w:r>
      <w:r w:rsidR="00A70F48" w:rsidRPr="00793847">
        <w:rPr>
          <w:lang w:val="es-MX"/>
        </w:rPr>
        <w:t xml:space="preserve">se </w:t>
      </w:r>
      <w:r w:rsidR="00612128" w:rsidRPr="00793847">
        <w:rPr>
          <w:lang w:val="es-MX"/>
        </w:rPr>
        <w:t>la</w:t>
      </w:r>
      <w:r w:rsidR="00603045" w:rsidRPr="00793847">
        <w:rPr>
          <w:lang w:val="es-MX"/>
        </w:rPr>
        <w:t xml:space="preserve"> t</w:t>
      </w:r>
      <w:r w:rsidR="00672F66" w:rsidRPr="00793847">
        <w:rPr>
          <w:lang w:val="es-MX"/>
        </w:rPr>
        <w:t>abla 2</w:t>
      </w:r>
      <w:r w:rsidR="00A70F48">
        <w:rPr>
          <w:lang w:val="es-MX"/>
        </w:rPr>
        <w:t>)</w:t>
      </w:r>
      <w:r w:rsidR="00672F66" w:rsidRPr="00793847">
        <w:rPr>
          <w:lang w:val="es-MX"/>
        </w:rPr>
        <w:t>.</w:t>
      </w:r>
    </w:p>
    <w:p w14:paraId="2761DA36" w14:textId="72DA3289" w:rsidR="00822100" w:rsidRDefault="001E1A14" w:rsidP="00A35EE3">
      <w:pPr>
        <w:autoSpaceDE w:val="0"/>
        <w:autoSpaceDN w:val="0"/>
        <w:adjustRightInd w:val="0"/>
        <w:spacing w:line="360" w:lineRule="auto"/>
        <w:ind w:firstLine="720"/>
        <w:jc w:val="both"/>
        <w:rPr>
          <w:lang w:val="es-MX"/>
        </w:rPr>
      </w:pPr>
      <w:r w:rsidRPr="00793847">
        <w:rPr>
          <w:lang w:val="es-MX"/>
        </w:rPr>
        <w:t>En un primer análisis de la multicolinealidad de los 15</w:t>
      </w:r>
      <w:r w:rsidR="00B15754" w:rsidRPr="00793847">
        <w:rPr>
          <w:lang w:val="es-MX"/>
        </w:rPr>
        <w:t xml:space="preserve"> ítems</w:t>
      </w:r>
      <w:r w:rsidR="004E7AA2">
        <w:rPr>
          <w:lang w:val="es-MX"/>
        </w:rPr>
        <w:t>,</w:t>
      </w:r>
      <w:r w:rsidR="00B15754" w:rsidRPr="00793847">
        <w:rPr>
          <w:lang w:val="es-MX"/>
        </w:rPr>
        <w:t xml:space="preserve"> fueron superiores a 0.349</w:t>
      </w:r>
      <w:r w:rsidRPr="00793847">
        <w:rPr>
          <w:lang w:val="es-MX"/>
        </w:rPr>
        <w:t>, sin embargo</w:t>
      </w:r>
      <w:r w:rsidR="004E7AA2">
        <w:rPr>
          <w:lang w:val="es-MX"/>
        </w:rPr>
        <w:t>,</w:t>
      </w:r>
      <w:r w:rsidRPr="00793847">
        <w:rPr>
          <w:lang w:val="es-MX"/>
        </w:rPr>
        <w:t xml:space="preserve"> el ítem Efi4 de eficacia muestra un nivel de comunalidad negativo (0.315)</w:t>
      </w:r>
      <w:r w:rsidR="00B15754" w:rsidRPr="00793847">
        <w:rPr>
          <w:lang w:val="es-MX"/>
        </w:rPr>
        <w:t>.</w:t>
      </w:r>
      <w:r w:rsidR="00ED1D33">
        <w:rPr>
          <w:lang w:val="es-MX"/>
        </w:rPr>
        <w:t xml:space="preserve"> </w:t>
      </w:r>
      <w:r w:rsidR="00B15754" w:rsidRPr="00793847">
        <w:rPr>
          <w:lang w:val="es-MX"/>
        </w:rPr>
        <w:t>Por lo anterior, s</w:t>
      </w:r>
      <w:r w:rsidR="00F3753A" w:rsidRPr="00793847">
        <w:rPr>
          <w:lang w:val="es-MX"/>
        </w:rPr>
        <w:t xml:space="preserve">e suprimió el </w:t>
      </w:r>
      <w:r w:rsidR="007A6574">
        <w:rPr>
          <w:lang w:val="es-MX"/>
        </w:rPr>
        <w:t>í</w:t>
      </w:r>
      <w:r w:rsidR="00F3753A" w:rsidRPr="00793847">
        <w:rPr>
          <w:lang w:val="es-MX"/>
        </w:rPr>
        <w:t xml:space="preserve">tem Efi4, </w:t>
      </w:r>
      <w:r w:rsidR="00B40108" w:rsidRPr="00793847">
        <w:rPr>
          <w:lang w:val="es-MX"/>
        </w:rPr>
        <w:t>dada su dificultad</w:t>
      </w:r>
      <w:r w:rsidR="00672F66" w:rsidRPr="00793847">
        <w:rPr>
          <w:lang w:val="es-MX"/>
        </w:rPr>
        <w:t xml:space="preserve">, </w:t>
      </w:r>
      <w:r w:rsidR="00B40108" w:rsidRPr="00793847">
        <w:rPr>
          <w:lang w:val="es-MX"/>
        </w:rPr>
        <w:t xml:space="preserve">y </w:t>
      </w:r>
      <w:r w:rsidR="00672F66" w:rsidRPr="00793847">
        <w:rPr>
          <w:lang w:val="es-MX"/>
        </w:rPr>
        <w:t xml:space="preserve">se volvió a </w:t>
      </w:r>
      <w:r w:rsidR="00B40108" w:rsidRPr="00793847">
        <w:rPr>
          <w:lang w:val="es-MX"/>
        </w:rPr>
        <w:t>re</w:t>
      </w:r>
      <w:r w:rsidR="00672F66" w:rsidRPr="00793847">
        <w:rPr>
          <w:lang w:val="es-MX"/>
        </w:rPr>
        <w:t xml:space="preserve">calcular el análisis factorial. </w:t>
      </w:r>
      <w:r w:rsidR="00B40108" w:rsidRPr="00793847">
        <w:rPr>
          <w:lang w:val="es-MX"/>
        </w:rPr>
        <w:t>Se obtuvieron los mismos factores que en el análisis ejecutado con ante</w:t>
      </w:r>
      <w:r w:rsidR="00B15754" w:rsidRPr="00793847">
        <w:rPr>
          <w:lang w:val="es-MX"/>
        </w:rPr>
        <w:t>rioridad,</w:t>
      </w:r>
      <w:r w:rsidR="00ED1D33">
        <w:rPr>
          <w:lang w:val="es-MX"/>
        </w:rPr>
        <w:t xml:space="preserve"> </w:t>
      </w:r>
      <w:r w:rsidR="00B15754" w:rsidRPr="00793847">
        <w:rPr>
          <w:lang w:val="es-MX"/>
        </w:rPr>
        <w:t>incrementó</w:t>
      </w:r>
      <w:r w:rsidR="00B40108" w:rsidRPr="00793847">
        <w:rPr>
          <w:lang w:val="es-MX"/>
        </w:rPr>
        <w:t xml:space="preserve"> ligeramente la var</w:t>
      </w:r>
      <w:r w:rsidR="00F2468E" w:rsidRPr="00793847">
        <w:rPr>
          <w:lang w:val="es-MX"/>
        </w:rPr>
        <w:t>ianza explicada, así como un lig</w:t>
      </w:r>
      <w:r w:rsidR="00A124A9" w:rsidRPr="00793847">
        <w:rPr>
          <w:lang w:val="es-MX"/>
        </w:rPr>
        <w:t>ero incremento en</w:t>
      </w:r>
      <w:r w:rsidR="00B40108" w:rsidRPr="00793847">
        <w:rPr>
          <w:lang w:val="es-MX"/>
        </w:rPr>
        <w:t xml:space="preserve"> las cargas factoriales. Asimismo, fue</w:t>
      </w:r>
      <w:r w:rsidR="00202A46">
        <w:rPr>
          <w:lang w:val="es-MX"/>
        </w:rPr>
        <w:t>ron</w:t>
      </w:r>
      <w:r w:rsidR="00B40108" w:rsidRPr="00793847">
        <w:rPr>
          <w:lang w:val="es-MX"/>
        </w:rPr>
        <w:t xml:space="preserve"> superior</w:t>
      </w:r>
      <w:r w:rsidR="007A6574">
        <w:rPr>
          <w:lang w:val="es-MX"/>
        </w:rPr>
        <w:t>es</w:t>
      </w:r>
      <w:r w:rsidR="00B40108" w:rsidRPr="00793847">
        <w:rPr>
          <w:lang w:val="es-MX"/>
        </w:rPr>
        <w:t xml:space="preserve"> a 0.341 las comunalidades de </w:t>
      </w:r>
      <w:r w:rsidR="00672F66" w:rsidRPr="00793847">
        <w:rPr>
          <w:lang w:val="es-MX"/>
        </w:rPr>
        <w:t>los 14 ítems</w:t>
      </w:r>
      <w:r w:rsidR="00B40108" w:rsidRPr="00793847">
        <w:rPr>
          <w:lang w:val="es-MX"/>
        </w:rPr>
        <w:t xml:space="preserve"> </w:t>
      </w:r>
      <w:r w:rsidR="007A6574">
        <w:rPr>
          <w:lang w:val="es-MX"/>
        </w:rPr>
        <w:t>(v</w:t>
      </w:r>
      <w:r w:rsidR="007A6574" w:rsidRPr="00793847">
        <w:rPr>
          <w:lang w:val="es-MX"/>
        </w:rPr>
        <w:t xml:space="preserve">éase </w:t>
      </w:r>
      <w:r w:rsidR="00B40108" w:rsidRPr="00793847">
        <w:rPr>
          <w:lang w:val="es-MX"/>
        </w:rPr>
        <w:t>la t</w:t>
      </w:r>
      <w:r w:rsidR="00672F66" w:rsidRPr="00793847">
        <w:rPr>
          <w:lang w:val="es-MX"/>
        </w:rPr>
        <w:t>abla 2</w:t>
      </w:r>
      <w:r w:rsidR="007A6574">
        <w:rPr>
          <w:lang w:val="es-MX"/>
        </w:rPr>
        <w:t>)</w:t>
      </w:r>
      <w:r w:rsidR="000F51A9" w:rsidRPr="00793847">
        <w:rPr>
          <w:lang w:val="es-MX"/>
        </w:rPr>
        <w:t>.</w:t>
      </w:r>
      <w:r w:rsidR="00822100" w:rsidRPr="00822100">
        <w:rPr>
          <w:lang w:val="es-MX"/>
        </w:rPr>
        <w:t xml:space="preserve"> </w:t>
      </w:r>
    </w:p>
    <w:p w14:paraId="69C25B50" w14:textId="5AA49E32" w:rsidR="00ED1350" w:rsidRDefault="00822100" w:rsidP="003510CB">
      <w:pPr>
        <w:autoSpaceDE w:val="0"/>
        <w:autoSpaceDN w:val="0"/>
        <w:adjustRightInd w:val="0"/>
        <w:spacing w:line="360" w:lineRule="auto"/>
        <w:ind w:firstLine="720"/>
        <w:jc w:val="both"/>
        <w:rPr>
          <w:b/>
          <w:color w:val="000000" w:themeColor="text1"/>
        </w:rPr>
      </w:pPr>
      <w:r w:rsidRPr="00672F66">
        <w:rPr>
          <w:lang w:val="es-MX"/>
        </w:rPr>
        <w:lastRenderedPageBreak/>
        <w:t xml:space="preserve">La matriz de componentes rotada arrojó tres factores: </w:t>
      </w:r>
      <w:r w:rsidR="009E67E8">
        <w:rPr>
          <w:lang w:val="es-MX"/>
        </w:rPr>
        <w:t>A</w:t>
      </w:r>
      <w:r w:rsidR="00726732" w:rsidRPr="00672F66">
        <w:rPr>
          <w:lang w:val="es-MX"/>
        </w:rPr>
        <w:t>gotamiento</w:t>
      </w:r>
      <w:r w:rsidR="00726732">
        <w:rPr>
          <w:lang w:val="es-MX"/>
        </w:rPr>
        <w:t xml:space="preserve"> </w:t>
      </w:r>
      <w:r w:rsidR="009E67E8">
        <w:rPr>
          <w:lang w:val="es-MX"/>
        </w:rPr>
        <w:t>E</w:t>
      </w:r>
      <w:r w:rsidR="00726732">
        <w:rPr>
          <w:lang w:val="es-MX"/>
        </w:rPr>
        <w:t>mocional</w:t>
      </w:r>
      <w:r>
        <w:rPr>
          <w:lang w:val="es-MX"/>
        </w:rPr>
        <w:t xml:space="preserve">, </w:t>
      </w:r>
      <w:r w:rsidR="009E67E8">
        <w:rPr>
          <w:lang w:val="es-MX"/>
        </w:rPr>
        <w:t>C</w:t>
      </w:r>
      <w:r w:rsidR="00726732">
        <w:rPr>
          <w:lang w:val="es-MX"/>
        </w:rPr>
        <w:t xml:space="preserve">inismo </w:t>
      </w:r>
      <w:r>
        <w:rPr>
          <w:lang w:val="es-MX"/>
        </w:rPr>
        <w:t xml:space="preserve">y </w:t>
      </w:r>
      <w:r w:rsidR="009E67E8">
        <w:rPr>
          <w:lang w:val="es-MX"/>
        </w:rPr>
        <w:t>E</w:t>
      </w:r>
      <w:r w:rsidR="00726732">
        <w:rPr>
          <w:lang w:val="es-MX"/>
        </w:rPr>
        <w:t xml:space="preserve">ficacia </w:t>
      </w:r>
      <w:r w:rsidR="009E67E8">
        <w:rPr>
          <w:lang w:val="es-MX"/>
        </w:rPr>
        <w:t>A</w:t>
      </w:r>
      <w:r w:rsidR="00726732">
        <w:rPr>
          <w:lang w:val="es-MX"/>
        </w:rPr>
        <w:t>c</w:t>
      </w:r>
      <w:r w:rsidR="00DA0AC1">
        <w:rPr>
          <w:lang w:val="es-MX"/>
        </w:rPr>
        <w:t>a</w:t>
      </w:r>
      <w:r w:rsidR="00726732">
        <w:rPr>
          <w:lang w:val="es-MX"/>
        </w:rPr>
        <w:t>d</w:t>
      </w:r>
      <w:r w:rsidR="00DA0AC1">
        <w:rPr>
          <w:lang w:val="es-MX"/>
        </w:rPr>
        <w:t>é</w:t>
      </w:r>
      <w:r w:rsidR="00726732">
        <w:rPr>
          <w:lang w:val="es-MX"/>
        </w:rPr>
        <w:t>mica</w:t>
      </w:r>
      <w:r w:rsidR="00FC4651">
        <w:rPr>
          <w:lang w:val="es-MX"/>
        </w:rPr>
        <w:t>. Eliminando Efi4 se obtuvieron</w:t>
      </w:r>
      <w:r>
        <w:rPr>
          <w:lang w:val="es-MX"/>
        </w:rPr>
        <w:t xml:space="preserve"> tres factores:</w:t>
      </w:r>
      <w:r w:rsidRPr="00672F66">
        <w:rPr>
          <w:lang w:val="es-MX"/>
        </w:rPr>
        <w:t xml:space="preserve"> </w:t>
      </w:r>
      <w:r w:rsidR="00936B66">
        <w:rPr>
          <w:lang w:val="es-MX"/>
        </w:rPr>
        <w:t>cinco</w:t>
      </w:r>
      <w:r w:rsidR="00936B66" w:rsidRPr="00672F66">
        <w:rPr>
          <w:lang w:val="es-MX"/>
        </w:rPr>
        <w:t xml:space="preserve"> </w:t>
      </w:r>
      <w:r w:rsidRPr="00672F66">
        <w:rPr>
          <w:lang w:val="es-MX"/>
        </w:rPr>
        <w:t xml:space="preserve">ítems de </w:t>
      </w:r>
      <w:r w:rsidR="009E67E8">
        <w:rPr>
          <w:lang w:val="es-MX"/>
        </w:rPr>
        <w:t>A</w:t>
      </w:r>
      <w:r w:rsidR="00936B66" w:rsidRPr="00672F66">
        <w:rPr>
          <w:lang w:val="es-MX"/>
        </w:rPr>
        <w:t>gotamiento</w:t>
      </w:r>
      <w:r>
        <w:rPr>
          <w:lang w:val="es-MX"/>
        </w:rPr>
        <w:t xml:space="preserve">, </w:t>
      </w:r>
      <w:r w:rsidR="00936B66">
        <w:rPr>
          <w:lang w:val="es-MX"/>
        </w:rPr>
        <w:t xml:space="preserve">cuatro </w:t>
      </w:r>
      <w:r>
        <w:rPr>
          <w:lang w:val="es-MX"/>
        </w:rPr>
        <w:t xml:space="preserve">de </w:t>
      </w:r>
      <w:r w:rsidR="009E67E8">
        <w:rPr>
          <w:lang w:val="es-MX"/>
        </w:rPr>
        <w:t>C</w:t>
      </w:r>
      <w:r w:rsidR="00936B66">
        <w:rPr>
          <w:lang w:val="es-MX"/>
        </w:rPr>
        <w:t xml:space="preserve">inismo </w:t>
      </w:r>
      <w:r>
        <w:rPr>
          <w:lang w:val="es-MX"/>
        </w:rPr>
        <w:t xml:space="preserve">y </w:t>
      </w:r>
      <w:r w:rsidR="00936B66">
        <w:rPr>
          <w:lang w:val="es-MX"/>
        </w:rPr>
        <w:t xml:space="preserve">cinco </w:t>
      </w:r>
      <w:r>
        <w:rPr>
          <w:lang w:val="es-MX"/>
        </w:rPr>
        <w:t xml:space="preserve">de </w:t>
      </w:r>
      <w:r w:rsidR="009E67E8">
        <w:rPr>
          <w:lang w:val="es-MX"/>
        </w:rPr>
        <w:t>E</w:t>
      </w:r>
      <w:r>
        <w:rPr>
          <w:lang w:val="es-MX"/>
        </w:rPr>
        <w:t>ficacia</w:t>
      </w:r>
      <w:r w:rsidRPr="00672F66">
        <w:rPr>
          <w:lang w:val="es-MX"/>
        </w:rPr>
        <w:t xml:space="preserve"> </w:t>
      </w:r>
      <w:r w:rsidR="00202A46">
        <w:rPr>
          <w:lang w:val="es-MX"/>
        </w:rPr>
        <w:t>(ver</w:t>
      </w:r>
      <w:r w:rsidR="00202A46" w:rsidRPr="00672F66">
        <w:rPr>
          <w:lang w:val="es-MX"/>
        </w:rPr>
        <w:t xml:space="preserve"> </w:t>
      </w:r>
      <w:r w:rsidRPr="00672F66">
        <w:rPr>
          <w:lang w:val="es-MX"/>
        </w:rPr>
        <w:t>tabla 2</w:t>
      </w:r>
      <w:r w:rsidR="00202A46">
        <w:rPr>
          <w:lang w:val="es-MX"/>
        </w:rPr>
        <w:t>)</w:t>
      </w:r>
      <w:r w:rsidR="009F4518">
        <w:rPr>
          <w:lang w:val="es-MX"/>
        </w:rPr>
        <w:t>.</w:t>
      </w:r>
    </w:p>
    <w:p w14:paraId="60360E96" w14:textId="77777777" w:rsidR="00ED1350" w:rsidRDefault="00ED1350" w:rsidP="000E4478">
      <w:pPr>
        <w:autoSpaceDE w:val="0"/>
        <w:autoSpaceDN w:val="0"/>
        <w:adjustRightInd w:val="0"/>
        <w:spacing w:line="360" w:lineRule="auto"/>
        <w:jc w:val="center"/>
        <w:rPr>
          <w:b/>
          <w:color w:val="000000" w:themeColor="text1"/>
        </w:rPr>
      </w:pPr>
    </w:p>
    <w:p w14:paraId="2EE92069" w14:textId="1B651777" w:rsidR="0066458B" w:rsidRPr="00E871CC" w:rsidRDefault="0066458B" w:rsidP="000E4478">
      <w:pPr>
        <w:autoSpaceDE w:val="0"/>
        <w:autoSpaceDN w:val="0"/>
        <w:adjustRightInd w:val="0"/>
        <w:spacing w:line="360" w:lineRule="auto"/>
        <w:jc w:val="center"/>
        <w:rPr>
          <w:b/>
          <w:lang w:val="es-MX"/>
        </w:rPr>
      </w:pPr>
      <w:r w:rsidRPr="00C50203">
        <w:rPr>
          <w:b/>
          <w:color w:val="000000" w:themeColor="text1"/>
        </w:rPr>
        <w:t xml:space="preserve">Tabla </w:t>
      </w:r>
      <w:r w:rsidRPr="00C50203">
        <w:rPr>
          <w:b/>
          <w:i/>
          <w:iCs/>
          <w:color w:val="000000" w:themeColor="text1"/>
        </w:rPr>
        <w:fldChar w:fldCharType="begin"/>
      </w:r>
      <w:r w:rsidRPr="00C50203">
        <w:rPr>
          <w:b/>
          <w:color w:val="000000" w:themeColor="text1"/>
        </w:rPr>
        <w:instrText xml:space="preserve"> </w:instrText>
      </w:r>
      <w:r w:rsidR="00EE61A6">
        <w:rPr>
          <w:b/>
          <w:color w:val="000000" w:themeColor="text1"/>
        </w:rPr>
        <w:instrText>SEQ</w:instrText>
      </w:r>
      <w:r w:rsidRPr="00C50203">
        <w:rPr>
          <w:b/>
          <w:color w:val="000000" w:themeColor="text1"/>
        </w:rPr>
        <w:instrText xml:space="preserve"> Tabla \* ARABIC </w:instrText>
      </w:r>
      <w:r w:rsidRPr="00C50203">
        <w:rPr>
          <w:b/>
          <w:i/>
          <w:iCs/>
          <w:color w:val="000000" w:themeColor="text1"/>
        </w:rPr>
        <w:fldChar w:fldCharType="separate"/>
      </w:r>
      <w:r w:rsidRPr="00C50203">
        <w:rPr>
          <w:b/>
          <w:noProof/>
          <w:color w:val="000000" w:themeColor="text1"/>
        </w:rPr>
        <w:t>2</w:t>
      </w:r>
      <w:r w:rsidRPr="00C50203">
        <w:rPr>
          <w:b/>
          <w:i/>
          <w:iCs/>
          <w:color w:val="000000" w:themeColor="text1"/>
        </w:rPr>
        <w:fldChar w:fldCharType="end"/>
      </w:r>
      <w:r w:rsidR="00B15754" w:rsidRPr="000E4478">
        <w:rPr>
          <w:bCs/>
          <w:color w:val="000000" w:themeColor="text1"/>
        </w:rPr>
        <w:t>.</w:t>
      </w:r>
      <w:r w:rsidR="00ED1D33">
        <w:rPr>
          <w:b/>
          <w:i/>
          <w:iCs/>
          <w:color w:val="000000" w:themeColor="text1"/>
        </w:rPr>
        <w:t xml:space="preserve"> </w:t>
      </w:r>
      <w:r w:rsidRPr="00E871CC">
        <w:rPr>
          <w:iCs/>
          <w:color w:val="000000"/>
          <w:lang w:val="es-MX"/>
        </w:rPr>
        <w:t>Matriz de componentes rotativos</w:t>
      </w:r>
    </w:p>
    <w:tbl>
      <w:tblPr>
        <w:tblStyle w:val="Tablaconcuadrcula"/>
        <w:tblW w:w="9639" w:type="dxa"/>
        <w:tblInd w:w="-289" w:type="dxa"/>
        <w:tblLayout w:type="fixed"/>
        <w:tblLook w:val="0000" w:firstRow="0" w:lastRow="0" w:firstColumn="0" w:lastColumn="0" w:noHBand="0" w:noVBand="0"/>
      </w:tblPr>
      <w:tblGrid>
        <w:gridCol w:w="992"/>
        <w:gridCol w:w="3260"/>
        <w:gridCol w:w="897"/>
        <w:gridCol w:w="898"/>
        <w:gridCol w:w="899"/>
        <w:gridCol w:w="897"/>
        <w:gridCol w:w="898"/>
        <w:gridCol w:w="898"/>
      </w:tblGrid>
      <w:tr w:rsidR="003E4B21" w:rsidRPr="008A6624" w14:paraId="4A7CD3D9" w14:textId="6456B9D2" w:rsidTr="000E4478">
        <w:trPr>
          <w:trHeight w:val="97"/>
        </w:trPr>
        <w:tc>
          <w:tcPr>
            <w:tcW w:w="993" w:type="dxa"/>
            <w:vMerge w:val="restart"/>
          </w:tcPr>
          <w:p w14:paraId="51CF0CA3" w14:textId="77777777" w:rsidR="003E4B21" w:rsidRPr="008A6624" w:rsidRDefault="003E4B21" w:rsidP="00A35EE3">
            <w:pPr>
              <w:autoSpaceDE w:val="0"/>
              <w:autoSpaceDN w:val="0"/>
              <w:adjustRightInd w:val="0"/>
              <w:spacing w:line="360" w:lineRule="auto"/>
            </w:pPr>
          </w:p>
        </w:tc>
        <w:tc>
          <w:tcPr>
            <w:tcW w:w="3260" w:type="dxa"/>
            <w:vMerge w:val="restart"/>
          </w:tcPr>
          <w:p w14:paraId="50097675" w14:textId="1041E835" w:rsidR="003E4B21" w:rsidRPr="008A6624" w:rsidRDefault="00ED1D33" w:rsidP="00A35EE3">
            <w:pPr>
              <w:autoSpaceDE w:val="0"/>
              <w:autoSpaceDN w:val="0"/>
              <w:adjustRightInd w:val="0"/>
              <w:spacing w:line="360" w:lineRule="auto"/>
              <w:ind w:left="60" w:right="60"/>
              <w:jc w:val="center"/>
              <w:rPr>
                <w:color w:val="000000"/>
                <w:lang w:val="en"/>
              </w:rPr>
            </w:pPr>
            <w:r w:rsidRPr="008A6624">
              <w:rPr>
                <w:color w:val="000000"/>
                <w:lang w:val="en"/>
              </w:rPr>
              <w:t>Í</w:t>
            </w:r>
            <w:r w:rsidR="009B3DF1" w:rsidRPr="008A6624">
              <w:rPr>
                <w:color w:val="000000"/>
                <w:lang w:val="en"/>
              </w:rPr>
              <w:t>tems</w:t>
            </w:r>
          </w:p>
        </w:tc>
        <w:tc>
          <w:tcPr>
            <w:tcW w:w="2694" w:type="dxa"/>
            <w:gridSpan w:val="3"/>
          </w:tcPr>
          <w:p w14:paraId="149B05D5" w14:textId="77777777" w:rsidR="00ED1D33" w:rsidRPr="008A6624" w:rsidRDefault="003E4B21" w:rsidP="00A35EE3">
            <w:pPr>
              <w:autoSpaceDE w:val="0"/>
              <w:autoSpaceDN w:val="0"/>
              <w:adjustRightInd w:val="0"/>
              <w:spacing w:line="360" w:lineRule="auto"/>
              <w:ind w:left="60" w:right="60"/>
              <w:jc w:val="center"/>
              <w:rPr>
                <w:color w:val="000000"/>
                <w:lang w:val="en"/>
              </w:rPr>
            </w:pPr>
            <w:r w:rsidRPr="008A6624">
              <w:rPr>
                <w:color w:val="000000"/>
                <w:lang w:val="en"/>
              </w:rPr>
              <w:t xml:space="preserve">Componentes </w:t>
            </w:r>
          </w:p>
          <w:p w14:paraId="63F4F827" w14:textId="685B60BC" w:rsidR="003E4B21" w:rsidRPr="008A6624" w:rsidRDefault="003E4B21" w:rsidP="00A35EE3">
            <w:pPr>
              <w:autoSpaceDE w:val="0"/>
              <w:autoSpaceDN w:val="0"/>
              <w:adjustRightInd w:val="0"/>
              <w:spacing w:line="360" w:lineRule="auto"/>
              <w:ind w:left="60" w:right="60"/>
              <w:jc w:val="center"/>
              <w:rPr>
                <w:color w:val="000000"/>
                <w:lang w:val="en"/>
              </w:rPr>
            </w:pPr>
            <w:r w:rsidRPr="008A6624">
              <w:rPr>
                <w:color w:val="000000"/>
                <w:lang w:val="en"/>
              </w:rPr>
              <w:t>15 ítems</w:t>
            </w:r>
          </w:p>
        </w:tc>
        <w:tc>
          <w:tcPr>
            <w:tcW w:w="2692" w:type="dxa"/>
            <w:gridSpan w:val="3"/>
          </w:tcPr>
          <w:p w14:paraId="78D10D1A" w14:textId="77777777" w:rsidR="00ED1D33" w:rsidRPr="008A6624" w:rsidRDefault="003E4B21" w:rsidP="00A35EE3">
            <w:pPr>
              <w:autoSpaceDE w:val="0"/>
              <w:autoSpaceDN w:val="0"/>
              <w:adjustRightInd w:val="0"/>
              <w:spacing w:line="360" w:lineRule="auto"/>
              <w:ind w:left="60" w:right="60"/>
              <w:jc w:val="center"/>
              <w:rPr>
                <w:color w:val="000000"/>
                <w:lang w:val="en"/>
              </w:rPr>
            </w:pPr>
            <w:r w:rsidRPr="008A6624">
              <w:rPr>
                <w:color w:val="000000"/>
                <w:lang w:val="en"/>
              </w:rPr>
              <w:t xml:space="preserve">Componentes </w:t>
            </w:r>
          </w:p>
          <w:p w14:paraId="6E23A373" w14:textId="1A3B87AF" w:rsidR="003E4B21" w:rsidRPr="008A6624" w:rsidRDefault="003E4B21" w:rsidP="00A35EE3">
            <w:pPr>
              <w:autoSpaceDE w:val="0"/>
              <w:autoSpaceDN w:val="0"/>
              <w:adjustRightInd w:val="0"/>
              <w:spacing w:line="360" w:lineRule="auto"/>
              <w:ind w:left="60" w:right="60"/>
              <w:jc w:val="center"/>
              <w:rPr>
                <w:color w:val="000000"/>
                <w:lang w:val="en"/>
              </w:rPr>
            </w:pPr>
            <w:r w:rsidRPr="008A6624">
              <w:rPr>
                <w:color w:val="000000"/>
                <w:lang w:val="en"/>
              </w:rPr>
              <w:t>14 ítems</w:t>
            </w:r>
          </w:p>
        </w:tc>
      </w:tr>
      <w:tr w:rsidR="00ED1D33" w:rsidRPr="008A6624" w14:paraId="46E0495D" w14:textId="77777777" w:rsidTr="00ED1D33">
        <w:tc>
          <w:tcPr>
            <w:tcW w:w="993" w:type="dxa"/>
            <w:vMerge/>
          </w:tcPr>
          <w:p w14:paraId="31D7F81C" w14:textId="77777777" w:rsidR="003E4B21" w:rsidRPr="008A6624" w:rsidRDefault="003E4B21" w:rsidP="00A35EE3">
            <w:pPr>
              <w:autoSpaceDE w:val="0"/>
              <w:autoSpaceDN w:val="0"/>
              <w:adjustRightInd w:val="0"/>
              <w:spacing w:line="360" w:lineRule="auto"/>
              <w:rPr>
                <w:color w:val="000000"/>
              </w:rPr>
            </w:pPr>
          </w:p>
        </w:tc>
        <w:tc>
          <w:tcPr>
            <w:tcW w:w="3260" w:type="dxa"/>
            <w:vMerge/>
          </w:tcPr>
          <w:p w14:paraId="53F95020" w14:textId="77777777" w:rsidR="003E4B21" w:rsidRPr="008A6624" w:rsidRDefault="003E4B21" w:rsidP="00A35EE3">
            <w:pPr>
              <w:autoSpaceDE w:val="0"/>
              <w:autoSpaceDN w:val="0"/>
              <w:adjustRightInd w:val="0"/>
              <w:spacing w:line="360" w:lineRule="auto"/>
              <w:ind w:left="60" w:right="60"/>
              <w:jc w:val="center"/>
              <w:rPr>
                <w:color w:val="000000"/>
                <w:lang w:val="en"/>
              </w:rPr>
            </w:pPr>
          </w:p>
        </w:tc>
        <w:tc>
          <w:tcPr>
            <w:tcW w:w="897" w:type="dxa"/>
          </w:tcPr>
          <w:p w14:paraId="59982A37" w14:textId="161237F4" w:rsidR="003E4B21" w:rsidRPr="008A6624" w:rsidRDefault="003E4B21" w:rsidP="00A35EE3">
            <w:pPr>
              <w:autoSpaceDE w:val="0"/>
              <w:autoSpaceDN w:val="0"/>
              <w:adjustRightInd w:val="0"/>
              <w:spacing w:line="360" w:lineRule="auto"/>
              <w:ind w:left="60" w:right="60"/>
              <w:jc w:val="center"/>
              <w:rPr>
                <w:color w:val="000000"/>
                <w:lang w:val="en"/>
              </w:rPr>
            </w:pPr>
            <w:r w:rsidRPr="008A6624">
              <w:rPr>
                <w:color w:val="000000"/>
                <w:lang w:val="en"/>
              </w:rPr>
              <w:t>1</w:t>
            </w:r>
          </w:p>
        </w:tc>
        <w:tc>
          <w:tcPr>
            <w:tcW w:w="898" w:type="dxa"/>
          </w:tcPr>
          <w:p w14:paraId="3D987026" w14:textId="7439F301" w:rsidR="003E4B21" w:rsidRPr="008A6624" w:rsidRDefault="003E4B21" w:rsidP="00A35EE3">
            <w:pPr>
              <w:autoSpaceDE w:val="0"/>
              <w:autoSpaceDN w:val="0"/>
              <w:adjustRightInd w:val="0"/>
              <w:spacing w:line="360" w:lineRule="auto"/>
              <w:ind w:left="60" w:right="60"/>
              <w:jc w:val="center"/>
              <w:rPr>
                <w:color w:val="000000"/>
                <w:lang w:val="en"/>
              </w:rPr>
            </w:pPr>
            <w:r w:rsidRPr="008A6624">
              <w:rPr>
                <w:color w:val="000000"/>
                <w:lang w:val="en"/>
              </w:rPr>
              <w:t>2</w:t>
            </w:r>
          </w:p>
        </w:tc>
        <w:tc>
          <w:tcPr>
            <w:tcW w:w="898" w:type="dxa"/>
          </w:tcPr>
          <w:p w14:paraId="1A640A58" w14:textId="3A46D317" w:rsidR="003E4B21" w:rsidRPr="008A6624" w:rsidRDefault="003E4B21" w:rsidP="00A35EE3">
            <w:pPr>
              <w:autoSpaceDE w:val="0"/>
              <w:autoSpaceDN w:val="0"/>
              <w:adjustRightInd w:val="0"/>
              <w:spacing w:line="360" w:lineRule="auto"/>
              <w:ind w:left="60" w:right="60"/>
              <w:jc w:val="center"/>
              <w:rPr>
                <w:color w:val="000000"/>
                <w:lang w:val="en"/>
              </w:rPr>
            </w:pPr>
            <w:r w:rsidRPr="008A6624">
              <w:rPr>
                <w:color w:val="000000"/>
                <w:lang w:val="en"/>
              </w:rPr>
              <w:t>3</w:t>
            </w:r>
          </w:p>
        </w:tc>
        <w:tc>
          <w:tcPr>
            <w:tcW w:w="897" w:type="dxa"/>
          </w:tcPr>
          <w:p w14:paraId="37C0DE55" w14:textId="4BC4D7D0" w:rsidR="003E4B21" w:rsidRPr="008A6624" w:rsidRDefault="003E4B21" w:rsidP="00A35EE3">
            <w:pPr>
              <w:autoSpaceDE w:val="0"/>
              <w:autoSpaceDN w:val="0"/>
              <w:adjustRightInd w:val="0"/>
              <w:spacing w:line="360" w:lineRule="auto"/>
              <w:ind w:left="60" w:right="60"/>
              <w:jc w:val="center"/>
              <w:rPr>
                <w:color w:val="000000"/>
              </w:rPr>
            </w:pPr>
            <w:r w:rsidRPr="008A6624">
              <w:rPr>
                <w:color w:val="000000"/>
                <w:lang w:val="en"/>
              </w:rPr>
              <w:t>1</w:t>
            </w:r>
          </w:p>
        </w:tc>
        <w:tc>
          <w:tcPr>
            <w:tcW w:w="898" w:type="dxa"/>
          </w:tcPr>
          <w:p w14:paraId="7D1E3752" w14:textId="77777777" w:rsidR="003E4B21" w:rsidRPr="008A6624" w:rsidRDefault="003E4B21" w:rsidP="00A35EE3">
            <w:pPr>
              <w:autoSpaceDE w:val="0"/>
              <w:autoSpaceDN w:val="0"/>
              <w:adjustRightInd w:val="0"/>
              <w:spacing w:line="360" w:lineRule="auto"/>
              <w:ind w:left="60" w:right="60"/>
              <w:jc w:val="center"/>
              <w:rPr>
                <w:color w:val="000000"/>
              </w:rPr>
            </w:pPr>
            <w:r w:rsidRPr="008A6624">
              <w:rPr>
                <w:color w:val="000000"/>
                <w:lang w:val="en"/>
              </w:rPr>
              <w:t>2</w:t>
            </w:r>
          </w:p>
        </w:tc>
        <w:tc>
          <w:tcPr>
            <w:tcW w:w="898" w:type="dxa"/>
          </w:tcPr>
          <w:p w14:paraId="55145D74" w14:textId="159434C9" w:rsidR="003E4B21" w:rsidRPr="008A6624" w:rsidRDefault="003E4B21" w:rsidP="00A35EE3">
            <w:pPr>
              <w:autoSpaceDE w:val="0"/>
              <w:autoSpaceDN w:val="0"/>
              <w:adjustRightInd w:val="0"/>
              <w:spacing w:line="360" w:lineRule="auto"/>
              <w:ind w:left="60" w:right="60"/>
              <w:jc w:val="center"/>
              <w:rPr>
                <w:color w:val="000000"/>
                <w:lang w:val="en"/>
              </w:rPr>
            </w:pPr>
            <w:r w:rsidRPr="008A6624">
              <w:rPr>
                <w:color w:val="000000"/>
                <w:lang w:val="en"/>
              </w:rPr>
              <w:t>3</w:t>
            </w:r>
          </w:p>
        </w:tc>
      </w:tr>
      <w:tr w:rsidR="00ED1D33" w:rsidRPr="008A6624" w14:paraId="21359D76" w14:textId="77777777" w:rsidTr="00ED1D33">
        <w:trPr>
          <w:trHeight w:val="374"/>
        </w:trPr>
        <w:tc>
          <w:tcPr>
            <w:tcW w:w="993" w:type="dxa"/>
          </w:tcPr>
          <w:p w14:paraId="256B5C57" w14:textId="77777777" w:rsidR="003E4B21" w:rsidRPr="008A6624" w:rsidRDefault="003E4B21" w:rsidP="00A35EE3">
            <w:pPr>
              <w:autoSpaceDE w:val="0"/>
              <w:autoSpaceDN w:val="0"/>
              <w:adjustRightInd w:val="0"/>
              <w:spacing w:line="360" w:lineRule="auto"/>
              <w:ind w:left="60" w:right="60"/>
              <w:rPr>
                <w:color w:val="000000"/>
              </w:rPr>
            </w:pPr>
            <w:r w:rsidRPr="008A6624">
              <w:rPr>
                <w:color w:val="000000"/>
                <w:lang w:val="en"/>
              </w:rPr>
              <w:t>Ago1</w:t>
            </w:r>
          </w:p>
        </w:tc>
        <w:tc>
          <w:tcPr>
            <w:tcW w:w="3260" w:type="dxa"/>
          </w:tcPr>
          <w:p w14:paraId="3DF2269C" w14:textId="00790E03" w:rsidR="003E4B21" w:rsidRPr="008A6624" w:rsidRDefault="003E4B21" w:rsidP="00A35EE3">
            <w:pPr>
              <w:spacing w:line="360" w:lineRule="auto"/>
              <w:ind w:right="-10"/>
              <w:rPr>
                <w:rFonts w:eastAsia="Times New Roman"/>
              </w:rPr>
            </w:pPr>
            <w:r w:rsidRPr="008A6624">
              <w:rPr>
                <w:rFonts w:eastAsia="Times New Roman"/>
                <w:color w:val="000000"/>
                <w:shd w:val="clear" w:color="auto" w:fill="FFFFFF"/>
              </w:rPr>
              <w:t>Las actividades académicas de mi carrera me tienen emocionalmente agotado</w:t>
            </w:r>
            <w:r w:rsidR="00202A46" w:rsidRPr="008A6624">
              <w:rPr>
                <w:rFonts w:eastAsia="Times New Roman"/>
                <w:color w:val="000000"/>
                <w:shd w:val="clear" w:color="auto" w:fill="FFFFFF"/>
              </w:rPr>
              <w:t>.</w:t>
            </w:r>
          </w:p>
        </w:tc>
        <w:tc>
          <w:tcPr>
            <w:tcW w:w="897" w:type="dxa"/>
          </w:tcPr>
          <w:p w14:paraId="473E6920" w14:textId="1C11376B" w:rsidR="003E4B21" w:rsidRPr="008A6624" w:rsidRDefault="00ED1D33" w:rsidP="00A35EE3">
            <w:pPr>
              <w:autoSpaceDE w:val="0"/>
              <w:autoSpaceDN w:val="0"/>
              <w:adjustRightInd w:val="0"/>
              <w:spacing w:line="360" w:lineRule="auto"/>
              <w:jc w:val="center"/>
              <w:rPr>
                <w:color w:val="000000"/>
                <w:lang w:val="en"/>
              </w:rPr>
            </w:pPr>
            <w:r w:rsidRPr="008A6624">
              <w:rPr>
                <w:color w:val="000000"/>
              </w:rPr>
              <w:t>0</w:t>
            </w:r>
            <w:r w:rsidR="003E4B21" w:rsidRPr="008A6624">
              <w:rPr>
                <w:color w:val="000000"/>
              </w:rPr>
              <w:t>.830</w:t>
            </w:r>
          </w:p>
        </w:tc>
        <w:tc>
          <w:tcPr>
            <w:tcW w:w="898" w:type="dxa"/>
          </w:tcPr>
          <w:p w14:paraId="4053D51B" w14:textId="77777777" w:rsidR="003E4B21" w:rsidRPr="008A6624" w:rsidRDefault="003E4B21" w:rsidP="00A35EE3">
            <w:pPr>
              <w:autoSpaceDE w:val="0"/>
              <w:autoSpaceDN w:val="0"/>
              <w:adjustRightInd w:val="0"/>
              <w:spacing w:line="360" w:lineRule="auto"/>
              <w:jc w:val="center"/>
              <w:rPr>
                <w:color w:val="000000"/>
                <w:lang w:val="en"/>
              </w:rPr>
            </w:pPr>
          </w:p>
        </w:tc>
        <w:tc>
          <w:tcPr>
            <w:tcW w:w="898" w:type="dxa"/>
          </w:tcPr>
          <w:p w14:paraId="55A3B265" w14:textId="77777777" w:rsidR="003E4B21" w:rsidRPr="008A6624" w:rsidRDefault="003E4B21" w:rsidP="00A35EE3">
            <w:pPr>
              <w:autoSpaceDE w:val="0"/>
              <w:autoSpaceDN w:val="0"/>
              <w:adjustRightInd w:val="0"/>
              <w:spacing w:line="360" w:lineRule="auto"/>
              <w:jc w:val="center"/>
              <w:rPr>
                <w:color w:val="000000"/>
                <w:lang w:val="en"/>
              </w:rPr>
            </w:pPr>
          </w:p>
        </w:tc>
        <w:tc>
          <w:tcPr>
            <w:tcW w:w="897" w:type="dxa"/>
          </w:tcPr>
          <w:p w14:paraId="3A8BD3DA" w14:textId="6CE9E956" w:rsidR="003E4B21" w:rsidRPr="008A6624" w:rsidRDefault="00ED1D33" w:rsidP="00A35EE3">
            <w:pPr>
              <w:autoSpaceDE w:val="0"/>
              <w:autoSpaceDN w:val="0"/>
              <w:adjustRightInd w:val="0"/>
              <w:spacing w:line="360" w:lineRule="auto"/>
              <w:jc w:val="center"/>
            </w:pPr>
            <w:r w:rsidRPr="008A6624">
              <w:rPr>
                <w:color w:val="000000"/>
                <w:lang w:val="en"/>
              </w:rPr>
              <w:t>0</w:t>
            </w:r>
            <w:r w:rsidR="003E4B21" w:rsidRPr="008A6624">
              <w:rPr>
                <w:color w:val="000000"/>
                <w:lang w:val="en"/>
              </w:rPr>
              <w:t>.833</w:t>
            </w:r>
          </w:p>
        </w:tc>
        <w:tc>
          <w:tcPr>
            <w:tcW w:w="898" w:type="dxa"/>
          </w:tcPr>
          <w:p w14:paraId="214B1303" w14:textId="77777777" w:rsidR="003E4B21" w:rsidRPr="008A6624" w:rsidRDefault="003E4B21" w:rsidP="00A35EE3">
            <w:pPr>
              <w:autoSpaceDE w:val="0"/>
              <w:autoSpaceDN w:val="0"/>
              <w:adjustRightInd w:val="0"/>
              <w:spacing w:line="360" w:lineRule="auto"/>
              <w:jc w:val="center"/>
            </w:pPr>
          </w:p>
        </w:tc>
        <w:tc>
          <w:tcPr>
            <w:tcW w:w="898" w:type="dxa"/>
          </w:tcPr>
          <w:p w14:paraId="2CD1E91F" w14:textId="77777777" w:rsidR="003E4B21" w:rsidRPr="008A6624" w:rsidRDefault="003E4B21" w:rsidP="00A35EE3">
            <w:pPr>
              <w:autoSpaceDE w:val="0"/>
              <w:autoSpaceDN w:val="0"/>
              <w:adjustRightInd w:val="0"/>
              <w:spacing w:line="360" w:lineRule="auto"/>
              <w:jc w:val="center"/>
            </w:pPr>
          </w:p>
        </w:tc>
      </w:tr>
      <w:tr w:rsidR="00ED1D33" w:rsidRPr="008A6624" w14:paraId="2B2B9942" w14:textId="77777777" w:rsidTr="00ED1D33">
        <w:trPr>
          <w:trHeight w:val="637"/>
        </w:trPr>
        <w:tc>
          <w:tcPr>
            <w:tcW w:w="993" w:type="dxa"/>
          </w:tcPr>
          <w:p w14:paraId="20E67C0E" w14:textId="77777777" w:rsidR="003E4B21" w:rsidRPr="008A6624" w:rsidRDefault="003E4B21" w:rsidP="00A35EE3">
            <w:pPr>
              <w:autoSpaceDE w:val="0"/>
              <w:autoSpaceDN w:val="0"/>
              <w:adjustRightInd w:val="0"/>
              <w:spacing w:line="360" w:lineRule="auto"/>
              <w:ind w:left="60" w:right="60"/>
              <w:rPr>
                <w:color w:val="000000"/>
              </w:rPr>
            </w:pPr>
            <w:r w:rsidRPr="008A6624">
              <w:rPr>
                <w:color w:val="000000"/>
                <w:lang w:val="en"/>
              </w:rPr>
              <w:t>Ago2</w:t>
            </w:r>
          </w:p>
        </w:tc>
        <w:tc>
          <w:tcPr>
            <w:tcW w:w="3260" w:type="dxa"/>
          </w:tcPr>
          <w:p w14:paraId="1A94E0F4" w14:textId="3F1B4689" w:rsidR="003E4B21" w:rsidRPr="008A6624" w:rsidRDefault="003E4B21" w:rsidP="00A35EE3">
            <w:pPr>
              <w:spacing w:line="360" w:lineRule="auto"/>
              <w:rPr>
                <w:rFonts w:eastAsia="Times New Roman"/>
              </w:rPr>
            </w:pPr>
            <w:r w:rsidRPr="008A6624">
              <w:rPr>
                <w:rFonts w:eastAsia="Times New Roman"/>
                <w:color w:val="000000"/>
                <w:shd w:val="clear" w:color="auto" w:fill="FFFFFF"/>
              </w:rPr>
              <w:t>Me encuentro agotado físicamente al final de un día en la universidad</w:t>
            </w:r>
            <w:r w:rsidR="00202A46" w:rsidRPr="008A6624">
              <w:rPr>
                <w:rFonts w:eastAsia="Times New Roman"/>
                <w:color w:val="000000"/>
                <w:shd w:val="clear" w:color="auto" w:fill="FFFFFF"/>
              </w:rPr>
              <w:t>.</w:t>
            </w:r>
          </w:p>
        </w:tc>
        <w:tc>
          <w:tcPr>
            <w:tcW w:w="897" w:type="dxa"/>
          </w:tcPr>
          <w:p w14:paraId="5666A4CB" w14:textId="5B87C8CE" w:rsidR="003E4B21" w:rsidRPr="008A6624" w:rsidRDefault="00ED1D33" w:rsidP="00A35EE3">
            <w:pPr>
              <w:autoSpaceDE w:val="0"/>
              <w:autoSpaceDN w:val="0"/>
              <w:adjustRightInd w:val="0"/>
              <w:spacing w:line="360" w:lineRule="auto"/>
              <w:jc w:val="center"/>
              <w:rPr>
                <w:color w:val="000000"/>
                <w:lang w:val="en"/>
              </w:rPr>
            </w:pPr>
            <w:r w:rsidRPr="008A6624">
              <w:rPr>
                <w:color w:val="000000"/>
              </w:rPr>
              <w:t>0</w:t>
            </w:r>
            <w:r w:rsidR="003E4B21" w:rsidRPr="008A6624">
              <w:rPr>
                <w:color w:val="000000"/>
              </w:rPr>
              <w:t>.824</w:t>
            </w:r>
          </w:p>
        </w:tc>
        <w:tc>
          <w:tcPr>
            <w:tcW w:w="898" w:type="dxa"/>
          </w:tcPr>
          <w:p w14:paraId="3ACCD11E" w14:textId="77777777" w:rsidR="003E4B21" w:rsidRPr="008A6624" w:rsidRDefault="003E4B21" w:rsidP="00A35EE3">
            <w:pPr>
              <w:autoSpaceDE w:val="0"/>
              <w:autoSpaceDN w:val="0"/>
              <w:adjustRightInd w:val="0"/>
              <w:spacing w:line="360" w:lineRule="auto"/>
              <w:jc w:val="center"/>
              <w:rPr>
                <w:color w:val="000000"/>
                <w:lang w:val="en"/>
              </w:rPr>
            </w:pPr>
          </w:p>
        </w:tc>
        <w:tc>
          <w:tcPr>
            <w:tcW w:w="898" w:type="dxa"/>
          </w:tcPr>
          <w:p w14:paraId="0325AFC1" w14:textId="77777777" w:rsidR="003E4B21" w:rsidRPr="008A6624" w:rsidRDefault="003E4B21" w:rsidP="00A35EE3">
            <w:pPr>
              <w:autoSpaceDE w:val="0"/>
              <w:autoSpaceDN w:val="0"/>
              <w:adjustRightInd w:val="0"/>
              <w:spacing w:line="360" w:lineRule="auto"/>
              <w:jc w:val="center"/>
              <w:rPr>
                <w:color w:val="000000"/>
                <w:lang w:val="en"/>
              </w:rPr>
            </w:pPr>
          </w:p>
        </w:tc>
        <w:tc>
          <w:tcPr>
            <w:tcW w:w="897" w:type="dxa"/>
          </w:tcPr>
          <w:p w14:paraId="4EBDF4D4" w14:textId="71E15795" w:rsidR="003E4B21" w:rsidRPr="008A6624" w:rsidRDefault="00ED1D33" w:rsidP="00A35EE3">
            <w:pPr>
              <w:autoSpaceDE w:val="0"/>
              <w:autoSpaceDN w:val="0"/>
              <w:adjustRightInd w:val="0"/>
              <w:spacing w:line="360" w:lineRule="auto"/>
              <w:jc w:val="center"/>
            </w:pPr>
            <w:r w:rsidRPr="008A6624">
              <w:rPr>
                <w:color w:val="000000"/>
                <w:lang w:val="en"/>
              </w:rPr>
              <w:t>0</w:t>
            </w:r>
            <w:r w:rsidR="003E4B21" w:rsidRPr="008A6624">
              <w:rPr>
                <w:color w:val="000000"/>
                <w:lang w:val="en"/>
              </w:rPr>
              <w:t>.824</w:t>
            </w:r>
          </w:p>
        </w:tc>
        <w:tc>
          <w:tcPr>
            <w:tcW w:w="898" w:type="dxa"/>
          </w:tcPr>
          <w:p w14:paraId="68663DC2" w14:textId="77777777" w:rsidR="003E4B21" w:rsidRPr="008A6624" w:rsidRDefault="003E4B21" w:rsidP="00A35EE3">
            <w:pPr>
              <w:autoSpaceDE w:val="0"/>
              <w:autoSpaceDN w:val="0"/>
              <w:adjustRightInd w:val="0"/>
              <w:spacing w:line="360" w:lineRule="auto"/>
              <w:jc w:val="center"/>
            </w:pPr>
          </w:p>
        </w:tc>
        <w:tc>
          <w:tcPr>
            <w:tcW w:w="898" w:type="dxa"/>
          </w:tcPr>
          <w:p w14:paraId="07DEC4DB" w14:textId="77777777" w:rsidR="003E4B21" w:rsidRPr="008A6624" w:rsidRDefault="003E4B21" w:rsidP="00A35EE3">
            <w:pPr>
              <w:autoSpaceDE w:val="0"/>
              <w:autoSpaceDN w:val="0"/>
              <w:adjustRightInd w:val="0"/>
              <w:spacing w:line="360" w:lineRule="auto"/>
              <w:jc w:val="center"/>
            </w:pPr>
          </w:p>
        </w:tc>
      </w:tr>
      <w:tr w:rsidR="00ED1D33" w:rsidRPr="008A6624" w14:paraId="1C2D5FC5" w14:textId="77777777" w:rsidTr="00ED1D33">
        <w:trPr>
          <w:trHeight w:val="344"/>
        </w:trPr>
        <w:tc>
          <w:tcPr>
            <w:tcW w:w="993" w:type="dxa"/>
          </w:tcPr>
          <w:p w14:paraId="42A35417" w14:textId="77777777" w:rsidR="003E4B21" w:rsidRPr="008A6624" w:rsidRDefault="003E4B21" w:rsidP="00A35EE3">
            <w:pPr>
              <w:autoSpaceDE w:val="0"/>
              <w:autoSpaceDN w:val="0"/>
              <w:adjustRightInd w:val="0"/>
              <w:spacing w:line="360" w:lineRule="auto"/>
              <w:ind w:left="60" w:right="60"/>
              <w:rPr>
                <w:color w:val="000000"/>
              </w:rPr>
            </w:pPr>
            <w:r w:rsidRPr="008A6624">
              <w:rPr>
                <w:color w:val="000000"/>
                <w:lang w:val="en"/>
              </w:rPr>
              <w:t>Ago3</w:t>
            </w:r>
          </w:p>
        </w:tc>
        <w:tc>
          <w:tcPr>
            <w:tcW w:w="3260" w:type="dxa"/>
          </w:tcPr>
          <w:p w14:paraId="386EF53D" w14:textId="146DBE26" w:rsidR="003E4B21" w:rsidRPr="008A6624" w:rsidRDefault="003E4B21" w:rsidP="00A35EE3">
            <w:pPr>
              <w:spacing w:line="360" w:lineRule="auto"/>
              <w:rPr>
                <w:rFonts w:eastAsia="Times New Roman"/>
              </w:rPr>
            </w:pPr>
            <w:r w:rsidRPr="008A6624">
              <w:rPr>
                <w:rFonts w:eastAsia="Times New Roman"/>
                <w:color w:val="000000"/>
                <w:shd w:val="clear" w:color="auto" w:fill="FFFFFF"/>
              </w:rPr>
              <w:t>Estoy exhausto de tanto estudiar</w:t>
            </w:r>
            <w:r w:rsidR="00202A46" w:rsidRPr="008A6624">
              <w:rPr>
                <w:rFonts w:eastAsia="Times New Roman"/>
                <w:color w:val="000000"/>
                <w:shd w:val="clear" w:color="auto" w:fill="FFFFFF"/>
              </w:rPr>
              <w:t>.</w:t>
            </w:r>
          </w:p>
        </w:tc>
        <w:tc>
          <w:tcPr>
            <w:tcW w:w="897" w:type="dxa"/>
          </w:tcPr>
          <w:p w14:paraId="701D449D" w14:textId="032F64E0" w:rsidR="003E4B21" w:rsidRPr="008A6624" w:rsidRDefault="00ED1D33" w:rsidP="00A35EE3">
            <w:pPr>
              <w:autoSpaceDE w:val="0"/>
              <w:autoSpaceDN w:val="0"/>
              <w:adjustRightInd w:val="0"/>
              <w:spacing w:line="360" w:lineRule="auto"/>
              <w:jc w:val="center"/>
              <w:rPr>
                <w:color w:val="000000"/>
                <w:lang w:val="en"/>
              </w:rPr>
            </w:pPr>
            <w:r w:rsidRPr="008A6624">
              <w:rPr>
                <w:color w:val="000000"/>
              </w:rPr>
              <w:t>0</w:t>
            </w:r>
            <w:r w:rsidR="003E4B21" w:rsidRPr="008A6624">
              <w:rPr>
                <w:color w:val="000000"/>
              </w:rPr>
              <w:t>.799</w:t>
            </w:r>
          </w:p>
        </w:tc>
        <w:tc>
          <w:tcPr>
            <w:tcW w:w="898" w:type="dxa"/>
          </w:tcPr>
          <w:p w14:paraId="2DDE3B77" w14:textId="77777777" w:rsidR="003E4B21" w:rsidRPr="008A6624" w:rsidRDefault="003E4B21" w:rsidP="00A35EE3">
            <w:pPr>
              <w:autoSpaceDE w:val="0"/>
              <w:autoSpaceDN w:val="0"/>
              <w:adjustRightInd w:val="0"/>
              <w:spacing w:line="360" w:lineRule="auto"/>
              <w:jc w:val="center"/>
              <w:rPr>
                <w:color w:val="000000"/>
                <w:lang w:val="en"/>
              </w:rPr>
            </w:pPr>
          </w:p>
        </w:tc>
        <w:tc>
          <w:tcPr>
            <w:tcW w:w="898" w:type="dxa"/>
          </w:tcPr>
          <w:p w14:paraId="004FB76F" w14:textId="77777777" w:rsidR="003E4B21" w:rsidRPr="008A6624" w:rsidRDefault="003E4B21" w:rsidP="00A35EE3">
            <w:pPr>
              <w:autoSpaceDE w:val="0"/>
              <w:autoSpaceDN w:val="0"/>
              <w:adjustRightInd w:val="0"/>
              <w:spacing w:line="360" w:lineRule="auto"/>
              <w:jc w:val="center"/>
              <w:rPr>
                <w:color w:val="000000"/>
                <w:lang w:val="en"/>
              </w:rPr>
            </w:pPr>
          </w:p>
        </w:tc>
        <w:tc>
          <w:tcPr>
            <w:tcW w:w="897" w:type="dxa"/>
          </w:tcPr>
          <w:p w14:paraId="094B4FAE" w14:textId="4C3D9747" w:rsidR="003E4B21" w:rsidRPr="008A6624" w:rsidRDefault="00ED1D33" w:rsidP="00A35EE3">
            <w:pPr>
              <w:autoSpaceDE w:val="0"/>
              <w:autoSpaceDN w:val="0"/>
              <w:adjustRightInd w:val="0"/>
              <w:spacing w:line="360" w:lineRule="auto"/>
              <w:jc w:val="center"/>
            </w:pPr>
            <w:r w:rsidRPr="008A6624">
              <w:rPr>
                <w:color w:val="000000"/>
                <w:lang w:val="en"/>
              </w:rPr>
              <w:t>0</w:t>
            </w:r>
            <w:r w:rsidR="003E4B21" w:rsidRPr="008A6624">
              <w:rPr>
                <w:color w:val="000000"/>
                <w:lang w:val="en"/>
              </w:rPr>
              <w:t>.799</w:t>
            </w:r>
          </w:p>
        </w:tc>
        <w:tc>
          <w:tcPr>
            <w:tcW w:w="898" w:type="dxa"/>
          </w:tcPr>
          <w:p w14:paraId="293C6DC7" w14:textId="77777777" w:rsidR="003E4B21" w:rsidRPr="008A6624" w:rsidRDefault="003E4B21" w:rsidP="00A35EE3">
            <w:pPr>
              <w:autoSpaceDE w:val="0"/>
              <w:autoSpaceDN w:val="0"/>
              <w:adjustRightInd w:val="0"/>
              <w:spacing w:line="360" w:lineRule="auto"/>
              <w:jc w:val="center"/>
            </w:pPr>
          </w:p>
        </w:tc>
        <w:tc>
          <w:tcPr>
            <w:tcW w:w="898" w:type="dxa"/>
          </w:tcPr>
          <w:p w14:paraId="1F0AE7C3" w14:textId="77777777" w:rsidR="003E4B21" w:rsidRPr="008A6624" w:rsidRDefault="003E4B21" w:rsidP="00A35EE3">
            <w:pPr>
              <w:autoSpaceDE w:val="0"/>
              <w:autoSpaceDN w:val="0"/>
              <w:adjustRightInd w:val="0"/>
              <w:spacing w:line="360" w:lineRule="auto"/>
              <w:jc w:val="center"/>
            </w:pPr>
          </w:p>
        </w:tc>
      </w:tr>
      <w:tr w:rsidR="00ED1D33" w:rsidRPr="008A6624" w14:paraId="1805C0ED" w14:textId="77777777" w:rsidTr="00ED1D33">
        <w:trPr>
          <w:trHeight w:val="763"/>
        </w:trPr>
        <w:tc>
          <w:tcPr>
            <w:tcW w:w="993" w:type="dxa"/>
          </w:tcPr>
          <w:p w14:paraId="13BFD6FB" w14:textId="77777777" w:rsidR="003E4B21" w:rsidRPr="008A6624" w:rsidRDefault="003E4B21" w:rsidP="00A35EE3">
            <w:pPr>
              <w:autoSpaceDE w:val="0"/>
              <w:autoSpaceDN w:val="0"/>
              <w:adjustRightInd w:val="0"/>
              <w:spacing w:line="360" w:lineRule="auto"/>
              <w:ind w:left="60" w:right="60"/>
              <w:rPr>
                <w:color w:val="000000"/>
              </w:rPr>
            </w:pPr>
            <w:r w:rsidRPr="008A6624">
              <w:rPr>
                <w:color w:val="000000"/>
                <w:lang w:val="en"/>
              </w:rPr>
              <w:t>Ago4</w:t>
            </w:r>
          </w:p>
        </w:tc>
        <w:tc>
          <w:tcPr>
            <w:tcW w:w="3260" w:type="dxa"/>
          </w:tcPr>
          <w:p w14:paraId="38DA8A66" w14:textId="45928766" w:rsidR="003E4B21" w:rsidRPr="008A6624" w:rsidRDefault="003E4B21" w:rsidP="00A35EE3">
            <w:pPr>
              <w:spacing w:line="360" w:lineRule="auto"/>
              <w:rPr>
                <w:rFonts w:eastAsia="Times New Roman"/>
              </w:rPr>
            </w:pPr>
            <w:r w:rsidRPr="008A6624">
              <w:rPr>
                <w:rFonts w:eastAsia="Times New Roman"/>
                <w:color w:val="000000"/>
                <w:shd w:val="clear" w:color="auto" w:fill="FFFFFF"/>
              </w:rPr>
              <w:t>Me siento cansado cuando me levanto por la mañana y tengo que afrontar otro día en la universidad</w:t>
            </w:r>
            <w:r w:rsidR="00ED1D33" w:rsidRPr="008A6624">
              <w:rPr>
                <w:rFonts w:eastAsia="Times New Roman"/>
                <w:color w:val="000000"/>
                <w:shd w:val="clear" w:color="auto" w:fill="FFFFFF"/>
              </w:rPr>
              <w:t>.</w:t>
            </w:r>
          </w:p>
        </w:tc>
        <w:tc>
          <w:tcPr>
            <w:tcW w:w="897" w:type="dxa"/>
          </w:tcPr>
          <w:p w14:paraId="6F84D02E" w14:textId="13DF16C3" w:rsidR="003E4B21" w:rsidRPr="008A6624" w:rsidRDefault="00ED1D33" w:rsidP="00A35EE3">
            <w:pPr>
              <w:autoSpaceDE w:val="0"/>
              <w:autoSpaceDN w:val="0"/>
              <w:adjustRightInd w:val="0"/>
              <w:spacing w:line="360" w:lineRule="auto"/>
              <w:jc w:val="center"/>
              <w:rPr>
                <w:color w:val="000000"/>
                <w:lang w:val="en"/>
              </w:rPr>
            </w:pPr>
            <w:r w:rsidRPr="008A6624">
              <w:rPr>
                <w:color w:val="000000"/>
              </w:rPr>
              <w:t>0</w:t>
            </w:r>
            <w:r w:rsidR="003E4B21" w:rsidRPr="008A6624">
              <w:rPr>
                <w:color w:val="000000"/>
              </w:rPr>
              <w:t>.713</w:t>
            </w:r>
          </w:p>
        </w:tc>
        <w:tc>
          <w:tcPr>
            <w:tcW w:w="898" w:type="dxa"/>
          </w:tcPr>
          <w:p w14:paraId="55335D03" w14:textId="77777777" w:rsidR="003E4B21" w:rsidRPr="008A6624" w:rsidRDefault="003E4B21" w:rsidP="00A35EE3">
            <w:pPr>
              <w:autoSpaceDE w:val="0"/>
              <w:autoSpaceDN w:val="0"/>
              <w:adjustRightInd w:val="0"/>
              <w:spacing w:line="360" w:lineRule="auto"/>
              <w:jc w:val="center"/>
              <w:rPr>
                <w:color w:val="000000"/>
                <w:lang w:val="en"/>
              </w:rPr>
            </w:pPr>
          </w:p>
        </w:tc>
        <w:tc>
          <w:tcPr>
            <w:tcW w:w="898" w:type="dxa"/>
          </w:tcPr>
          <w:p w14:paraId="70BE7EAB" w14:textId="77777777" w:rsidR="003E4B21" w:rsidRPr="008A6624" w:rsidRDefault="003E4B21" w:rsidP="00A35EE3">
            <w:pPr>
              <w:autoSpaceDE w:val="0"/>
              <w:autoSpaceDN w:val="0"/>
              <w:adjustRightInd w:val="0"/>
              <w:spacing w:line="360" w:lineRule="auto"/>
              <w:jc w:val="center"/>
              <w:rPr>
                <w:color w:val="000000"/>
                <w:lang w:val="en"/>
              </w:rPr>
            </w:pPr>
          </w:p>
        </w:tc>
        <w:tc>
          <w:tcPr>
            <w:tcW w:w="897" w:type="dxa"/>
          </w:tcPr>
          <w:p w14:paraId="424521C5" w14:textId="14A4DDD6" w:rsidR="003E4B21" w:rsidRPr="008A6624" w:rsidRDefault="00ED1D33" w:rsidP="00A35EE3">
            <w:pPr>
              <w:autoSpaceDE w:val="0"/>
              <w:autoSpaceDN w:val="0"/>
              <w:adjustRightInd w:val="0"/>
              <w:spacing w:line="360" w:lineRule="auto"/>
              <w:jc w:val="center"/>
            </w:pPr>
            <w:r w:rsidRPr="008A6624">
              <w:rPr>
                <w:color w:val="000000"/>
                <w:lang w:val="en"/>
              </w:rPr>
              <w:t>0</w:t>
            </w:r>
            <w:r w:rsidR="003E4B21" w:rsidRPr="008A6624">
              <w:rPr>
                <w:color w:val="000000"/>
                <w:lang w:val="en"/>
              </w:rPr>
              <w:t>.703</w:t>
            </w:r>
          </w:p>
        </w:tc>
        <w:tc>
          <w:tcPr>
            <w:tcW w:w="898" w:type="dxa"/>
          </w:tcPr>
          <w:p w14:paraId="712D48FF" w14:textId="77777777" w:rsidR="003E4B21" w:rsidRPr="008A6624" w:rsidRDefault="003E4B21" w:rsidP="00A35EE3">
            <w:pPr>
              <w:autoSpaceDE w:val="0"/>
              <w:autoSpaceDN w:val="0"/>
              <w:adjustRightInd w:val="0"/>
              <w:spacing w:line="360" w:lineRule="auto"/>
              <w:jc w:val="center"/>
            </w:pPr>
          </w:p>
        </w:tc>
        <w:tc>
          <w:tcPr>
            <w:tcW w:w="898" w:type="dxa"/>
          </w:tcPr>
          <w:p w14:paraId="76E376B1" w14:textId="77777777" w:rsidR="003E4B21" w:rsidRPr="008A6624" w:rsidRDefault="003E4B21" w:rsidP="00A35EE3">
            <w:pPr>
              <w:autoSpaceDE w:val="0"/>
              <w:autoSpaceDN w:val="0"/>
              <w:adjustRightInd w:val="0"/>
              <w:spacing w:line="360" w:lineRule="auto"/>
              <w:jc w:val="center"/>
            </w:pPr>
          </w:p>
        </w:tc>
      </w:tr>
      <w:tr w:rsidR="00ED1D33" w:rsidRPr="008A6624" w14:paraId="3FCA5EA6" w14:textId="77777777" w:rsidTr="00ED1D33">
        <w:tc>
          <w:tcPr>
            <w:tcW w:w="993" w:type="dxa"/>
          </w:tcPr>
          <w:p w14:paraId="2FC70510" w14:textId="77777777" w:rsidR="003E4B21" w:rsidRPr="008A6624" w:rsidRDefault="003E4B21" w:rsidP="00A35EE3">
            <w:pPr>
              <w:autoSpaceDE w:val="0"/>
              <w:autoSpaceDN w:val="0"/>
              <w:adjustRightInd w:val="0"/>
              <w:spacing w:line="360" w:lineRule="auto"/>
              <w:ind w:left="60" w:right="60"/>
              <w:rPr>
                <w:color w:val="000000"/>
              </w:rPr>
            </w:pPr>
            <w:r w:rsidRPr="008A6624">
              <w:rPr>
                <w:color w:val="000000"/>
                <w:lang w:val="en"/>
              </w:rPr>
              <w:t>Ago5</w:t>
            </w:r>
          </w:p>
        </w:tc>
        <w:tc>
          <w:tcPr>
            <w:tcW w:w="3260" w:type="dxa"/>
          </w:tcPr>
          <w:p w14:paraId="131F948A" w14:textId="4B75E0AA" w:rsidR="003E4B21" w:rsidRPr="008A6624" w:rsidRDefault="003E4B21" w:rsidP="00A35EE3">
            <w:pPr>
              <w:spacing w:line="360" w:lineRule="auto"/>
              <w:rPr>
                <w:rFonts w:eastAsia="Times New Roman"/>
              </w:rPr>
            </w:pPr>
            <w:r w:rsidRPr="008A6624">
              <w:rPr>
                <w:rFonts w:eastAsia="Times New Roman"/>
                <w:color w:val="000000"/>
                <w:shd w:val="clear" w:color="auto" w:fill="FFFFFF"/>
              </w:rPr>
              <w:t>Estudiar o ir a clases todo el día es una tensió</w:t>
            </w:r>
            <w:r w:rsidR="00674F3F" w:rsidRPr="008A6624">
              <w:rPr>
                <w:rFonts w:eastAsia="Times New Roman"/>
                <w:color w:val="000000"/>
                <w:shd w:val="clear" w:color="auto" w:fill="FFFFFF"/>
              </w:rPr>
              <w:t>n</w:t>
            </w:r>
            <w:r w:rsidRPr="008A6624">
              <w:rPr>
                <w:rFonts w:eastAsia="Times New Roman"/>
                <w:color w:val="000000"/>
                <w:shd w:val="clear" w:color="auto" w:fill="FFFFFF"/>
              </w:rPr>
              <w:t xml:space="preserve"> para m</w:t>
            </w:r>
            <w:r w:rsidR="00ED1D33" w:rsidRPr="008A6624">
              <w:rPr>
                <w:rFonts w:eastAsia="Times New Roman"/>
                <w:color w:val="000000"/>
                <w:shd w:val="clear" w:color="auto" w:fill="FFFFFF"/>
              </w:rPr>
              <w:t>í.</w:t>
            </w:r>
          </w:p>
        </w:tc>
        <w:tc>
          <w:tcPr>
            <w:tcW w:w="897" w:type="dxa"/>
          </w:tcPr>
          <w:p w14:paraId="6C4B637C" w14:textId="7078FD45" w:rsidR="003E4B21" w:rsidRPr="008A6624" w:rsidRDefault="00ED1D33" w:rsidP="00A35EE3">
            <w:pPr>
              <w:autoSpaceDE w:val="0"/>
              <w:autoSpaceDN w:val="0"/>
              <w:adjustRightInd w:val="0"/>
              <w:spacing w:line="360" w:lineRule="auto"/>
              <w:jc w:val="center"/>
              <w:rPr>
                <w:color w:val="000000"/>
                <w:lang w:val="en"/>
              </w:rPr>
            </w:pPr>
            <w:r w:rsidRPr="008A6624">
              <w:rPr>
                <w:color w:val="000000"/>
              </w:rPr>
              <w:t>0</w:t>
            </w:r>
            <w:r w:rsidR="003E4B21" w:rsidRPr="008A6624">
              <w:rPr>
                <w:color w:val="000000"/>
              </w:rPr>
              <w:t>.694</w:t>
            </w:r>
          </w:p>
        </w:tc>
        <w:tc>
          <w:tcPr>
            <w:tcW w:w="898" w:type="dxa"/>
          </w:tcPr>
          <w:p w14:paraId="23348908" w14:textId="77777777" w:rsidR="003E4B21" w:rsidRPr="008A6624" w:rsidRDefault="003E4B21" w:rsidP="00A35EE3">
            <w:pPr>
              <w:autoSpaceDE w:val="0"/>
              <w:autoSpaceDN w:val="0"/>
              <w:adjustRightInd w:val="0"/>
              <w:spacing w:line="360" w:lineRule="auto"/>
              <w:jc w:val="center"/>
              <w:rPr>
                <w:color w:val="000000"/>
                <w:lang w:val="en"/>
              </w:rPr>
            </w:pPr>
          </w:p>
        </w:tc>
        <w:tc>
          <w:tcPr>
            <w:tcW w:w="898" w:type="dxa"/>
          </w:tcPr>
          <w:p w14:paraId="5F2D0BD0" w14:textId="77777777" w:rsidR="003E4B21" w:rsidRPr="008A6624" w:rsidRDefault="003E4B21" w:rsidP="00A35EE3">
            <w:pPr>
              <w:autoSpaceDE w:val="0"/>
              <w:autoSpaceDN w:val="0"/>
              <w:adjustRightInd w:val="0"/>
              <w:spacing w:line="360" w:lineRule="auto"/>
              <w:jc w:val="center"/>
              <w:rPr>
                <w:color w:val="000000"/>
                <w:lang w:val="en"/>
              </w:rPr>
            </w:pPr>
          </w:p>
        </w:tc>
        <w:tc>
          <w:tcPr>
            <w:tcW w:w="897" w:type="dxa"/>
          </w:tcPr>
          <w:p w14:paraId="5C580C97" w14:textId="17B4F843" w:rsidR="003E4B21" w:rsidRPr="008A6624" w:rsidRDefault="00ED1D33" w:rsidP="00A35EE3">
            <w:pPr>
              <w:autoSpaceDE w:val="0"/>
              <w:autoSpaceDN w:val="0"/>
              <w:adjustRightInd w:val="0"/>
              <w:spacing w:line="360" w:lineRule="auto"/>
              <w:jc w:val="center"/>
            </w:pPr>
            <w:r w:rsidRPr="008A6624">
              <w:rPr>
                <w:color w:val="000000"/>
                <w:lang w:val="en"/>
              </w:rPr>
              <w:t>0</w:t>
            </w:r>
            <w:r w:rsidR="003E4B21" w:rsidRPr="008A6624">
              <w:rPr>
                <w:color w:val="000000"/>
                <w:lang w:val="en"/>
              </w:rPr>
              <w:t>.688</w:t>
            </w:r>
          </w:p>
        </w:tc>
        <w:tc>
          <w:tcPr>
            <w:tcW w:w="898" w:type="dxa"/>
          </w:tcPr>
          <w:p w14:paraId="38E7F378" w14:textId="77777777" w:rsidR="003E4B21" w:rsidRPr="008A6624" w:rsidRDefault="003E4B21" w:rsidP="00A35EE3">
            <w:pPr>
              <w:autoSpaceDE w:val="0"/>
              <w:autoSpaceDN w:val="0"/>
              <w:adjustRightInd w:val="0"/>
              <w:spacing w:line="360" w:lineRule="auto"/>
              <w:jc w:val="center"/>
            </w:pPr>
          </w:p>
        </w:tc>
        <w:tc>
          <w:tcPr>
            <w:tcW w:w="898" w:type="dxa"/>
          </w:tcPr>
          <w:p w14:paraId="2404CC3B" w14:textId="77777777" w:rsidR="003E4B21" w:rsidRPr="008A6624" w:rsidRDefault="003E4B21" w:rsidP="00A35EE3">
            <w:pPr>
              <w:autoSpaceDE w:val="0"/>
              <w:autoSpaceDN w:val="0"/>
              <w:adjustRightInd w:val="0"/>
              <w:spacing w:line="360" w:lineRule="auto"/>
              <w:jc w:val="center"/>
            </w:pPr>
          </w:p>
        </w:tc>
      </w:tr>
      <w:tr w:rsidR="00ED1D33" w:rsidRPr="008A6624" w14:paraId="493AE935" w14:textId="77777777" w:rsidTr="00ED1D33">
        <w:tc>
          <w:tcPr>
            <w:tcW w:w="993" w:type="dxa"/>
          </w:tcPr>
          <w:p w14:paraId="519DCAF0" w14:textId="77777777" w:rsidR="003E4B21" w:rsidRPr="008A6624" w:rsidRDefault="003E4B21" w:rsidP="00A35EE3">
            <w:pPr>
              <w:autoSpaceDE w:val="0"/>
              <w:autoSpaceDN w:val="0"/>
              <w:adjustRightInd w:val="0"/>
              <w:spacing w:line="360" w:lineRule="auto"/>
              <w:ind w:left="60" w:right="60"/>
              <w:rPr>
                <w:color w:val="000000"/>
              </w:rPr>
            </w:pPr>
            <w:r w:rsidRPr="008A6624">
              <w:rPr>
                <w:color w:val="000000"/>
                <w:lang w:val="en"/>
              </w:rPr>
              <w:t>Cin1</w:t>
            </w:r>
          </w:p>
        </w:tc>
        <w:tc>
          <w:tcPr>
            <w:tcW w:w="3260" w:type="dxa"/>
          </w:tcPr>
          <w:p w14:paraId="2B0A1FB9" w14:textId="404B3A2C" w:rsidR="003E4B21" w:rsidRPr="008A6624" w:rsidRDefault="003E4B21" w:rsidP="00A35EE3">
            <w:pPr>
              <w:spacing w:line="360" w:lineRule="auto"/>
              <w:rPr>
                <w:rFonts w:eastAsia="Times New Roman"/>
              </w:rPr>
            </w:pPr>
            <w:r w:rsidRPr="008A6624">
              <w:rPr>
                <w:rFonts w:eastAsia="Times New Roman"/>
                <w:color w:val="000000"/>
                <w:shd w:val="clear" w:color="auto" w:fill="FFFFFF"/>
              </w:rPr>
              <w:t>He perdido interés en la carrera desde que empecé la universidad</w:t>
            </w:r>
            <w:r w:rsidR="00ED1D33" w:rsidRPr="008A6624">
              <w:rPr>
                <w:rFonts w:eastAsia="Times New Roman"/>
                <w:color w:val="000000"/>
                <w:shd w:val="clear" w:color="auto" w:fill="FFFFFF"/>
              </w:rPr>
              <w:t>.</w:t>
            </w:r>
          </w:p>
        </w:tc>
        <w:tc>
          <w:tcPr>
            <w:tcW w:w="897" w:type="dxa"/>
          </w:tcPr>
          <w:p w14:paraId="1EB48022" w14:textId="3D9227B5" w:rsidR="003E4B21" w:rsidRPr="008A6624" w:rsidRDefault="003E4B21" w:rsidP="00A35EE3">
            <w:pPr>
              <w:autoSpaceDE w:val="0"/>
              <w:autoSpaceDN w:val="0"/>
              <w:adjustRightInd w:val="0"/>
              <w:spacing w:line="360" w:lineRule="auto"/>
              <w:jc w:val="center"/>
            </w:pPr>
          </w:p>
        </w:tc>
        <w:tc>
          <w:tcPr>
            <w:tcW w:w="898" w:type="dxa"/>
          </w:tcPr>
          <w:p w14:paraId="0DA46216" w14:textId="6C993660" w:rsidR="003E4B21" w:rsidRPr="008A6624" w:rsidRDefault="00ED1D33" w:rsidP="00A35EE3">
            <w:pPr>
              <w:autoSpaceDE w:val="0"/>
              <w:autoSpaceDN w:val="0"/>
              <w:adjustRightInd w:val="0"/>
              <w:spacing w:line="360" w:lineRule="auto"/>
              <w:jc w:val="center"/>
            </w:pPr>
            <w:r w:rsidRPr="008A6624">
              <w:rPr>
                <w:color w:val="000000"/>
              </w:rPr>
              <w:t>0</w:t>
            </w:r>
            <w:r w:rsidR="003E4B21" w:rsidRPr="008A6624">
              <w:rPr>
                <w:color w:val="000000"/>
              </w:rPr>
              <w:t>.823</w:t>
            </w:r>
          </w:p>
        </w:tc>
        <w:tc>
          <w:tcPr>
            <w:tcW w:w="898" w:type="dxa"/>
          </w:tcPr>
          <w:p w14:paraId="365FB20B" w14:textId="77777777" w:rsidR="003E4B21" w:rsidRPr="008A6624" w:rsidRDefault="003E4B21" w:rsidP="00A35EE3">
            <w:pPr>
              <w:autoSpaceDE w:val="0"/>
              <w:autoSpaceDN w:val="0"/>
              <w:adjustRightInd w:val="0"/>
              <w:spacing w:line="360" w:lineRule="auto"/>
              <w:jc w:val="center"/>
            </w:pPr>
          </w:p>
        </w:tc>
        <w:tc>
          <w:tcPr>
            <w:tcW w:w="897" w:type="dxa"/>
          </w:tcPr>
          <w:p w14:paraId="02B91A7C" w14:textId="238E21D4" w:rsidR="003E4B21" w:rsidRPr="008A6624" w:rsidRDefault="003E4B21" w:rsidP="00A35EE3">
            <w:pPr>
              <w:autoSpaceDE w:val="0"/>
              <w:autoSpaceDN w:val="0"/>
              <w:adjustRightInd w:val="0"/>
              <w:spacing w:line="360" w:lineRule="auto"/>
              <w:jc w:val="center"/>
            </w:pPr>
          </w:p>
        </w:tc>
        <w:tc>
          <w:tcPr>
            <w:tcW w:w="898" w:type="dxa"/>
          </w:tcPr>
          <w:p w14:paraId="1239ACBD" w14:textId="0795C50B" w:rsidR="003E4B21" w:rsidRPr="008A6624" w:rsidRDefault="00ED1D33" w:rsidP="00A35EE3">
            <w:pPr>
              <w:autoSpaceDE w:val="0"/>
              <w:autoSpaceDN w:val="0"/>
              <w:adjustRightInd w:val="0"/>
              <w:spacing w:line="360" w:lineRule="auto"/>
              <w:jc w:val="center"/>
            </w:pPr>
            <w:r w:rsidRPr="008A6624">
              <w:rPr>
                <w:color w:val="000000"/>
                <w:lang w:val="en"/>
              </w:rPr>
              <w:t>0</w:t>
            </w:r>
            <w:r w:rsidR="003E4B21" w:rsidRPr="008A6624">
              <w:rPr>
                <w:color w:val="000000"/>
                <w:lang w:val="en"/>
              </w:rPr>
              <w:t>.811</w:t>
            </w:r>
          </w:p>
        </w:tc>
        <w:tc>
          <w:tcPr>
            <w:tcW w:w="898" w:type="dxa"/>
          </w:tcPr>
          <w:p w14:paraId="2BF5DDC6" w14:textId="77777777" w:rsidR="003E4B21" w:rsidRPr="008A6624" w:rsidRDefault="003E4B21" w:rsidP="00A35EE3">
            <w:pPr>
              <w:autoSpaceDE w:val="0"/>
              <w:autoSpaceDN w:val="0"/>
              <w:adjustRightInd w:val="0"/>
              <w:spacing w:line="360" w:lineRule="auto"/>
              <w:jc w:val="center"/>
            </w:pPr>
          </w:p>
        </w:tc>
      </w:tr>
      <w:tr w:rsidR="00ED1D33" w:rsidRPr="008A6624" w14:paraId="473A1E6A" w14:textId="77777777" w:rsidTr="00ED1D33">
        <w:tc>
          <w:tcPr>
            <w:tcW w:w="993" w:type="dxa"/>
          </w:tcPr>
          <w:p w14:paraId="74116334" w14:textId="77777777" w:rsidR="003E4B21" w:rsidRPr="008A6624" w:rsidRDefault="003E4B21" w:rsidP="00A35EE3">
            <w:pPr>
              <w:autoSpaceDE w:val="0"/>
              <w:autoSpaceDN w:val="0"/>
              <w:adjustRightInd w:val="0"/>
              <w:spacing w:line="360" w:lineRule="auto"/>
              <w:ind w:left="60" w:right="60"/>
              <w:rPr>
                <w:color w:val="000000"/>
              </w:rPr>
            </w:pPr>
            <w:r w:rsidRPr="008A6624">
              <w:rPr>
                <w:color w:val="000000"/>
                <w:lang w:val="en"/>
              </w:rPr>
              <w:t>Cin2</w:t>
            </w:r>
          </w:p>
        </w:tc>
        <w:tc>
          <w:tcPr>
            <w:tcW w:w="3260" w:type="dxa"/>
          </w:tcPr>
          <w:p w14:paraId="63569D53" w14:textId="42974552" w:rsidR="003E4B21" w:rsidRPr="008A6624" w:rsidRDefault="003E4B21" w:rsidP="00A35EE3">
            <w:pPr>
              <w:spacing w:line="360" w:lineRule="auto"/>
              <w:rPr>
                <w:rFonts w:eastAsia="Times New Roman"/>
              </w:rPr>
            </w:pPr>
            <w:r w:rsidRPr="008A6624">
              <w:rPr>
                <w:rFonts w:eastAsia="Times New Roman"/>
                <w:color w:val="000000"/>
                <w:shd w:val="clear" w:color="auto" w:fill="FFFFFF"/>
              </w:rPr>
              <w:t>He perdido entusiasmo por mi carrera</w:t>
            </w:r>
            <w:r w:rsidR="00ED1D33" w:rsidRPr="008A6624">
              <w:rPr>
                <w:rFonts w:eastAsia="Times New Roman"/>
                <w:color w:val="000000"/>
                <w:shd w:val="clear" w:color="auto" w:fill="FFFFFF"/>
              </w:rPr>
              <w:t>.</w:t>
            </w:r>
          </w:p>
        </w:tc>
        <w:tc>
          <w:tcPr>
            <w:tcW w:w="897" w:type="dxa"/>
          </w:tcPr>
          <w:p w14:paraId="38E5631D" w14:textId="3E6FD54C" w:rsidR="003E4B21" w:rsidRPr="008A6624" w:rsidRDefault="003E4B21" w:rsidP="00A35EE3">
            <w:pPr>
              <w:autoSpaceDE w:val="0"/>
              <w:autoSpaceDN w:val="0"/>
              <w:adjustRightInd w:val="0"/>
              <w:spacing w:line="360" w:lineRule="auto"/>
              <w:jc w:val="center"/>
            </w:pPr>
          </w:p>
        </w:tc>
        <w:tc>
          <w:tcPr>
            <w:tcW w:w="898" w:type="dxa"/>
          </w:tcPr>
          <w:p w14:paraId="53181F2F" w14:textId="4CC7F9E2" w:rsidR="003E4B21" w:rsidRPr="008A6624" w:rsidRDefault="00ED1D33" w:rsidP="00A35EE3">
            <w:pPr>
              <w:autoSpaceDE w:val="0"/>
              <w:autoSpaceDN w:val="0"/>
              <w:adjustRightInd w:val="0"/>
              <w:spacing w:line="360" w:lineRule="auto"/>
              <w:jc w:val="center"/>
            </w:pPr>
            <w:r w:rsidRPr="008A6624">
              <w:rPr>
                <w:color w:val="000000"/>
              </w:rPr>
              <w:t>0</w:t>
            </w:r>
            <w:r w:rsidR="003E4B21" w:rsidRPr="008A6624">
              <w:rPr>
                <w:color w:val="000000"/>
              </w:rPr>
              <w:t>.807</w:t>
            </w:r>
          </w:p>
        </w:tc>
        <w:tc>
          <w:tcPr>
            <w:tcW w:w="898" w:type="dxa"/>
          </w:tcPr>
          <w:p w14:paraId="3B22B090" w14:textId="77777777" w:rsidR="003E4B21" w:rsidRPr="008A6624" w:rsidRDefault="003E4B21" w:rsidP="00A35EE3">
            <w:pPr>
              <w:autoSpaceDE w:val="0"/>
              <w:autoSpaceDN w:val="0"/>
              <w:adjustRightInd w:val="0"/>
              <w:spacing w:line="360" w:lineRule="auto"/>
              <w:jc w:val="center"/>
            </w:pPr>
          </w:p>
        </w:tc>
        <w:tc>
          <w:tcPr>
            <w:tcW w:w="897" w:type="dxa"/>
          </w:tcPr>
          <w:p w14:paraId="1E269A9C" w14:textId="7EAC73DA" w:rsidR="003E4B21" w:rsidRPr="008A6624" w:rsidRDefault="003E4B21" w:rsidP="00A35EE3">
            <w:pPr>
              <w:autoSpaceDE w:val="0"/>
              <w:autoSpaceDN w:val="0"/>
              <w:adjustRightInd w:val="0"/>
              <w:spacing w:line="360" w:lineRule="auto"/>
              <w:jc w:val="center"/>
            </w:pPr>
          </w:p>
        </w:tc>
        <w:tc>
          <w:tcPr>
            <w:tcW w:w="898" w:type="dxa"/>
          </w:tcPr>
          <w:p w14:paraId="4A0607B9" w14:textId="3F7976CA" w:rsidR="003E4B21" w:rsidRPr="008A6624" w:rsidRDefault="00ED1D33" w:rsidP="00A35EE3">
            <w:pPr>
              <w:autoSpaceDE w:val="0"/>
              <w:autoSpaceDN w:val="0"/>
              <w:adjustRightInd w:val="0"/>
              <w:spacing w:line="360" w:lineRule="auto"/>
              <w:jc w:val="center"/>
            </w:pPr>
            <w:r w:rsidRPr="008A6624">
              <w:rPr>
                <w:color w:val="000000"/>
                <w:lang w:val="en"/>
              </w:rPr>
              <w:t>0</w:t>
            </w:r>
            <w:r w:rsidR="003E4B21" w:rsidRPr="008A6624">
              <w:rPr>
                <w:color w:val="000000"/>
                <w:lang w:val="en"/>
              </w:rPr>
              <w:t>.802</w:t>
            </w:r>
          </w:p>
        </w:tc>
        <w:tc>
          <w:tcPr>
            <w:tcW w:w="898" w:type="dxa"/>
          </w:tcPr>
          <w:p w14:paraId="3212E9D2" w14:textId="77777777" w:rsidR="003E4B21" w:rsidRPr="008A6624" w:rsidRDefault="003E4B21" w:rsidP="00A35EE3">
            <w:pPr>
              <w:autoSpaceDE w:val="0"/>
              <w:autoSpaceDN w:val="0"/>
              <w:adjustRightInd w:val="0"/>
              <w:spacing w:line="360" w:lineRule="auto"/>
              <w:jc w:val="center"/>
            </w:pPr>
          </w:p>
        </w:tc>
      </w:tr>
      <w:tr w:rsidR="00ED1D33" w:rsidRPr="008A6624" w14:paraId="278BA053" w14:textId="77777777" w:rsidTr="00ED1D33">
        <w:tc>
          <w:tcPr>
            <w:tcW w:w="993" w:type="dxa"/>
          </w:tcPr>
          <w:p w14:paraId="54E9BE1A" w14:textId="29514188" w:rsidR="003E4B21" w:rsidRPr="008A6624" w:rsidRDefault="003E4B21" w:rsidP="00A35EE3">
            <w:pPr>
              <w:autoSpaceDE w:val="0"/>
              <w:autoSpaceDN w:val="0"/>
              <w:adjustRightInd w:val="0"/>
              <w:spacing w:line="360" w:lineRule="auto"/>
              <w:ind w:left="60" w:right="60"/>
              <w:rPr>
                <w:color w:val="000000"/>
                <w:lang w:val="en"/>
              </w:rPr>
            </w:pPr>
            <w:r w:rsidRPr="008A6624">
              <w:rPr>
                <w:color w:val="000000"/>
                <w:lang w:val="en"/>
              </w:rPr>
              <w:t>Cin3</w:t>
            </w:r>
          </w:p>
        </w:tc>
        <w:tc>
          <w:tcPr>
            <w:tcW w:w="3260" w:type="dxa"/>
          </w:tcPr>
          <w:p w14:paraId="262ED6E5" w14:textId="216129ED" w:rsidR="003E4B21" w:rsidRPr="008A6624" w:rsidRDefault="003E4B21" w:rsidP="00A35EE3">
            <w:pPr>
              <w:spacing w:line="360" w:lineRule="auto"/>
              <w:rPr>
                <w:rFonts w:eastAsia="Times New Roman"/>
              </w:rPr>
            </w:pPr>
            <w:r w:rsidRPr="008A6624">
              <w:rPr>
                <w:rFonts w:eastAsia="Times New Roman"/>
                <w:color w:val="000000"/>
                <w:shd w:val="clear" w:color="auto" w:fill="FFFFFF"/>
              </w:rPr>
              <w:t>Me he distanciado de mis estudios porque pienso que no serían realmente útiles</w:t>
            </w:r>
            <w:r w:rsidR="00ED1D33" w:rsidRPr="008A6624">
              <w:rPr>
                <w:rFonts w:eastAsia="Times New Roman"/>
                <w:color w:val="000000"/>
                <w:shd w:val="clear" w:color="auto" w:fill="FFFFFF"/>
              </w:rPr>
              <w:t>.</w:t>
            </w:r>
          </w:p>
        </w:tc>
        <w:tc>
          <w:tcPr>
            <w:tcW w:w="897" w:type="dxa"/>
          </w:tcPr>
          <w:p w14:paraId="6DF6D4CC" w14:textId="77777777" w:rsidR="003E4B21" w:rsidRPr="008A6624" w:rsidRDefault="003E4B21" w:rsidP="00A35EE3">
            <w:pPr>
              <w:autoSpaceDE w:val="0"/>
              <w:autoSpaceDN w:val="0"/>
              <w:adjustRightInd w:val="0"/>
              <w:spacing w:line="360" w:lineRule="auto"/>
              <w:jc w:val="center"/>
            </w:pPr>
          </w:p>
        </w:tc>
        <w:tc>
          <w:tcPr>
            <w:tcW w:w="898" w:type="dxa"/>
          </w:tcPr>
          <w:p w14:paraId="314E8C7F" w14:textId="2ECA3A6E" w:rsidR="003E4B21" w:rsidRPr="008A6624" w:rsidRDefault="00ED1D33" w:rsidP="00A35EE3">
            <w:pPr>
              <w:autoSpaceDE w:val="0"/>
              <w:autoSpaceDN w:val="0"/>
              <w:adjustRightInd w:val="0"/>
              <w:spacing w:line="360" w:lineRule="auto"/>
              <w:jc w:val="center"/>
              <w:rPr>
                <w:color w:val="000000"/>
              </w:rPr>
            </w:pPr>
            <w:r w:rsidRPr="008A6624">
              <w:rPr>
                <w:color w:val="000000"/>
              </w:rPr>
              <w:t>0</w:t>
            </w:r>
            <w:r w:rsidR="003E4B21" w:rsidRPr="008A6624">
              <w:rPr>
                <w:color w:val="000000"/>
              </w:rPr>
              <w:t>.752</w:t>
            </w:r>
          </w:p>
        </w:tc>
        <w:tc>
          <w:tcPr>
            <w:tcW w:w="898" w:type="dxa"/>
          </w:tcPr>
          <w:p w14:paraId="6BAD8001" w14:textId="77777777" w:rsidR="003E4B21" w:rsidRPr="008A6624" w:rsidRDefault="003E4B21" w:rsidP="00A35EE3">
            <w:pPr>
              <w:autoSpaceDE w:val="0"/>
              <w:autoSpaceDN w:val="0"/>
              <w:adjustRightInd w:val="0"/>
              <w:spacing w:line="360" w:lineRule="auto"/>
              <w:jc w:val="center"/>
            </w:pPr>
          </w:p>
        </w:tc>
        <w:tc>
          <w:tcPr>
            <w:tcW w:w="897" w:type="dxa"/>
          </w:tcPr>
          <w:p w14:paraId="59297202" w14:textId="77777777" w:rsidR="003E4B21" w:rsidRPr="008A6624" w:rsidRDefault="003E4B21" w:rsidP="00A35EE3">
            <w:pPr>
              <w:autoSpaceDE w:val="0"/>
              <w:autoSpaceDN w:val="0"/>
              <w:adjustRightInd w:val="0"/>
              <w:spacing w:line="360" w:lineRule="auto"/>
              <w:jc w:val="center"/>
            </w:pPr>
          </w:p>
        </w:tc>
        <w:tc>
          <w:tcPr>
            <w:tcW w:w="898" w:type="dxa"/>
          </w:tcPr>
          <w:p w14:paraId="2607A09A" w14:textId="31CF09F6" w:rsidR="003E4B21" w:rsidRPr="008A6624" w:rsidRDefault="00ED1D33" w:rsidP="00A35EE3">
            <w:pPr>
              <w:autoSpaceDE w:val="0"/>
              <w:autoSpaceDN w:val="0"/>
              <w:adjustRightInd w:val="0"/>
              <w:spacing w:line="360" w:lineRule="auto"/>
              <w:jc w:val="center"/>
              <w:rPr>
                <w:color w:val="000000"/>
                <w:lang w:val="en"/>
              </w:rPr>
            </w:pPr>
            <w:r w:rsidRPr="008A6624">
              <w:rPr>
                <w:color w:val="000000"/>
                <w:lang w:val="en"/>
              </w:rPr>
              <w:t>0</w:t>
            </w:r>
            <w:r w:rsidR="003E4B21" w:rsidRPr="008A6624">
              <w:rPr>
                <w:color w:val="000000"/>
                <w:lang w:val="en"/>
              </w:rPr>
              <w:t>.761</w:t>
            </w:r>
          </w:p>
        </w:tc>
        <w:tc>
          <w:tcPr>
            <w:tcW w:w="898" w:type="dxa"/>
          </w:tcPr>
          <w:p w14:paraId="2AA5F0A3" w14:textId="77777777" w:rsidR="003E4B21" w:rsidRPr="008A6624" w:rsidRDefault="003E4B21" w:rsidP="00A35EE3">
            <w:pPr>
              <w:autoSpaceDE w:val="0"/>
              <w:autoSpaceDN w:val="0"/>
              <w:adjustRightInd w:val="0"/>
              <w:spacing w:line="360" w:lineRule="auto"/>
              <w:jc w:val="center"/>
            </w:pPr>
          </w:p>
        </w:tc>
      </w:tr>
      <w:tr w:rsidR="00ED1D33" w:rsidRPr="008A6624" w14:paraId="7F5906EB" w14:textId="77777777" w:rsidTr="00ED1D33">
        <w:trPr>
          <w:trHeight w:val="358"/>
        </w:trPr>
        <w:tc>
          <w:tcPr>
            <w:tcW w:w="993" w:type="dxa"/>
          </w:tcPr>
          <w:p w14:paraId="1BAD9E9A" w14:textId="77777777" w:rsidR="003E4B21" w:rsidRPr="008A6624" w:rsidRDefault="003E4B21" w:rsidP="00A35EE3">
            <w:pPr>
              <w:autoSpaceDE w:val="0"/>
              <w:autoSpaceDN w:val="0"/>
              <w:adjustRightInd w:val="0"/>
              <w:spacing w:line="360" w:lineRule="auto"/>
              <w:ind w:left="60" w:right="60"/>
              <w:rPr>
                <w:color w:val="000000"/>
              </w:rPr>
            </w:pPr>
            <w:r w:rsidRPr="008A6624">
              <w:rPr>
                <w:color w:val="000000"/>
                <w:lang w:val="en"/>
              </w:rPr>
              <w:t>Cin4</w:t>
            </w:r>
          </w:p>
        </w:tc>
        <w:tc>
          <w:tcPr>
            <w:tcW w:w="3260" w:type="dxa"/>
          </w:tcPr>
          <w:p w14:paraId="487EA7CF" w14:textId="279222B8" w:rsidR="003E4B21" w:rsidRPr="008A6624" w:rsidRDefault="003E4B21" w:rsidP="00A35EE3">
            <w:pPr>
              <w:spacing w:line="360" w:lineRule="auto"/>
              <w:rPr>
                <w:rFonts w:eastAsia="Times New Roman"/>
              </w:rPr>
            </w:pPr>
            <w:r w:rsidRPr="008A6624">
              <w:rPr>
                <w:rFonts w:eastAsia="Times New Roman"/>
                <w:color w:val="000000"/>
                <w:shd w:val="clear" w:color="auto" w:fill="FFFFFF"/>
              </w:rPr>
              <w:t>Dudo de la importancia y valor de mis estudios</w:t>
            </w:r>
            <w:r w:rsidR="00ED1D33" w:rsidRPr="008A6624">
              <w:rPr>
                <w:rFonts w:eastAsia="Times New Roman"/>
                <w:color w:val="000000"/>
                <w:shd w:val="clear" w:color="auto" w:fill="FFFFFF"/>
              </w:rPr>
              <w:t>.</w:t>
            </w:r>
          </w:p>
        </w:tc>
        <w:tc>
          <w:tcPr>
            <w:tcW w:w="897" w:type="dxa"/>
          </w:tcPr>
          <w:p w14:paraId="2F8E6EE6" w14:textId="0CDE5564" w:rsidR="003E4B21" w:rsidRPr="008A6624" w:rsidRDefault="003E4B21" w:rsidP="00A35EE3">
            <w:pPr>
              <w:autoSpaceDE w:val="0"/>
              <w:autoSpaceDN w:val="0"/>
              <w:adjustRightInd w:val="0"/>
              <w:spacing w:line="360" w:lineRule="auto"/>
              <w:jc w:val="center"/>
            </w:pPr>
          </w:p>
        </w:tc>
        <w:tc>
          <w:tcPr>
            <w:tcW w:w="898" w:type="dxa"/>
          </w:tcPr>
          <w:p w14:paraId="06414BE5" w14:textId="1F3053F2" w:rsidR="003E4B21" w:rsidRPr="008A6624" w:rsidRDefault="00ED1D33" w:rsidP="00A35EE3">
            <w:pPr>
              <w:autoSpaceDE w:val="0"/>
              <w:autoSpaceDN w:val="0"/>
              <w:adjustRightInd w:val="0"/>
              <w:spacing w:line="360" w:lineRule="auto"/>
              <w:jc w:val="center"/>
            </w:pPr>
            <w:r w:rsidRPr="008A6624">
              <w:t>0</w:t>
            </w:r>
            <w:r w:rsidR="003E4B21" w:rsidRPr="008A6624">
              <w:t>.764</w:t>
            </w:r>
          </w:p>
        </w:tc>
        <w:tc>
          <w:tcPr>
            <w:tcW w:w="898" w:type="dxa"/>
          </w:tcPr>
          <w:p w14:paraId="01EB6105" w14:textId="77777777" w:rsidR="003E4B21" w:rsidRPr="008A6624" w:rsidRDefault="003E4B21" w:rsidP="00A35EE3">
            <w:pPr>
              <w:autoSpaceDE w:val="0"/>
              <w:autoSpaceDN w:val="0"/>
              <w:adjustRightInd w:val="0"/>
              <w:spacing w:line="360" w:lineRule="auto"/>
              <w:jc w:val="center"/>
            </w:pPr>
          </w:p>
        </w:tc>
        <w:tc>
          <w:tcPr>
            <w:tcW w:w="897" w:type="dxa"/>
          </w:tcPr>
          <w:p w14:paraId="19A077C8" w14:textId="1390A81F" w:rsidR="003E4B21" w:rsidRPr="008A6624" w:rsidRDefault="003E4B21" w:rsidP="00A35EE3">
            <w:pPr>
              <w:autoSpaceDE w:val="0"/>
              <w:autoSpaceDN w:val="0"/>
              <w:adjustRightInd w:val="0"/>
              <w:spacing w:line="360" w:lineRule="auto"/>
              <w:jc w:val="center"/>
            </w:pPr>
          </w:p>
        </w:tc>
        <w:tc>
          <w:tcPr>
            <w:tcW w:w="898" w:type="dxa"/>
          </w:tcPr>
          <w:p w14:paraId="3C1FF5F8" w14:textId="6EBDEF64" w:rsidR="003E4B21" w:rsidRPr="008A6624" w:rsidRDefault="00ED1D33" w:rsidP="00A35EE3">
            <w:pPr>
              <w:autoSpaceDE w:val="0"/>
              <w:autoSpaceDN w:val="0"/>
              <w:adjustRightInd w:val="0"/>
              <w:spacing w:line="360" w:lineRule="auto"/>
              <w:jc w:val="center"/>
            </w:pPr>
            <w:r w:rsidRPr="008A6624">
              <w:rPr>
                <w:color w:val="000000"/>
                <w:lang w:val="en"/>
              </w:rPr>
              <w:t>0</w:t>
            </w:r>
            <w:r w:rsidR="003E4B21" w:rsidRPr="008A6624">
              <w:rPr>
                <w:color w:val="000000"/>
                <w:lang w:val="en"/>
              </w:rPr>
              <w:t>.792</w:t>
            </w:r>
          </w:p>
        </w:tc>
        <w:tc>
          <w:tcPr>
            <w:tcW w:w="898" w:type="dxa"/>
          </w:tcPr>
          <w:p w14:paraId="0E274B10" w14:textId="77777777" w:rsidR="003E4B21" w:rsidRPr="008A6624" w:rsidRDefault="003E4B21" w:rsidP="00A35EE3">
            <w:pPr>
              <w:autoSpaceDE w:val="0"/>
              <w:autoSpaceDN w:val="0"/>
              <w:adjustRightInd w:val="0"/>
              <w:spacing w:line="360" w:lineRule="auto"/>
              <w:jc w:val="center"/>
            </w:pPr>
          </w:p>
        </w:tc>
      </w:tr>
      <w:tr w:rsidR="00ED1D33" w:rsidRPr="008A6624" w14:paraId="3C2836AB" w14:textId="77777777" w:rsidTr="00ED1D33">
        <w:tc>
          <w:tcPr>
            <w:tcW w:w="993" w:type="dxa"/>
          </w:tcPr>
          <w:p w14:paraId="3AEE5FEE" w14:textId="77777777" w:rsidR="003E4B21" w:rsidRPr="008A6624" w:rsidRDefault="003E4B21" w:rsidP="00A35EE3">
            <w:pPr>
              <w:autoSpaceDE w:val="0"/>
              <w:autoSpaceDN w:val="0"/>
              <w:adjustRightInd w:val="0"/>
              <w:spacing w:line="360" w:lineRule="auto"/>
              <w:ind w:left="60" w:right="60"/>
              <w:rPr>
                <w:color w:val="000000"/>
              </w:rPr>
            </w:pPr>
            <w:r w:rsidRPr="008A6624">
              <w:rPr>
                <w:color w:val="000000"/>
                <w:lang w:val="en"/>
              </w:rPr>
              <w:lastRenderedPageBreak/>
              <w:t>Efi4</w:t>
            </w:r>
          </w:p>
        </w:tc>
        <w:tc>
          <w:tcPr>
            <w:tcW w:w="3260" w:type="dxa"/>
          </w:tcPr>
          <w:p w14:paraId="7F8DAF28" w14:textId="2C4ABA79" w:rsidR="003E4B21" w:rsidRPr="008A6624" w:rsidRDefault="003E4B21" w:rsidP="00A35EE3">
            <w:pPr>
              <w:spacing w:line="360" w:lineRule="auto"/>
              <w:rPr>
                <w:rFonts w:eastAsia="Times New Roman"/>
              </w:rPr>
            </w:pPr>
            <w:r w:rsidRPr="008A6624">
              <w:rPr>
                <w:rFonts w:eastAsia="Times New Roman"/>
                <w:color w:val="000000"/>
                <w:shd w:val="clear" w:color="auto" w:fill="FFFFFF"/>
              </w:rPr>
              <w:t>He aprendido muchas cosas interesantes durante el curso de mis estudios</w:t>
            </w:r>
            <w:r w:rsidR="00ED1D33" w:rsidRPr="008A6624">
              <w:rPr>
                <w:rFonts w:eastAsia="Times New Roman"/>
                <w:color w:val="000000"/>
                <w:shd w:val="clear" w:color="auto" w:fill="FFFFFF"/>
              </w:rPr>
              <w:t>.</w:t>
            </w:r>
          </w:p>
        </w:tc>
        <w:tc>
          <w:tcPr>
            <w:tcW w:w="897" w:type="dxa"/>
          </w:tcPr>
          <w:p w14:paraId="797FBB13" w14:textId="18152DE0" w:rsidR="003E4B21" w:rsidRPr="008A6624" w:rsidRDefault="003E4B21" w:rsidP="00A35EE3">
            <w:pPr>
              <w:autoSpaceDE w:val="0"/>
              <w:autoSpaceDN w:val="0"/>
              <w:adjustRightInd w:val="0"/>
              <w:spacing w:line="360" w:lineRule="auto"/>
              <w:jc w:val="center"/>
            </w:pPr>
          </w:p>
        </w:tc>
        <w:tc>
          <w:tcPr>
            <w:tcW w:w="898" w:type="dxa"/>
          </w:tcPr>
          <w:p w14:paraId="3438BED1" w14:textId="53A32521" w:rsidR="003E4B21" w:rsidRPr="008A6624" w:rsidRDefault="003E4B21" w:rsidP="00A35EE3">
            <w:pPr>
              <w:autoSpaceDE w:val="0"/>
              <w:autoSpaceDN w:val="0"/>
              <w:adjustRightInd w:val="0"/>
              <w:spacing w:line="360" w:lineRule="auto"/>
              <w:jc w:val="center"/>
            </w:pPr>
          </w:p>
        </w:tc>
        <w:tc>
          <w:tcPr>
            <w:tcW w:w="898" w:type="dxa"/>
          </w:tcPr>
          <w:p w14:paraId="1619F7AE" w14:textId="638E0A93" w:rsidR="003E4B21" w:rsidRPr="008A6624" w:rsidRDefault="003E4B21" w:rsidP="00A35EE3">
            <w:pPr>
              <w:autoSpaceDE w:val="0"/>
              <w:autoSpaceDN w:val="0"/>
              <w:adjustRightInd w:val="0"/>
              <w:spacing w:line="360" w:lineRule="auto"/>
              <w:jc w:val="center"/>
              <w:rPr>
                <w:i/>
                <w:iCs/>
              </w:rPr>
            </w:pPr>
            <w:r w:rsidRPr="008A6624">
              <w:rPr>
                <w:i/>
                <w:iCs/>
              </w:rPr>
              <w:t>-</w:t>
            </w:r>
            <w:r w:rsidR="00ED1D33" w:rsidRPr="008A6624">
              <w:rPr>
                <w:i/>
                <w:iCs/>
              </w:rPr>
              <w:t>0</w:t>
            </w:r>
            <w:r w:rsidRPr="008A6624">
              <w:rPr>
                <w:i/>
                <w:iCs/>
              </w:rPr>
              <w:t>.315</w:t>
            </w:r>
          </w:p>
        </w:tc>
        <w:tc>
          <w:tcPr>
            <w:tcW w:w="897" w:type="dxa"/>
          </w:tcPr>
          <w:p w14:paraId="7D47D2A5" w14:textId="3E8B1A60" w:rsidR="003E4B21" w:rsidRPr="008A6624" w:rsidRDefault="003E4B21" w:rsidP="00A35EE3">
            <w:pPr>
              <w:autoSpaceDE w:val="0"/>
              <w:autoSpaceDN w:val="0"/>
              <w:adjustRightInd w:val="0"/>
              <w:spacing w:line="360" w:lineRule="auto"/>
              <w:jc w:val="center"/>
            </w:pPr>
          </w:p>
        </w:tc>
        <w:tc>
          <w:tcPr>
            <w:tcW w:w="898" w:type="dxa"/>
          </w:tcPr>
          <w:p w14:paraId="4768FEC0" w14:textId="77777777" w:rsidR="003E4B21" w:rsidRPr="008A6624" w:rsidRDefault="003E4B21" w:rsidP="00A35EE3">
            <w:pPr>
              <w:autoSpaceDE w:val="0"/>
              <w:autoSpaceDN w:val="0"/>
              <w:adjustRightInd w:val="0"/>
              <w:spacing w:line="360" w:lineRule="auto"/>
              <w:jc w:val="center"/>
            </w:pPr>
          </w:p>
        </w:tc>
        <w:tc>
          <w:tcPr>
            <w:tcW w:w="898" w:type="dxa"/>
          </w:tcPr>
          <w:p w14:paraId="43C4A68F" w14:textId="77777777" w:rsidR="003E4B21" w:rsidRPr="008A6624" w:rsidRDefault="003E4B21" w:rsidP="00A35EE3">
            <w:pPr>
              <w:autoSpaceDE w:val="0"/>
              <w:autoSpaceDN w:val="0"/>
              <w:adjustRightInd w:val="0"/>
              <w:spacing w:line="360" w:lineRule="auto"/>
              <w:jc w:val="center"/>
            </w:pPr>
          </w:p>
        </w:tc>
      </w:tr>
      <w:tr w:rsidR="00ED1D33" w:rsidRPr="008A6624" w14:paraId="15255B18" w14:textId="77777777" w:rsidTr="00ED1D33">
        <w:trPr>
          <w:trHeight w:val="469"/>
        </w:trPr>
        <w:tc>
          <w:tcPr>
            <w:tcW w:w="993" w:type="dxa"/>
          </w:tcPr>
          <w:p w14:paraId="6CE31B7C" w14:textId="77777777" w:rsidR="003E4B21" w:rsidRPr="008A6624" w:rsidRDefault="003E4B21" w:rsidP="00A35EE3">
            <w:pPr>
              <w:autoSpaceDE w:val="0"/>
              <w:autoSpaceDN w:val="0"/>
              <w:adjustRightInd w:val="0"/>
              <w:spacing w:line="360" w:lineRule="auto"/>
              <w:ind w:left="60" w:right="60"/>
              <w:rPr>
                <w:color w:val="000000"/>
              </w:rPr>
            </w:pPr>
            <w:r w:rsidRPr="008A6624">
              <w:rPr>
                <w:color w:val="000000"/>
                <w:lang w:val="en"/>
              </w:rPr>
              <w:t>Efi1</w:t>
            </w:r>
          </w:p>
        </w:tc>
        <w:tc>
          <w:tcPr>
            <w:tcW w:w="3260" w:type="dxa"/>
          </w:tcPr>
          <w:p w14:paraId="3A711992" w14:textId="49E06E53" w:rsidR="003E4B21" w:rsidRPr="008A6624" w:rsidRDefault="003E4B21" w:rsidP="00A35EE3">
            <w:pPr>
              <w:spacing w:line="360" w:lineRule="auto"/>
              <w:rPr>
                <w:rFonts w:eastAsia="Times New Roman"/>
              </w:rPr>
            </w:pPr>
            <w:r w:rsidRPr="008A6624">
              <w:rPr>
                <w:rFonts w:eastAsia="Times New Roman"/>
                <w:color w:val="000000"/>
                <w:shd w:val="clear" w:color="auto" w:fill="FFFFFF"/>
              </w:rPr>
              <w:t>Puedo resolver eficazmente los problemas que surgen en mis estudios</w:t>
            </w:r>
            <w:r w:rsidR="00ED1D33" w:rsidRPr="008A6624">
              <w:rPr>
                <w:rFonts w:eastAsia="Times New Roman"/>
                <w:color w:val="000000"/>
                <w:shd w:val="clear" w:color="auto" w:fill="FFFFFF"/>
              </w:rPr>
              <w:t>.</w:t>
            </w:r>
          </w:p>
        </w:tc>
        <w:tc>
          <w:tcPr>
            <w:tcW w:w="897" w:type="dxa"/>
          </w:tcPr>
          <w:p w14:paraId="39B6BFB6" w14:textId="31E85E29" w:rsidR="003E4B21" w:rsidRPr="008A6624" w:rsidRDefault="003E4B21" w:rsidP="00A35EE3">
            <w:pPr>
              <w:autoSpaceDE w:val="0"/>
              <w:autoSpaceDN w:val="0"/>
              <w:adjustRightInd w:val="0"/>
              <w:spacing w:line="360" w:lineRule="auto"/>
              <w:ind w:left="60" w:right="60"/>
              <w:jc w:val="center"/>
              <w:rPr>
                <w:color w:val="000000"/>
              </w:rPr>
            </w:pPr>
          </w:p>
        </w:tc>
        <w:tc>
          <w:tcPr>
            <w:tcW w:w="898" w:type="dxa"/>
          </w:tcPr>
          <w:p w14:paraId="32E57060" w14:textId="77777777" w:rsidR="003E4B21" w:rsidRPr="008A6624" w:rsidRDefault="003E4B21" w:rsidP="00A35EE3">
            <w:pPr>
              <w:autoSpaceDE w:val="0"/>
              <w:autoSpaceDN w:val="0"/>
              <w:adjustRightInd w:val="0"/>
              <w:spacing w:line="360" w:lineRule="auto"/>
              <w:ind w:left="60" w:right="60"/>
              <w:jc w:val="center"/>
              <w:rPr>
                <w:color w:val="000000"/>
              </w:rPr>
            </w:pPr>
          </w:p>
        </w:tc>
        <w:tc>
          <w:tcPr>
            <w:tcW w:w="898" w:type="dxa"/>
          </w:tcPr>
          <w:p w14:paraId="0BA948B8" w14:textId="26ECBFFD" w:rsidR="003E4B21" w:rsidRPr="008A6624" w:rsidRDefault="00ED1D33" w:rsidP="00A35EE3">
            <w:pPr>
              <w:autoSpaceDE w:val="0"/>
              <w:autoSpaceDN w:val="0"/>
              <w:adjustRightInd w:val="0"/>
              <w:spacing w:line="360" w:lineRule="auto"/>
              <w:ind w:left="60" w:right="60"/>
              <w:jc w:val="center"/>
              <w:rPr>
                <w:color w:val="000000"/>
              </w:rPr>
            </w:pPr>
            <w:r w:rsidRPr="008A6624">
              <w:rPr>
                <w:color w:val="000000"/>
              </w:rPr>
              <w:t>0</w:t>
            </w:r>
            <w:r w:rsidR="003E4B21" w:rsidRPr="008A6624">
              <w:rPr>
                <w:color w:val="000000"/>
              </w:rPr>
              <w:t>.726</w:t>
            </w:r>
          </w:p>
        </w:tc>
        <w:tc>
          <w:tcPr>
            <w:tcW w:w="897" w:type="dxa"/>
          </w:tcPr>
          <w:p w14:paraId="43032E18" w14:textId="4243AFA9" w:rsidR="003E4B21" w:rsidRPr="008A6624" w:rsidRDefault="003E4B21" w:rsidP="00A35EE3">
            <w:pPr>
              <w:autoSpaceDE w:val="0"/>
              <w:autoSpaceDN w:val="0"/>
              <w:adjustRightInd w:val="0"/>
              <w:spacing w:line="360" w:lineRule="auto"/>
              <w:ind w:left="60" w:right="60"/>
              <w:jc w:val="center"/>
              <w:rPr>
                <w:color w:val="000000"/>
              </w:rPr>
            </w:pPr>
          </w:p>
        </w:tc>
        <w:tc>
          <w:tcPr>
            <w:tcW w:w="898" w:type="dxa"/>
          </w:tcPr>
          <w:p w14:paraId="6C0C35AB" w14:textId="77777777" w:rsidR="003E4B21" w:rsidRPr="008A6624" w:rsidRDefault="003E4B21" w:rsidP="00A35EE3">
            <w:pPr>
              <w:autoSpaceDE w:val="0"/>
              <w:autoSpaceDN w:val="0"/>
              <w:adjustRightInd w:val="0"/>
              <w:spacing w:line="360" w:lineRule="auto"/>
              <w:ind w:left="60" w:right="60"/>
              <w:jc w:val="center"/>
              <w:rPr>
                <w:color w:val="000000"/>
              </w:rPr>
            </w:pPr>
          </w:p>
        </w:tc>
        <w:tc>
          <w:tcPr>
            <w:tcW w:w="898" w:type="dxa"/>
          </w:tcPr>
          <w:p w14:paraId="4D64BDCD" w14:textId="5B38960C" w:rsidR="003E4B21" w:rsidRPr="008A6624" w:rsidRDefault="00ED1D33" w:rsidP="00A35EE3">
            <w:pPr>
              <w:autoSpaceDE w:val="0"/>
              <w:autoSpaceDN w:val="0"/>
              <w:adjustRightInd w:val="0"/>
              <w:spacing w:line="360" w:lineRule="auto"/>
              <w:ind w:left="60" w:right="60"/>
              <w:jc w:val="center"/>
              <w:rPr>
                <w:color w:val="000000"/>
                <w:lang w:val="en"/>
              </w:rPr>
            </w:pPr>
            <w:r w:rsidRPr="008A6624">
              <w:rPr>
                <w:color w:val="000000"/>
                <w:lang w:val="en"/>
              </w:rPr>
              <w:t>0</w:t>
            </w:r>
            <w:r w:rsidR="003E4B21" w:rsidRPr="008A6624">
              <w:rPr>
                <w:color w:val="000000"/>
                <w:lang w:val="en"/>
              </w:rPr>
              <w:t>.731</w:t>
            </w:r>
          </w:p>
        </w:tc>
      </w:tr>
      <w:tr w:rsidR="00ED1D33" w:rsidRPr="008A6624" w14:paraId="44523547" w14:textId="77777777" w:rsidTr="00ED1D33">
        <w:trPr>
          <w:trHeight w:val="442"/>
        </w:trPr>
        <w:tc>
          <w:tcPr>
            <w:tcW w:w="993" w:type="dxa"/>
          </w:tcPr>
          <w:p w14:paraId="593159C9" w14:textId="229FFB42" w:rsidR="003E4B21" w:rsidRPr="008A6624" w:rsidRDefault="003E4B21" w:rsidP="00A35EE3">
            <w:pPr>
              <w:autoSpaceDE w:val="0"/>
              <w:autoSpaceDN w:val="0"/>
              <w:adjustRightInd w:val="0"/>
              <w:spacing w:line="360" w:lineRule="auto"/>
              <w:ind w:left="60" w:right="60"/>
              <w:rPr>
                <w:color w:val="000000"/>
                <w:lang w:val="en"/>
              </w:rPr>
            </w:pPr>
            <w:r w:rsidRPr="008A6624">
              <w:rPr>
                <w:color w:val="000000"/>
                <w:lang w:val="en"/>
              </w:rPr>
              <w:t>Efi2</w:t>
            </w:r>
          </w:p>
        </w:tc>
        <w:tc>
          <w:tcPr>
            <w:tcW w:w="3260" w:type="dxa"/>
          </w:tcPr>
          <w:p w14:paraId="554E5FC4" w14:textId="41F55319" w:rsidR="003E4B21" w:rsidRPr="008A6624" w:rsidRDefault="003E4B21" w:rsidP="00A35EE3">
            <w:pPr>
              <w:spacing w:line="360" w:lineRule="auto"/>
              <w:rPr>
                <w:rFonts w:eastAsia="Times New Roman"/>
              </w:rPr>
            </w:pPr>
            <w:r w:rsidRPr="008A6624">
              <w:rPr>
                <w:rFonts w:eastAsia="Times New Roman"/>
                <w:color w:val="000000"/>
                <w:shd w:val="clear" w:color="auto" w:fill="FFFFFF"/>
              </w:rPr>
              <w:t>Creo que hago una contribución efectiva a las clases a las que asisto</w:t>
            </w:r>
            <w:r w:rsidR="00ED1D33" w:rsidRPr="008A6624">
              <w:rPr>
                <w:rFonts w:eastAsia="Times New Roman"/>
                <w:color w:val="000000"/>
                <w:shd w:val="clear" w:color="auto" w:fill="FFFFFF"/>
              </w:rPr>
              <w:t>.</w:t>
            </w:r>
          </w:p>
        </w:tc>
        <w:tc>
          <w:tcPr>
            <w:tcW w:w="897" w:type="dxa"/>
          </w:tcPr>
          <w:p w14:paraId="3ABCC3AF" w14:textId="77777777" w:rsidR="003E4B21" w:rsidRPr="008A6624" w:rsidRDefault="003E4B21" w:rsidP="00A35EE3">
            <w:pPr>
              <w:autoSpaceDE w:val="0"/>
              <w:autoSpaceDN w:val="0"/>
              <w:adjustRightInd w:val="0"/>
              <w:spacing w:line="360" w:lineRule="auto"/>
              <w:ind w:left="60" w:right="60"/>
              <w:jc w:val="center"/>
              <w:rPr>
                <w:color w:val="000000"/>
              </w:rPr>
            </w:pPr>
          </w:p>
        </w:tc>
        <w:tc>
          <w:tcPr>
            <w:tcW w:w="898" w:type="dxa"/>
          </w:tcPr>
          <w:p w14:paraId="76ABF679" w14:textId="77777777" w:rsidR="003E4B21" w:rsidRPr="008A6624" w:rsidRDefault="003E4B21" w:rsidP="00A35EE3">
            <w:pPr>
              <w:autoSpaceDE w:val="0"/>
              <w:autoSpaceDN w:val="0"/>
              <w:adjustRightInd w:val="0"/>
              <w:spacing w:line="360" w:lineRule="auto"/>
              <w:ind w:left="60" w:right="60"/>
              <w:jc w:val="center"/>
              <w:rPr>
                <w:color w:val="000000"/>
              </w:rPr>
            </w:pPr>
          </w:p>
        </w:tc>
        <w:tc>
          <w:tcPr>
            <w:tcW w:w="898" w:type="dxa"/>
          </w:tcPr>
          <w:p w14:paraId="5026EF51" w14:textId="139DC720" w:rsidR="003E4B21" w:rsidRPr="008A6624" w:rsidRDefault="00ED1D33" w:rsidP="00A35EE3">
            <w:pPr>
              <w:autoSpaceDE w:val="0"/>
              <w:autoSpaceDN w:val="0"/>
              <w:adjustRightInd w:val="0"/>
              <w:spacing w:line="360" w:lineRule="auto"/>
              <w:ind w:left="60" w:right="60"/>
              <w:jc w:val="center"/>
              <w:rPr>
                <w:color w:val="000000"/>
              </w:rPr>
            </w:pPr>
            <w:r w:rsidRPr="008A6624">
              <w:rPr>
                <w:color w:val="000000"/>
              </w:rPr>
              <w:t>0</w:t>
            </w:r>
            <w:r w:rsidR="003E4B21" w:rsidRPr="008A6624">
              <w:rPr>
                <w:color w:val="000000"/>
              </w:rPr>
              <w:t>.764</w:t>
            </w:r>
          </w:p>
        </w:tc>
        <w:tc>
          <w:tcPr>
            <w:tcW w:w="897" w:type="dxa"/>
          </w:tcPr>
          <w:p w14:paraId="403E7493" w14:textId="77777777" w:rsidR="003E4B21" w:rsidRPr="008A6624" w:rsidRDefault="003E4B21" w:rsidP="00A35EE3">
            <w:pPr>
              <w:autoSpaceDE w:val="0"/>
              <w:autoSpaceDN w:val="0"/>
              <w:adjustRightInd w:val="0"/>
              <w:spacing w:line="360" w:lineRule="auto"/>
              <w:ind w:left="60" w:right="60"/>
              <w:jc w:val="center"/>
              <w:rPr>
                <w:color w:val="000000"/>
              </w:rPr>
            </w:pPr>
          </w:p>
        </w:tc>
        <w:tc>
          <w:tcPr>
            <w:tcW w:w="898" w:type="dxa"/>
          </w:tcPr>
          <w:p w14:paraId="370AF030" w14:textId="77777777" w:rsidR="003E4B21" w:rsidRPr="008A6624" w:rsidRDefault="003E4B21" w:rsidP="00A35EE3">
            <w:pPr>
              <w:autoSpaceDE w:val="0"/>
              <w:autoSpaceDN w:val="0"/>
              <w:adjustRightInd w:val="0"/>
              <w:spacing w:line="360" w:lineRule="auto"/>
              <w:ind w:left="60" w:right="60"/>
              <w:jc w:val="center"/>
              <w:rPr>
                <w:color w:val="000000"/>
              </w:rPr>
            </w:pPr>
          </w:p>
        </w:tc>
        <w:tc>
          <w:tcPr>
            <w:tcW w:w="898" w:type="dxa"/>
          </w:tcPr>
          <w:p w14:paraId="194591B6" w14:textId="24E132BD" w:rsidR="003E4B21" w:rsidRPr="008A6624" w:rsidRDefault="00ED1D33" w:rsidP="00A35EE3">
            <w:pPr>
              <w:autoSpaceDE w:val="0"/>
              <w:autoSpaceDN w:val="0"/>
              <w:adjustRightInd w:val="0"/>
              <w:spacing w:line="360" w:lineRule="auto"/>
              <w:ind w:left="60" w:right="60"/>
              <w:jc w:val="center"/>
              <w:rPr>
                <w:color w:val="000000"/>
                <w:lang w:val="en"/>
              </w:rPr>
            </w:pPr>
            <w:r w:rsidRPr="008A6624">
              <w:rPr>
                <w:color w:val="000000"/>
                <w:lang w:val="en"/>
              </w:rPr>
              <w:t>0</w:t>
            </w:r>
            <w:r w:rsidR="003E4B21" w:rsidRPr="008A6624">
              <w:rPr>
                <w:color w:val="000000"/>
                <w:lang w:val="en"/>
              </w:rPr>
              <w:t>.772</w:t>
            </w:r>
          </w:p>
        </w:tc>
      </w:tr>
      <w:tr w:rsidR="00ED1D33" w:rsidRPr="008A6624" w14:paraId="77C01719" w14:textId="77777777" w:rsidTr="00ED1D33">
        <w:trPr>
          <w:trHeight w:val="274"/>
        </w:trPr>
        <w:tc>
          <w:tcPr>
            <w:tcW w:w="993" w:type="dxa"/>
          </w:tcPr>
          <w:p w14:paraId="552471BF" w14:textId="77777777" w:rsidR="003E4B21" w:rsidRPr="008A6624" w:rsidRDefault="003E4B21" w:rsidP="00A35EE3">
            <w:pPr>
              <w:autoSpaceDE w:val="0"/>
              <w:autoSpaceDN w:val="0"/>
              <w:adjustRightInd w:val="0"/>
              <w:spacing w:line="360" w:lineRule="auto"/>
              <w:ind w:left="60" w:right="60"/>
              <w:rPr>
                <w:color w:val="000000"/>
              </w:rPr>
            </w:pPr>
            <w:r w:rsidRPr="008A6624">
              <w:rPr>
                <w:color w:val="000000"/>
                <w:lang w:val="en"/>
              </w:rPr>
              <w:t>Efi3</w:t>
            </w:r>
          </w:p>
        </w:tc>
        <w:tc>
          <w:tcPr>
            <w:tcW w:w="3260" w:type="dxa"/>
          </w:tcPr>
          <w:p w14:paraId="26118EC7" w14:textId="7B81C3F7" w:rsidR="003E4B21" w:rsidRPr="008A6624" w:rsidRDefault="003E4B21" w:rsidP="00A35EE3">
            <w:pPr>
              <w:spacing w:line="360" w:lineRule="auto"/>
              <w:rPr>
                <w:rFonts w:eastAsia="Times New Roman"/>
              </w:rPr>
            </w:pPr>
            <w:r w:rsidRPr="008A6624">
              <w:rPr>
                <w:rFonts w:eastAsia="Times New Roman"/>
                <w:color w:val="000000"/>
                <w:shd w:val="clear" w:color="auto" w:fill="FFFFFF"/>
              </w:rPr>
              <w:t>En mi opinión, soy un buen estudiante</w:t>
            </w:r>
            <w:r w:rsidR="00ED1D33" w:rsidRPr="008A6624">
              <w:rPr>
                <w:rFonts w:eastAsia="Times New Roman"/>
                <w:color w:val="000000"/>
                <w:shd w:val="clear" w:color="auto" w:fill="FFFFFF"/>
              </w:rPr>
              <w:t>.</w:t>
            </w:r>
          </w:p>
        </w:tc>
        <w:tc>
          <w:tcPr>
            <w:tcW w:w="897" w:type="dxa"/>
          </w:tcPr>
          <w:p w14:paraId="5CF98019" w14:textId="1FEEC53E" w:rsidR="003E4B21" w:rsidRPr="008A6624" w:rsidRDefault="003E4B21" w:rsidP="00A35EE3">
            <w:pPr>
              <w:autoSpaceDE w:val="0"/>
              <w:autoSpaceDN w:val="0"/>
              <w:adjustRightInd w:val="0"/>
              <w:spacing w:line="360" w:lineRule="auto"/>
              <w:ind w:left="60" w:right="60"/>
              <w:jc w:val="center"/>
              <w:rPr>
                <w:color w:val="000000"/>
              </w:rPr>
            </w:pPr>
          </w:p>
        </w:tc>
        <w:tc>
          <w:tcPr>
            <w:tcW w:w="898" w:type="dxa"/>
          </w:tcPr>
          <w:p w14:paraId="6AB42834" w14:textId="77777777" w:rsidR="003E4B21" w:rsidRPr="008A6624" w:rsidRDefault="003E4B21" w:rsidP="00A35EE3">
            <w:pPr>
              <w:autoSpaceDE w:val="0"/>
              <w:autoSpaceDN w:val="0"/>
              <w:adjustRightInd w:val="0"/>
              <w:spacing w:line="360" w:lineRule="auto"/>
              <w:ind w:left="60" w:right="60"/>
              <w:jc w:val="center"/>
              <w:rPr>
                <w:color w:val="000000"/>
              </w:rPr>
            </w:pPr>
          </w:p>
        </w:tc>
        <w:tc>
          <w:tcPr>
            <w:tcW w:w="898" w:type="dxa"/>
          </w:tcPr>
          <w:p w14:paraId="2A60E87A" w14:textId="3FFACD2B" w:rsidR="003E4B21" w:rsidRPr="008A6624" w:rsidRDefault="00ED1D33" w:rsidP="00A35EE3">
            <w:pPr>
              <w:autoSpaceDE w:val="0"/>
              <w:autoSpaceDN w:val="0"/>
              <w:adjustRightInd w:val="0"/>
              <w:spacing w:line="360" w:lineRule="auto"/>
              <w:ind w:left="60" w:right="60"/>
              <w:jc w:val="center"/>
              <w:rPr>
                <w:color w:val="000000"/>
              </w:rPr>
            </w:pPr>
            <w:r w:rsidRPr="008A6624">
              <w:rPr>
                <w:color w:val="000000"/>
              </w:rPr>
              <w:t>0</w:t>
            </w:r>
            <w:r w:rsidR="003E4B21" w:rsidRPr="008A6624">
              <w:rPr>
                <w:color w:val="000000"/>
              </w:rPr>
              <w:t>.702</w:t>
            </w:r>
          </w:p>
        </w:tc>
        <w:tc>
          <w:tcPr>
            <w:tcW w:w="897" w:type="dxa"/>
          </w:tcPr>
          <w:p w14:paraId="3E16DA54" w14:textId="674BAB5A" w:rsidR="003E4B21" w:rsidRPr="008A6624" w:rsidRDefault="003E4B21" w:rsidP="00A35EE3">
            <w:pPr>
              <w:autoSpaceDE w:val="0"/>
              <w:autoSpaceDN w:val="0"/>
              <w:adjustRightInd w:val="0"/>
              <w:spacing w:line="360" w:lineRule="auto"/>
              <w:ind w:left="60" w:right="60"/>
              <w:jc w:val="center"/>
              <w:rPr>
                <w:color w:val="000000"/>
              </w:rPr>
            </w:pPr>
          </w:p>
        </w:tc>
        <w:tc>
          <w:tcPr>
            <w:tcW w:w="898" w:type="dxa"/>
          </w:tcPr>
          <w:p w14:paraId="0DC298EB" w14:textId="77777777" w:rsidR="003E4B21" w:rsidRPr="008A6624" w:rsidRDefault="003E4B21" w:rsidP="00A35EE3">
            <w:pPr>
              <w:autoSpaceDE w:val="0"/>
              <w:autoSpaceDN w:val="0"/>
              <w:adjustRightInd w:val="0"/>
              <w:spacing w:line="360" w:lineRule="auto"/>
              <w:ind w:left="60" w:right="60"/>
              <w:jc w:val="center"/>
              <w:rPr>
                <w:color w:val="000000"/>
              </w:rPr>
            </w:pPr>
          </w:p>
        </w:tc>
        <w:tc>
          <w:tcPr>
            <w:tcW w:w="898" w:type="dxa"/>
          </w:tcPr>
          <w:p w14:paraId="4A480705" w14:textId="6E64311C" w:rsidR="003E4B21" w:rsidRPr="008A6624" w:rsidRDefault="00ED1D33" w:rsidP="00A35EE3">
            <w:pPr>
              <w:autoSpaceDE w:val="0"/>
              <w:autoSpaceDN w:val="0"/>
              <w:adjustRightInd w:val="0"/>
              <w:spacing w:line="360" w:lineRule="auto"/>
              <w:ind w:left="60" w:right="60"/>
              <w:jc w:val="center"/>
              <w:rPr>
                <w:color w:val="000000"/>
                <w:lang w:val="en"/>
              </w:rPr>
            </w:pPr>
            <w:r w:rsidRPr="008A6624">
              <w:rPr>
                <w:color w:val="000000"/>
                <w:lang w:val="en"/>
              </w:rPr>
              <w:t>0</w:t>
            </w:r>
            <w:r w:rsidR="003E4B21" w:rsidRPr="008A6624">
              <w:rPr>
                <w:color w:val="000000"/>
                <w:lang w:val="en"/>
              </w:rPr>
              <w:t>.696</w:t>
            </w:r>
          </w:p>
        </w:tc>
      </w:tr>
      <w:tr w:rsidR="00ED1D33" w:rsidRPr="008A6624" w14:paraId="27F39BA0" w14:textId="77777777" w:rsidTr="00ED1D33">
        <w:tc>
          <w:tcPr>
            <w:tcW w:w="993" w:type="dxa"/>
          </w:tcPr>
          <w:p w14:paraId="32297199" w14:textId="58795E64" w:rsidR="003E4B21" w:rsidRPr="008A6624" w:rsidRDefault="003E4B21" w:rsidP="00A35EE3">
            <w:pPr>
              <w:autoSpaceDE w:val="0"/>
              <w:autoSpaceDN w:val="0"/>
              <w:adjustRightInd w:val="0"/>
              <w:spacing w:line="360" w:lineRule="auto"/>
              <w:ind w:left="60" w:right="60"/>
              <w:rPr>
                <w:color w:val="000000"/>
                <w:lang w:val="en"/>
              </w:rPr>
            </w:pPr>
            <w:r w:rsidRPr="008A6624">
              <w:rPr>
                <w:color w:val="000000"/>
                <w:lang w:val="en"/>
              </w:rPr>
              <w:t>Efi5</w:t>
            </w:r>
          </w:p>
        </w:tc>
        <w:tc>
          <w:tcPr>
            <w:tcW w:w="3260" w:type="dxa"/>
          </w:tcPr>
          <w:p w14:paraId="7AF7BB9E" w14:textId="3C47CB6C" w:rsidR="003E4B21" w:rsidRPr="008A6624" w:rsidRDefault="003E4B21" w:rsidP="00A35EE3">
            <w:pPr>
              <w:spacing w:line="360" w:lineRule="auto"/>
              <w:rPr>
                <w:rFonts w:eastAsia="Times New Roman"/>
              </w:rPr>
            </w:pPr>
            <w:r w:rsidRPr="008A6624">
              <w:rPr>
                <w:rFonts w:eastAsia="Times New Roman"/>
                <w:color w:val="000000"/>
                <w:shd w:val="clear" w:color="auto" w:fill="FFFFFF"/>
              </w:rPr>
              <w:t>Me estimula conseguir objetivos en mis estudios</w:t>
            </w:r>
            <w:r w:rsidR="00ED1D33" w:rsidRPr="008A6624">
              <w:rPr>
                <w:rFonts w:eastAsia="Times New Roman"/>
                <w:color w:val="000000"/>
                <w:shd w:val="clear" w:color="auto" w:fill="FFFFFF"/>
              </w:rPr>
              <w:t>.</w:t>
            </w:r>
          </w:p>
        </w:tc>
        <w:tc>
          <w:tcPr>
            <w:tcW w:w="897" w:type="dxa"/>
          </w:tcPr>
          <w:p w14:paraId="0CE58FB7" w14:textId="77777777" w:rsidR="003E4B21" w:rsidRPr="008A6624" w:rsidRDefault="003E4B21" w:rsidP="00A35EE3">
            <w:pPr>
              <w:autoSpaceDE w:val="0"/>
              <w:autoSpaceDN w:val="0"/>
              <w:adjustRightInd w:val="0"/>
              <w:spacing w:line="360" w:lineRule="auto"/>
              <w:ind w:left="60" w:right="60"/>
              <w:jc w:val="center"/>
              <w:rPr>
                <w:color w:val="000000"/>
              </w:rPr>
            </w:pPr>
          </w:p>
        </w:tc>
        <w:tc>
          <w:tcPr>
            <w:tcW w:w="898" w:type="dxa"/>
          </w:tcPr>
          <w:p w14:paraId="5DC727EF" w14:textId="77777777" w:rsidR="003E4B21" w:rsidRPr="008A6624" w:rsidRDefault="003E4B21" w:rsidP="00A35EE3">
            <w:pPr>
              <w:autoSpaceDE w:val="0"/>
              <w:autoSpaceDN w:val="0"/>
              <w:adjustRightInd w:val="0"/>
              <w:spacing w:line="360" w:lineRule="auto"/>
              <w:ind w:left="60" w:right="60"/>
              <w:jc w:val="center"/>
              <w:rPr>
                <w:color w:val="000000"/>
              </w:rPr>
            </w:pPr>
          </w:p>
        </w:tc>
        <w:tc>
          <w:tcPr>
            <w:tcW w:w="898" w:type="dxa"/>
          </w:tcPr>
          <w:p w14:paraId="791AFA1F" w14:textId="34C9E249" w:rsidR="003E4B21" w:rsidRPr="008A6624" w:rsidRDefault="00ED1D33" w:rsidP="00A35EE3">
            <w:pPr>
              <w:autoSpaceDE w:val="0"/>
              <w:autoSpaceDN w:val="0"/>
              <w:adjustRightInd w:val="0"/>
              <w:spacing w:line="360" w:lineRule="auto"/>
              <w:ind w:left="60" w:right="60"/>
              <w:jc w:val="center"/>
              <w:rPr>
                <w:color w:val="000000"/>
              </w:rPr>
            </w:pPr>
            <w:r w:rsidRPr="008A6624">
              <w:rPr>
                <w:color w:val="000000"/>
              </w:rPr>
              <w:t>0</w:t>
            </w:r>
            <w:r w:rsidR="003E4B21" w:rsidRPr="008A6624">
              <w:rPr>
                <w:color w:val="000000"/>
              </w:rPr>
              <w:t>.349</w:t>
            </w:r>
          </w:p>
        </w:tc>
        <w:tc>
          <w:tcPr>
            <w:tcW w:w="897" w:type="dxa"/>
          </w:tcPr>
          <w:p w14:paraId="7AF0219F" w14:textId="77777777" w:rsidR="003E4B21" w:rsidRPr="008A6624" w:rsidRDefault="003E4B21" w:rsidP="00A35EE3">
            <w:pPr>
              <w:autoSpaceDE w:val="0"/>
              <w:autoSpaceDN w:val="0"/>
              <w:adjustRightInd w:val="0"/>
              <w:spacing w:line="360" w:lineRule="auto"/>
              <w:ind w:left="60" w:right="60"/>
              <w:jc w:val="center"/>
              <w:rPr>
                <w:color w:val="000000"/>
              </w:rPr>
            </w:pPr>
          </w:p>
        </w:tc>
        <w:tc>
          <w:tcPr>
            <w:tcW w:w="898" w:type="dxa"/>
          </w:tcPr>
          <w:p w14:paraId="6946BB28" w14:textId="77777777" w:rsidR="003E4B21" w:rsidRPr="008A6624" w:rsidRDefault="003E4B21" w:rsidP="00A35EE3">
            <w:pPr>
              <w:autoSpaceDE w:val="0"/>
              <w:autoSpaceDN w:val="0"/>
              <w:adjustRightInd w:val="0"/>
              <w:spacing w:line="360" w:lineRule="auto"/>
              <w:ind w:left="60" w:right="60"/>
              <w:jc w:val="center"/>
              <w:rPr>
                <w:color w:val="000000"/>
              </w:rPr>
            </w:pPr>
          </w:p>
        </w:tc>
        <w:tc>
          <w:tcPr>
            <w:tcW w:w="898" w:type="dxa"/>
          </w:tcPr>
          <w:p w14:paraId="2D11EC5E" w14:textId="14BCDEB5" w:rsidR="003E4B21" w:rsidRPr="008A6624" w:rsidRDefault="00ED1D33" w:rsidP="00A35EE3">
            <w:pPr>
              <w:autoSpaceDE w:val="0"/>
              <w:autoSpaceDN w:val="0"/>
              <w:adjustRightInd w:val="0"/>
              <w:spacing w:line="360" w:lineRule="auto"/>
              <w:ind w:left="60" w:right="60"/>
              <w:jc w:val="center"/>
              <w:rPr>
                <w:color w:val="000000"/>
                <w:lang w:val="en"/>
              </w:rPr>
            </w:pPr>
            <w:r w:rsidRPr="008A6624">
              <w:rPr>
                <w:color w:val="000000"/>
                <w:lang w:val="en"/>
              </w:rPr>
              <w:t>0</w:t>
            </w:r>
            <w:r w:rsidR="003E4B21" w:rsidRPr="008A6624">
              <w:rPr>
                <w:color w:val="000000"/>
                <w:lang w:val="en"/>
              </w:rPr>
              <w:t>.341</w:t>
            </w:r>
          </w:p>
        </w:tc>
      </w:tr>
      <w:tr w:rsidR="00ED1D33" w:rsidRPr="008A6624" w14:paraId="673D2D2A" w14:textId="77777777" w:rsidTr="00ED1D33">
        <w:tc>
          <w:tcPr>
            <w:tcW w:w="993" w:type="dxa"/>
          </w:tcPr>
          <w:p w14:paraId="7A090399" w14:textId="3853DF81" w:rsidR="003E4B21" w:rsidRPr="008A6624" w:rsidRDefault="003E4B21" w:rsidP="00A35EE3">
            <w:pPr>
              <w:autoSpaceDE w:val="0"/>
              <w:autoSpaceDN w:val="0"/>
              <w:adjustRightInd w:val="0"/>
              <w:spacing w:line="360" w:lineRule="auto"/>
              <w:ind w:left="60" w:right="60"/>
              <w:rPr>
                <w:color w:val="000000"/>
                <w:lang w:val="en"/>
              </w:rPr>
            </w:pPr>
            <w:r w:rsidRPr="008A6624">
              <w:rPr>
                <w:color w:val="000000"/>
                <w:lang w:val="en"/>
              </w:rPr>
              <w:t>Efi6</w:t>
            </w:r>
          </w:p>
        </w:tc>
        <w:tc>
          <w:tcPr>
            <w:tcW w:w="3260" w:type="dxa"/>
          </w:tcPr>
          <w:p w14:paraId="46DBF892" w14:textId="2953CF45" w:rsidR="003E4B21" w:rsidRPr="008A6624" w:rsidRDefault="003E4B21" w:rsidP="00A35EE3">
            <w:pPr>
              <w:spacing w:line="360" w:lineRule="auto"/>
              <w:rPr>
                <w:rFonts w:eastAsia="Times New Roman"/>
                <w:color w:val="000000"/>
                <w:shd w:val="clear" w:color="auto" w:fill="FFFFFF"/>
              </w:rPr>
            </w:pPr>
            <w:r w:rsidRPr="008A6624">
              <w:rPr>
                <w:rFonts w:eastAsia="Times New Roman"/>
                <w:color w:val="000000"/>
                <w:shd w:val="clear" w:color="auto" w:fill="FFFFFF"/>
              </w:rPr>
              <w:t>Durante la clase, me siento seguro de que soy eficaz para hacer las cosas</w:t>
            </w:r>
            <w:r w:rsidR="00ED1D33" w:rsidRPr="008A6624">
              <w:rPr>
                <w:rFonts w:eastAsia="Times New Roman"/>
                <w:color w:val="000000"/>
                <w:shd w:val="clear" w:color="auto" w:fill="FFFFFF"/>
              </w:rPr>
              <w:t>.</w:t>
            </w:r>
          </w:p>
        </w:tc>
        <w:tc>
          <w:tcPr>
            <w:tcW w:w="897" w:type="dxa"/>
          </w:tcPr>
          <w:p w14:paraId="7FDBD9C5" w14:textId="77777777" w:rsidR="003E4B21" w:rsidRPr="008A6624" w:rsidRDefault="003E4B21" w:rsidP="00A35EE3">
            <w:pPr>
              <w:autoSpaceDE w:val="0"/>
              <w:autoSpaceDN w:val="0"/>
              <w:adjustRightInd w:val="0"/>
              <w:spacing w:line="360" w:lineRule="auto"/>
              <w:ind w:left="60" w:right="60"/>
              <w:jc w:val="center"/>
              <w:rPr>
                <w:color w:val="000000"/>
              </w:rPr>
            </w:pPr>
          </w:p>
        </w:tc>
        <w:tc>
          <w:tcPr>
            <w:tcW w:w="898" w:type="dxa"/>
          </w:tcPr>
          <w:p w14:paraId="303E4783" w14:textId="77777777" w:rsidR="003E4B21" w:rsidRPr="008A6624" w:rsidRDefault="003E4B21" w:rsidP="00A35EE3">
            <w:pPr>
              <w:autoSpaceDE w:val="0"/>
              <w:autoSpaceDN w:val="0"/>
              <w:adjustRightInd w:val="0"/>
              <w:spacing w:line="360" w:lineRule="auto"/>
              <w:ind w:left="60" w:right="60"/>
              <w:jc w:val="center"/>
              <w:rPr>
                <w:color w:val="000000"/>
              </w:rPr>
            </w:pPr>
          </w:p>
        </w:tc>
        <w:tc>
          <w:tcPr>
            <w:tcW w:w="898" w:type="dxa"/>
          </w:tcPr>
          <w:p w14:paraId="17557014" w14:textId="146654A4" w:rsidR="003E4B21" w:rsidRPr="008A6624" w:rsidRDefault="00ED1D33" w:rsidP="00A35EE3">
            <w:pPr>
              <w:autoSpaceDE w:val="0"/>
              <w:autoSpaceDN w:val="0"/>
              <w:adjustRightInd w:val="0"/>
              <w:spacing w:line="360" w:lineRule="auto"/>
              <w:ind w:left="60" w:right="60"/>
              <w:jc w:val="center"/>
              <w:rPr>
                <w:color w:val="000000"/>
              </w:rPr>
            </w:pPr>
            <w:r w:rsidRPr="008A6624">
              <w:rPr>
                <w:color w:val="000000"/>
              </w:rPr>
              <w:t>0</w:t>
            </w:r>
            <w:r w:rsidR="003E4B21" w:rsidRPr="008A6624">
              <w:rPr>
                <w:color w:val="000000"/>
              </w:rPr>
              <w:t>.754</w:t>
            </w:r>
          </w:p>
        </w:tc>
        <w:tc>
          <w:tcPr>
            <w:tcW w:w="897" w:type="dxa"/>
          </w:tcPr>
          <w:p w14:paraId="1D1DB465" w14:textId="77777777" w:rsidR="003E4B21" w:rsidRPr="008A6624" w:rsidRDefault="003E4B21" w:rsidP="00A35EE3">
            <w:pPr>
              <w:autoSpaceDE w:val="0"/>
              <w:autoSpaceDN w:val="0"/>
              <w:adjustRightInd w:val="0"/>
              <w:spacing w:line="360" w:lineRule="auto"/>
              <w:ind w:left="60" w:right="60"/>
              <w:jc w:val="center"/>
              <w:rPr>
                <w:color w:val="000000"/>
              </w:rPr>
            </w:pPr>
          </w:p>
        </w:tc>
        <w:tc>
          <w:tcPr>
            <w:tcW w:w="898" w:type="dxa"/>
          </w:tcPr>
          <w:p w14:paraId="179E391F" w14:textId="77777777" w:rsidR="003E4B21" w:rsidRPr="008A6624" w:rsidRDefault="003E4B21" w:rsidP="00A35EE3">
            <w:pPr>
              <w:autoSpaceDE w:val="0"/>
              <w:autoSpaceDN w:val="0"/>
              <w:adjustRightInd w:val="0"/>
              <w:spacing w:line="360" w:lineRule="auto"/>
              <w:ind w:left="60" w:right="60"/>
              <w:jc w:val="center"/>
              <w:rPr>
                <w:color w:val="000000"/>
              </w:rPr>
            </w:pPr>
          </w:p>
        </w:tc>
        <w:tc>
          <w:tcPr>
            <w:tcW w:w="898" w:type="dxa"/>
          </w:tcPr>
          <w:p w14:paraId="242E8CD2" w14:textId="2CB89002" w:rsidR="003E4B21" w:rsidRPr="008A6624" w:rsidRDefault="00ED1D33" w:rsidP="00A35EE3">
            <w:pPr>
              <w:autoSpaceDE w:val="0"/>
              <w:autoSpaceDN w:val="0"/>
              <w:adjustRightInd w:val="0"/>
              <w:spacing w:line="360" w:lineRule="auto"/>
              <w:ind w:left="60" w:right="60"/>
              <w:jc w:val="center"/>
              <w:rPr>
                <w:color w:val="000000"/>
                <w:lang w:val="en"/>
              </w:rPr>
            </w:pPr>
            <w:r w:rsidRPr="008A6624">
              <w:rPr>
                <w:color w:val="000000"/>
                <w:lang w:val="en"/>
              </w:rPr>
              <w:t>0</w:t>
            </w:r>
            <w:r w:rsidR="003E4B21" w:rsidRPr="008A6624">
              <w:rPr>
                <w:color w:val="000000"/>
                <w:lang w:val="en"/>
              </w:rPr>
              <w:t>.762</w:t>
            </w:r>
          </w:p>
        </w:tc>
      </w:tr>
    </w:tbl>
    <w:p w14:paraId="07383DED" w14:textId="4EC7B655" w:rsidR="009B3DF1" w:rsidRPr="008A6624" w:rsidRDefault="00E871CC" w:rsidP="008A6624">
      <w:pPr>
        <w:autoSpaceDE w:val="0"/>
        <w:autoSpaceDN w:val="0"/>
        <w:adjustRightInd w:val="0"/>
        <w:spacing w:line="360" w:lineRule="auto"/>
        <w:jc w:val="center"/>
        <w:rPr>
          <w:lang w:val="es-MX"/>
        </w:rPr>
      </w:pPr>
      <w:bookmarkStart w:id="0" w:name="_Hlk68866345"/>
      <w:r w:rsidRPr="008A6624">
        <w:rPr>
          <w:lang w:val="es-MX"/>
        </w:rPr>
        <w:t xml:space="preserve">Método de </w:t>
      </w:r>
      <w:r w:rsidR="00202A46" w:rsidRPr="008A6624">
        <w:rPr>
          <w:lang w:val="es-MX"/>
        </w:rPr>
        <w:t>extracción</w:t>
      </w:r>
      <w:r w:rsidRPr="008A6624">
        <w:rPr>
          <w:lang w:val="es-MX"/>
        </w:rPr>
        <w:t>. Análisis de componentes pr</w:t>
      </w:r>
      <w:r w:rsidR="008B541C" w:rsidRPr="008A6624">
        <w:rPr>
          <w:lang w:val="es-MX"/>
        </w:rPr>
        <w:t>i</w:t>
      </w:r>
      <w:r w:rsidRPr="008A6624">
        <w:rPr>
          <w:lang w:val="es-MX"/>
        </w:rPr>
        <w:t xml:space="preserve">ncipales. Método de </w:t>
      </w:r>
      <w:r w:rsidR="00202A46" w:rsidRPr="008A6624">
        <w:rPr>
          <w:lang w:val="es-MX"/>
        </w:rPr>
        <w:t>rotación</w:t>
      </w:r>
      <w:r w:rsidRPr="008A6624">
        <w:rPr>
          <w:lang w:val="es-MX"/>
        </w:rPr>
        <w:t>. Normalización Oblimin con Kaiser</w:t>
      </w:r>
    </w:p>
    <w:p w14:paraId="7E7269A9" w14:textId="4C34A33A" w:rsidR="00580DB4" w:rsidRDefault="00202A46" w:rsidP="000E4478">
      <w:pPr>
        <w:autoSpaceDE w:val="0"/>
        <w:autoSpaceDN w:val="0"/>
        <w:adjustRightInd w:val="0"/>
        <w:spacing w:line="360" w:lineRule="auto"/>
        <w:jc w:val="center"/>
        <w:rPr>
          <w:lang w:val="es-MX"/>
        </w:rPr>
      </w:pPr>
      <w:r>
        <w:rPr>
          <w:lang w:val="es-MX"/>
        </w:rPr>
        <w:t>Fuente: Elaboración propia</w:t>
      </w:r>
    </w:p>
    <w:p w14:paraId="7E820A1A" w14:textId="5C9BABA5" w:rsidR="00672F66" w:rsidRDefault="00202A46" w:rsidP="00A35EE3">
      <w:pPr>
        <w:autoSpaceDE w:val="0"/>
        <w:autoSpaceDN w:val="0"/>
        <w:adjustRightInd w:val="0"/>
        <w:spacing w:line="360" w:lineRule="auto"/>
        <w:ind w:firstLine="720"/>
        <w:jc w:val="both"/>
        <w:rPr>
          <w:lang w:val="es-MX"/>
        </w:rPr>
      </w:pPr>
      <w:r>
        <w:rPr>
          <w:lang w:val="es-MX"/>
        </w:rPr>
        <w:t>E</w:t>
      </w:r>
      <w:r w:rsidRPr="00D1785A">
        <w:rPr>
          <w:lang w:val="es-MX"/>
        </w:rPr>
        <w:t xml:space="preserve">ste </w:t>
      </w:r>
      <w:r w:rsidR="00FC4651" w:rsidRPr="00D1785A">
        <w:rPr>
          <w:lang w:val="es-MX"/>
        </w:rPr>
        <w:t>análisis apoya</w:t>
      </w:r>
      <w:r w:rsidR="00672F66" w:rsidRPr="00D1785A">
        <w:rPr>
          <w:lang w:val="es-MX"/>
        </w:rPr>
        <w:t xml:space="preserve"> </w:t>
      </w:r>
      <w:r w:rsidR="00F5057B" w:rsidRPr="00D1785A">
        <w:rPr>
          <w:lang w:val="es-MX"/>
        </w:rPr>
        <w:t xml:space="preserve">la </w:t>
      </w:r>
      <w:r w:rsidR="00672F66" w:rsidRPr="00D1785A">
        <w:rPr>
          <w:lang w:val="es-MX"/>
        </w:rPr>
        <w:t xml:space="preserve">validez </w:t>
      </w:r>
      <w:r w:rsidR="00FC4651" w:rsidRPr="00D1785A">
        <w:rPr>
          <w:lang w:val="es-MX"/>
        </w:rPr>
        <w:t xml:space="preserve">del </w:t>
      </w:r>
      <w:r w:rsidR="00F5057B" w:rsidRPr="00D1785A">
        <w:rPr>
          <w:lang w:val="es-MX"/>
        </w:rPr>
        <w:t>instrumento</w:t>
      </w:r>
      <w:r w:rsidR="00AA1DD3" w:rsidRPr="00D1785A">
        <w:rPr>
          <w:lang w:val="es-MX"/>
        </w:rPr>
        <w:t xml:space="preserve"> una vez eliminado el ítem </w:t>
      </w:r>
      <w:r>
        <w:rPr>
          <w:lang w:val="es-MX"/>
        </w:rPr>
        <w:t>cuatro</w:t>
      </w:r>
      <w:r w:rsidR="00F5057B" w:rsidRPr="00D1785A">
        <w:rPr>
          <w:lang w:val="es-MX"/>
        </w:rPr>
        <w:t>.</w:t>
      </w:r>
      <w:r w:rsidR="00672F66" w:rsidRPr="00D1785A">
        <w:rPr>
          <w:lang w:val="es-MX"/>
        </w:rPr>
        <w:t xml:space="preserve"> </w:t>
      </w:r>
      <w:r w:rsidR="00F5057B" w:rsidRPr="00D1785A">
        <w:rPr>
          <w:lang w:val="es-MX"/>
        </w:rPr>
        <w:t>Enseguida</w:t>
      </w:r>
      <w:r w:rsidR="00ED1D33">
        <w:rPr>
          <w:lang w:val="es-MX"/>
        </w:rPr>
        <w:t xml:space="preserve"> </w:t>
      </w:r>
      <w:r w:rsidR="004D342A" w:rsidRPr="00D1785A">
        <w:rPr>
          <w:lang w:val="es-MX"/>
        </w:rPr>
        <w:t xml:space="preserve">se </w:t>
      </w:r>
      <w:r w:rsidR="00F5057B" w:rsidRPr="00D1785A">
        <w:rPr>
          <w:lang w:val="es-MX"/>
        </w:rPr>
        <w:t>presentan</w:t>
      </w:r>
      <w:r w:rsidR="004D342A" w:rsidRPr="00D1785A">
        <w:rPr>
          <w:lang w:val="es-MX"/>
        </w:rPr>
        <w:t xml:space="preserve"> </w:t>
      </w:r>
      <w:r w:rsidR="00672F66" w:rsidRPr="00D1785A">
        <w:rPr>
          <w:lang w:val="es-MX"/>
        </w:rPr>
        <w:t xml:space="preserve">los resultados </w:t>
      </w:r>
      <w:r w:rsidR="004D342A" w:rsidRPr="00D1785A">
        <w:rPr>
          <w:lang w:val="es-MX"/>
        </w:rPr>
        <w:t xml:space="preserve">obtenidos </w:t>
      </w:r>
      <w:r w:rsidR="00672F66" w:rsidRPr="00D1785A">
        <w:rPr>
          <w:lang w:val="es-MX"/>
        </w:rPr>
        <w:t xml:space="preserve">de los 14 ítems del </w:t>
      </w:r>
      <w:r w:rsidR="00F5057B" w:rsidRPr="00D1785A">
        <w:rPr>
          <w:lang w:val="es-MX"/>
        </w:rPr>
        <w:t>instrumento</w:t>
      </w:r>
      <w:r w:rsidR="00672F66" w:rsidRPr="00D1785A">
        <w:rPr>
          <w:lang w:val="es-MX"/>
        </w:rPr>
        <w:t>.</w:t>
      </w:r>
    </w:p>
    <w:p w14:paraId="40E82C6A" w14:textId="77777777" w:rsidR="00ED1D33" w:rsidRPr="00D1785A" w:rsidRDefault="00ED1D33" w:rsidP="00A35EE3">
      <w:pPr>
        <w:autoSpaceDE w:val="0"/>
        <w:autoSpaceDN w:val="0"/>
        <w:adjustRightInd w:val="0"/>
        <w:spacing w:line="360" w:lineRule="auto"/>
        <w:ind w:firstLine="720"/>
        <w:jc w:val="both"/>
        <w:rPr>
          <w:lang w:val="es-MX"/>
        </w:rPr>
      </w:pPr>
    </w:p>
    <w:bookmarkEnd w:id="0"/>
    <w:p w14:paraId="437254D6" w14:textId="0C3C8FCA" w:rsidR="00672F66" w:rsidRPr="00D1785A" w:rsidRDefault="00672F66" w:rsidP="008A6624">
      <w:pPr>
        <w:pStyle w:val="Ttulo1"/>
        <w:numPr>
          <w:ilvl w:val="0"/>
          <w:numId w:val="0"/>
        </w:numPr>
        <w:spacing w:before="0" w:line="360" w:lineRule="auto"/>
        <w:jc w:val="center"/>
        <w:rPr>
          <w:sz w:val="28"/>
          <w:szCs w:val="28"/>
        </w:rPr>
      </w:pPr>
      <w:r w:rsidRPr="00D1785A">
        <w:rPr>
          <w:sz w:val="28"/>
          <w:szCs w:val="28"/>
        </w:rPr>
        <w:t>Análisis descriptivo de las escalas</w:t>
      </w:r>
    </w:p>
    <w:p w14:paraId="7F2C5FA9" w14:textId="3FBD9C5B" w:rsidR="00EA4D30" w:rsidRDefault="00A51D8B" w:rsidP="00A35EE3">
      <w:pPr>
        <w:autoSpaceDE w:val="0"/>
        <w:autoSpaceDN w:val="0"/>
        <w:adjustRightInd w:val="0"/>
        <w:spacing w:line="360" w:lineRule="auto"/>
        <w:ind w:firstLine="720"/>
        <w:jc w:val="both"/>
        <w:rPr>
          <w:lang w:val="es-MX"/>
        </w:rPr>
      </w:pPr>
      <w:r>
        <w:rPr>
          <w:lang w:val="es-MX"/>
        </w:rPr>
        <w:t>El análisis de fiabilidad</w:t>
      </w:r>
      <w:r w:rsidR="00202A46">
        <w:rPr>
          <w:lang w:val="es-MX"/>
        </w:rPr>
        <w:t>,</w:t>
      </w:r>
      <w:r>
        <w:rPr>
          <w:lang w:val="es-MX"/>
        </w:rPr>
        <w:t xml:space="preserve"> de acuerdo con </w:t>
      </w:r>
      <w:r w:rsidR="00B85793">
        <w:rPr>
          <w:lang w:val="es-MX"/>
        </w:rPr>
        <w:t>Nunnally y Bernstein</w:t>
      </w:r>
      <w:r w:rsidR="00941354">
        <w:rPr>
          <w:lang w:val="es-MX"/>
        </w:rPr>
        <w:t>(199</w:t>
      </w:r>
      <w:r w:rsidR="005509C8">
        <w:rPr>
          <w:lang w:val="es-MX"/>
        </w:rPr>
        <w:t>4)</w:t>
      </w:r>
      <w:r w:rsidR="007222AD">
        <w:rPr>
          <w:lang w:val="es-MX"/>
        </w:rPr>
        <w:t xml:space="preserve">, </w:t>
      </w:r>
      <w:r w:rsidR="00202A46">
        <w:rPr>
          <w:lang w:val="es-MX"/>
        </w:rPr>
        <w:t xml:space="preserve">arrojó </w:t>
      </w:r>
      <w:r w:rsidR="007222AD">
        <w:rPr>
          <w:lang w:val="es-MX"/>
        </w:rPr>
        <w:t>valores superiores a 0.7 para las tres subescalas, lo que significa que los</w:t>
      </w:r>
      <w:r w:rsidR="00EA4D30" w:rsidRPr="00D1785A">
        <w:rPr>
          <w:lang w:val="es-MX"/>
        </w:rPr>
        <w:t xml:space="preserve"> alfa de </w:t>
      </w:r>
      <w:r w:rsidR="00202A46">
        <w:rPr>
          <w:lang w:val="es-MX"/>
        </w:rPr>
        <w:t>C</w:t>
      </w:r>
      <w:r w:rsidR="00202A46" w:rsidRPr="00D1785A">
        <w:rPr>
          <w:lang w:val="es-MX"/>
        </w:rPr>
        <w:t xml:space="preserve">ronbach </w:t>
      </w:r>
      <w:r w:rsidR="007222AD">
        <w:rPr>
          <w:lang w:val="es-MX"/>
        </w:rPr>
        <w:t>tuvieron buen</w:t>
      </w:r>
      <w:r w:rsidR="00EA4D30" w:rsidRPr="00D1785A">
        <w:rPr>
          <w:lang w:val="es-MX"/>
        </w:rPr>
        <w:t xml:space="preserve"> nivel de confiabilidad (</w:t>
      </w:r>
      <w:r w:rsidR="00202A46">
        <w:rPr>
          <w:lang w:val="es-MX"/>
        </w:rPr>
        <w:t>v</w:t>
      </w:r>
      <w:r w:rsidR="00202A46" w:rsidRPr="00D1785A">
        <w:rPr>
          <w:lang w:val="es-MX"/>
        </w:rPr>
        <w:t xml:space="preserve">er </w:t>
      </w:r>
      <w:r w:rsidR="00202A46">
        <w:rPr>
          <w:lang w:val="es-MX"/>
        </w:rPr>
        <w:t>t</w:t>
      </w:r>
      <w:r w:rsidR="00202A46" w:rsidRPr="00D1785A">
        <w:rPr>
          <w:lang w:val="es-MX"/>
        </w:rPr>
        <w:t xml:space="preserve">abla </w:t>
      </w:r>
      <w:r w:rsidR="00EA4D30" w:rsidRPr="00D1785A">
        <w:rPr>
          <w:lang w:val="es-MX"/>
        </w:rPr>
        <w:t>3).</w:t>
      </w:r>
    </w:p>
    <w:p w14:paraId="547DC600" w14:textId="2A3808D8" w:rsidR="00ED1D33" w:rsidRDefault="00ED1D33" w:rsidP="00A35EE3">
      <w:pPr>
        <w:autoSpaceDE w:val="0"/>
        <w:autoSpaceDN w:val="0"/>
        <w:adjustRightInd w:val="0"/>
        <w:spacing w:line="360" w:lineRule="auto"/>
        <w:ind w:firstLine="720"/>
        <w:jc w:val="both"/>
        <w:rPr>
          <w:lang w:val="es-MX"/>
        </w:rPr>
      </w:pPr>
    </w:p>
    <w:p w14:paraId="42B80CAD" w14:textId="29CB2A42" w:rsidR="003510CB" w:rsidRDefault="003510CB" w:rsidP="00A35EE3">
      <w:pPr>
        <w:autoSpaceDE w:val="0"/>
        <w:autoSpaceDN w:val="0"/>
        <w:adjustRightInd w:val="0"/>
        <w:spacing w:line="360" w:lineRule="auto"/>
        <w:ind w:firstLine="720"/>
        <w:jc w:val="both"/>
        <w:rPr>
          <w:lang w:val="es-MX"/>
        </w:rPr>
      </w:pPr>
    </w:p>
    <w:p w14:paraId="7220DE8B" w14:textId="72068004" w:rsidR="003510CB" w:rsidRDefault="003510CB" w:rsidP="00A35EE3">
      <w:pPr>
        <w:autoSpaceDE w:val="0"/>
        <w:autoSpaceDN w:val="0"/>
        <w:adjustRightInd w:val="0"/>
        <w:spacing w:line="360" w:lineRule="auto"/>
        <w:ind w:firstLine="720"/>
        <w:jc w:val="both"/>
        <w:rPr>
          <w:lang w:val="es-MX"/>
        </w:rPr>
      </w:pPr>
    </w:p>
    <w:p w14:paraId="7E6A0DAA" w14:textId="459B2878" w:rsidR="003510CB" w:rsidRDefault="003510CB" w:rsidP="00A35EE3">
      <w:pPr>
        <w:autoSpaceDE w:val="0"/>
        <w:autoSpaceDN w:val="0"/>
        <w:adjustRightInd w:val="0"/>
        <w:spacing w:line="360" w:lineRule="auto"/>
        <w:ind w:firstLine="720"/>
        <w:jc w:val="both"/>
        <w:rPr>
          <w:lang w:val="es-MX"/>
        </w:rPr>
      </w:pPr>
    </w:p>
    <w:p w14:paraId="6C6C6B38" w14:textId="165A2534" w:rsidR="003510CB" w:rsidRDefault="003510CB" w:rsidP="00A35EE3">
      <w:pPr>
        <w:autoSpaceDE w:val="0"/>
        <w:autoSpaceDN w:val="0"/>
        <w:adjustRightInd w:val="0"/>
        <w:spacing w:line="360" w:lineRule="auto"/>
        <w:ind w:firstLine="720"/>
        <w:jc w:val="both"/>
        <w:rPr>
          <w:lang w:val="es-MX"/>
        </w:rPr>
      </w:pPr>
    </w:p>
    <w:p w14:paraId="1B51F810" w14:textId="77777777" w:rsidR="003510CB" w:rsidRPr="00D1785A" w:rsidRDefault="003510CB" w:rsidP="00A35EE3">
      <w:pPr>
        <w:autoSpaceDE w:val="0"/>
        <w:autoSpaceDN w:val="0"/>
        <w:adjustRightInd w:val="0"/>
        <w:spacing w:line="360" w:lineRule="auto"/>
        <w:ind w:firstLine="720"/>
        <w:jc w:val="both"/>
        <w:rPr>
          <w:lang w:val="es-MX"/>
        </w:rPr>
      </w:pPr>
    </w:p>
    <w:p w14:paraId="645EC5D0" w14:textId="77777777" w:rsidR="00EA4D30" w:rsidRPr="00A013FA" w:rsidRDefault="00EA4D30" w:rsidP="000E4478">
      <w:pPr>
        <w:pStyle w:val="Descripcin"/>
        <w:keepNext/>
        <w:spacing w:after="0" w:line="360" w:lineRule="auto"/>
        <w:ind w:right="-518"/>
        <w:jc w:val="center"/>
        <w:rPr>
          <w:rFonts w:ascii="Times New Roman" w:hAnsi="Times New Roman" w:cs="Times New Roman"/>
          <w:i w:val="0"/>
          <w:iCs w:val="0"/>
          <w:color w:val="000000" w:themeColor="text1"/>
          <w:sz w:val="24"/>
          <w:szCs w:val="24"/>
        </w:rPr>
      </w:pPr>
      <w:r w:rsidRPr="008A0579">
        <w:rPr>
          <w:rFonts w:ascii="Times New Roman" w:hAnsi="Times New Roman" w:cs="Times New Roman"/>
          <w:b/>
          <w:i w:val="0"/>
          <w:iCs w:val="0"/>
          <w:color w:val="000000" w:themeColor="text1"/>
          <w:sz w:val="24"/>
          <w:szCs w:val="24"/>
        </w:rPr>
        <w:lastRenderedPageBreak/>
        <w:t xml:space="preserve">Tabla </w:t>
      </w:r>
      <w:r w:rsidRPr="008A0579">
        <w:rPr>
          <w:rFonts w:ascii="Times New Roman" w:hAnsi="Times New Roman" w:cs="Times New Roman"/>
          <w:b/>
          <w:i w:val="0"/>
          <w:iCs w:val="0"/>
          <w:color w:val="000000" w:themeColor="text1"/>
          <w:sz w:val="24"/>
          <w:szCs w:val="24"/>
        </w:rPr>
        <w:fldChar w:fldCharType="begin"/>
      </w:r>
      <w:r w:rsidRPr="008A0579">
        <w:rPr>
          <w:rFonts w:ascii="Times New Roman" w:hAnsi="Times New Roman" w:cs="Times New Roman"/>
          <w:b/>
          <w:i w:val="0"/>
          <w:iCs w:val="0"/>
          <w:color w:val="000000" w:themeColor="text1"/>
          <w:sz w:val="24"/>
          <w:szCs w:val="24"/>
        </w:rPr>
        <w:instrText xml:space="preserve"> </w:instrText>
      </w:r>
      <w:r w:rsidR="00EE61A6">
        <w:rPr>
          <w:rFonts w:ascii="Times New Roman" w:hAnsi="Times New Roman" w:cs="Times New Roman"/>
          <w:b/>
          <w:i w:val="0"/>
          <w:iCs w:val="0"/>
          <w:color w:val="000000" w:themeColor="text1"/>
          <w:sz w:val="24"/>
          <w:szCs w:val="24"/>
        </w:rPr>
        <w:instrText>SEQ</w:instrText>
      </w:r>
      <w:r w:rsidRPr="008A0579">
        <w:rPr>
          <w:rFonts w:ascii="Times New Roman" w:hAnsi="Times New Roman" w:cs="Times New Roman"/>
          <w:b/>
          <w:i w:val="0"/>
          <w:iCs w:val="0"/>
          <w:color w:val="000000" w:themeColor="text1"/>
          <w:sz w:val="24"/>
          <w:szCs w:val="24"/>
        </w:rPr>
        <w:instrText xml:space="preserve"> Tabla \* ARABIC </w:instrText>
      </w:r>
      <w:r w:rsidRPr="008A0579">
        <w:rPr>
          <w:rFonts w:ascii="Times New Roman" w:hAnsi="Times New Roman" w:cs="Times New Roman"/>
          <w:b/>
          <w:i w:val="0"/>
          <w:iCs w:val="0"/>
          <w:color w:val="000000" w:themeColor="text1"/>
          <w:sz w:val="24"/>
          <w:szCs w:val="24"/>
        </w:rPr>
        <w:fldChar w:fldCharType="separate"/>
      </w:r>
      <w:r>
        <w:rPr>
          <w:rFonts w:ascii="Times New Roman" w:hAnsi="Times New Roman" w:cs="Times New Roman"/>
          <w:b/>
          <w:i w:val="0"/>
          <w:iCs w:val="0"/>
          <w:noProof/>
          <w:color w:val="000000" w:themeColor="text1"/>
          <w:sz w:val="24"/>
          <w:szCs w:val="24"/>
        </w:rPr>
        <w:t>3</w:t>
      </w:r>
      <w:r w:rsidRPr="008A0579">
        <w:rPr>
          <w:rFonts w:ascii="Times New Roman" w:hAnsi="Times New Roman" w:cs="Times New Roman"/>
          <w:b/>
          <w:i w:val="0"/>
          <w:iCs w:val="0"/>
          <w:color w:val="000000" w:themeColor="text1"/>
          <w:sz w:val="24"/>
          <w:szCs w:val="24"/>
        </w:rPr>
        <w:fldChar w:fldCharType="end"/>
      </w:r>
      <w:r w:rsidRPr="008A0579">
        <w:rPr>
          <w:rFonts w:ascii="Times New Roman" w:hAnsi="Times New Roman" w:cs="Times New Roman"/>
          <w:b/>
          <w:i w:val="0"/>
          <w:iCs w:val="0"/>
          <w:color w:val="000000" w:themeColor="text1"/>
          <w:sz w:val="24"/>
          <w:szCs w:val="24"/>
        </w:rPr>
        <w:t>.</w:t>
      </w:r>
      <w:r w:rsidRPr="00A013FA">
        <w:rPr>
          <w:rFonts w:ascii="Times New Roman" w:hAnsi="Times New Roman" w:cs="Times New Roman"/>
          <w:i w:val="0"/>
          <w:iCs w:val="0"/>
          <w:color w:val="000000" w:themeColor="text1"/>
          <w:sz w:val="24"/>
          <w:szCs w:val="24"/>
        </w:rPr>
        <w:t xml:space="preserve"> </w:t>
      </w:r>
      <w:r w:rsidRPr="00235B26">
        <w:rPr>
          <w:rFonts w:ascii="Times New Roman" w:hAnsi="Times New Roman" w:cs="Times New Roman"/>
          <w:i w:val="0"/>
          <w:iCs w:val="0"/>
          <w:color w:val="auto"/>
          <w:sz w:val="24"/>
          <w:szCs w:val="24"/>
        </w:rPr>
        <w:t>Estadísticas descriptivas de las subescalas y del MBI-SS</w:t>
      </w:r>
    </w:p>
    <w:tbl>
      <w:tblPr>
        <w:tblStyle w:val="Tablaconcuadrcula"/>
        <w:tblW w:w="8640" w:type="dxa"/>
        <w:tblLayout w:type="fixed"/>
        <w:tblLook w:val="04A0" w:firstRow="1" w:lastRow="0" w:firstColumn="1" w:lastColumn="0" w:noHBand="0" w:noVBand="1"/>
      </w:tblPr>
      <w:tblGrid>
        <w:gridCol w:w="2405"/>
        <w:gridCol w:w="3045"/>
        <w:gridCol w:w="1322"/>
        <w:gridCol w:w="1868"/>
      </w:tblGrid>
      <w:tr w:rsidR="00EA4D30" w:rsidRPr="008A6624" w14:paraId="50E548FA" w14:textId="77777777" w:rsidTr="000E4478">
        <w:tc>
          <w:tcPr>
            <w:tcW w:w="2405" w:type="dxa"/>
          </w:tcPr>
          <w:p w14:paraId="22D79A4D" w14:textId="77777777" w:rsidR="00EA4D30" w:rsidRPr="008A6624" w:rsidRDefault="00EA4D30" w:rsidP="00A35EE3">
            <w:pPr>
              <w:autoSpaceDE w:val="0"/>
              <w:autoSpaceDN w:val="0"/>
              <w:adjustRightInd w:val="0"/>
              <w:spacing w:line="360" w:lineRule="auto"/>
              <w:ind w:left="60" w:right="60"/>
              <w:jc w:val="right"/>
              <w:rPr>
                <w:color w:val="000000"/>
                <w:lang w:val="es-MX"/>
              </w:rPr>
            </w:pPr>
          </w:p>
        </w:tc>
        <w:tc>
          <w:tcPr>
            <w:tcW w:w="3045" w:type="dxa"/>
          </w:tcPr>
          <w:p w14:paraId="4447385D" w14:textId="77777777" w:rsidR="00EA4D30" w:rsidRPr="008A6624" w:rsidRDefault="00EA4D30" w:rsidP="00955A6E">
            <w:pPr>
              <w:autoSpaceDE w:val="0"/>
              <w:autoSpaceDN w:val="0"/>
              <w:adjustRightInd w:val="0"/>
              <w:spacing w:line="360" w:lineRule="auto"/>
              <w:ind w:left="60" w:right="239" w:hanging="300"/>
              <w:jc w:val="center"/>
              <w:rPr>
                <w:color w:val="000000"/>
                <w:lang w:val="es-MX"/>
              </w:rPr>
            </w:pPr>
            <w:r w:rsidRPr="008A6624">
              <w:rPr>
                <w:color w:val="000000"/>
                <w:lang w:val="es-MX"/>
              </w:rPr>
              <w:t>Agotamiento</w:t>
            </w:r>
          </w:p>
        </w:tc>
        <w:tc>
          <w:tcPr>
            <w:tcW w:w="1322" w:type="dxa"/>
          </w:tcPr>
          <w:p w14:paraId="7B4A310E" w14:textId="77777777" w:rsidR="00EA4D30" w:rsidRPr="008A6624" w:rsidRDefault="00EA4D30" w:rsidP="00A35EE3">
            <w:pPr>
              <w:autoSpaceDE w:val="0"/>
              <w:autoSpaceDN w:val="0"/>
              <w:adjustRightInd w:val="0"/>
              <w:spacing w:line="360" w:lineRule="auto"/>
              <w:ind w:left="60" w:right="60"/>
              <w:jc w:val="right"/>
              <w:rPr>
                <w:color w:val="000000"/>
                <w:lang w:val="es-MX"/>
              </w:rPr>
            </w:pPr>
            <w:r w:rsidRPr="008A6624">
              <w:rPr>
                <w:color w:val="000000"/>
                <w:lang w:val="es-MX"/>
              </w:rPr>
              <w:t>Cinismo</w:t>
            </w:r>
          </w:p>
        </w:tc>
        <w:tc>
          <w:tcPr>
            <w:tcW w:w="1868" w:type="dxa"/>
          </w:tcPr>
          <w:p w14:paraId="6848EE27" w14:textId="79E8B88C" w:rsidR="00EA4D30" w:rsidRPr="008A6624" w:rsidRDefault="00EA4D30" w:rsidP="00955A6E">
            <w:pPr>
              <w:tabs>
                <w:tab w:val="left" w:pos="773"/>
                <w:tab w:val="left" w:pos="938"/>
              </w:tabs>
              <w:autoSpaceDE w:val="0"/>
              <w:autoSpaceDN w:val="0"/>
              <w:adjustRightInd w:val="0"/>
              <w:spacing w:line="360" w:lineRule="auto"/>
              <w:ind w:left="60" w:right="-118" w:hanging="279"/>
              <w:jc w:val="center"/>
              <w:rPr>
                <w:color w:val="000000"/>
                <w:lang w:val="es-MX"/>
              </w:rPr>
            </w:pPr>
            <w:r w:rsidRPr="008A6624">
              <w:rPr>
                <w:color w:val="000000"/>
                <w:lang w:val="es-MX"/>
              </w:rPr>
              <w:t>Eficacia</w:t>
            </w:r>
          </w:p>
        </w:tc>
      </w:tr>
      <w:tr w:rsidR="00EA4D30" w:rsidRPr="008A6624" w14:paraId="2E0275B1" w14:textId="77777777" w:rsidTr="000E4478">
        <w:trPr>
          <w:trHeight w:val="376"/>
        </w:trPr>
        <w:tc>
          <w:tcPr>
            <w:tcW w:w="2405" w:type="dxa"/>
          </w:tcPr>
          <w:p w14:paraId="072D6D80" w14:textId="77777777" w:rsidR="00EA4D30" w:rsidRPr="008A6624" w:rsidRDefault="00EA4D30" w:rsidP="000E4478">
            <w:pPr>
              <w:autoSpaceDE w:val="0"/>
              <w:autoSpaceDN w:val="0"/>
              <w:adjustRightInd w:val="0"/>
              <w:spacing w:line="360" w:lineRule="auto"/>
              <w:ind w:left="60" w:right="-110"/>
              <w:rPr>
                <w:color w:val="000000"/>
                <w:lang w:val="es-MX"/>
              </w:rPr>
            </w:pPr>
            <w:r w:rsidRPr="008A6624">
              <w:rPr>
                <w:color w:val="000000"/>
                <w:lang w:val="es-MX"/>
              </w:rPr>
              <w:t>Media</w:t>
            </w:r>
          </w:p>
        </w:tc>
        <w:tc>
          <w:tcPr>
            <w:tcW w:w="3045" w:type="dxa"/>
          </w:tcPr>
          <w:p w14:paraId="74CE7055" w14:textId="77777777" w:rsidR="00EA4D30" w:rsidRPr="008A6624" w:rsidRDefault="00EA4D30" w:rsidP="00A35EE3">
            <w:pPr>
              <w:autoSpaceDE w:val="0"/>
              <w:autoSpaceDN w:val="0"/>
              <w:adjustRightInd w:val="0"/>
              <w:spacing w:line="360" w:lineRule="auto"/>
              <w:ind w:left="60" w:right="380" w:hanging="300"/>
              <w:jc w:val="center"/>
              <w:rPr>
                <w:color w:val="000000"/>
                <w:lang w:val="es-MX"/>
              </w:rPr>
            </w:pPr>
            <w:r w:rsidRPr="008A6624">
              <w:rPr>
                <w:color w:val="000000"/>
                <w:lang w:val="es-MX"/>
              </w:rPr>
              <w:t xml:space="preserve"> 3.8142</w:t>
            </w:r>
          </w:p>
        </w:tc>
        <w:tc>
          <w:tcPr>
            <w:tcW w:w="1322" w:type="dxa"/>
          </w:tcPr>
          <w:p w14:paraId="2EB86CDC" w14:textId="77777777" w:rsidR="00EA4D30" w:rsidRPr="008A6624" w:rsidRDefault="00EA4D30" w:rsidP="00A35EE3">
            <w:pPr>
              <w:autoSpaceDE w:val="0"/>
              <w:autoSpaceDN w:val="0"/>
              <w:adjustRightInd w:val="0"/>
              <w:spacing w:line="360" w:lineRule="auto"/>
              <w:ind w:left="-30" w:right="144"/>
              <w:jc w:val="right"/>
              <w:rPr>
                <w:color w:val="000000"/>
                <w:lang w:val="es-MX"/>
              </w:rPr>
            </w:pPr>
            <w:r w:rsidRPr="008A6624">
              <w:rPr>
                <w:color w:val="000000"/>
                <w:lang w:val="es-MX"/>
              </w:rPr>
              <w:t>1.9017</w:t>
            </w:r>
          </w:p>
        </w:tc>
        <w:tc>
          <w:tcPr>
            <w:tcW w:w="1868" w:type="dxa"/>
          </w:tcPr>
          <w:p w14:paraId="7434F0B0" w14:textId="77777777" w:rsidR="00EA4D30" w:rsidRPr="008A6624" w:rsidRDefault="00EA4D30" w:rsidP="00A35EE3">
            <w:pPr>
              <w:autoSpaceDE w:val="0"/>
              <w:autoSpaceDN w:val="0"/>
              <w:adjustRightInd w:val="0"/>
              <w:spacing w:line="360" w:lineRule="auto"/>
              <w:ind w:left="60" w:right="-1028" w:firstLine="81"/>
              <w:jc w:val="center"/>
              <w:rPr>
                <w:color w:val="000000"/>
                <w:lang w:val="es-MX"/>
              </w:rPr>
            </w:pPr>
            <w:r w:rsidRPr="008A6624">
              <w:rPr>
                <w:color w:val="000000"/>
                <w:lang w:val="es-MX"/>
              </w:rPr>
              <w:t>4.2777</w:t>
            </w:r>
          </w:p>
        </w:tc>
      </w:tr>
      <w:tr w:rsidR="00EA4D30" w:rsidRPr="008A6624" w14:paraId="2C4D4319" w14:textId="77777777" w:rsidTr="000E4478">
        <w:tc>
          <w:tcPr>
            <w:tcW w:w="2405" w:type="dxa"/>
          </w:tcPr>
          <w:p w14:paraId="2F69D48E" w14:textId="6824364F" w:rsidR="00EA4D30" w:rsidRPr="008A6624" w:rsidRDefault="00EA4D30" w:rsidP="000E4478">
            <w:pPr>
              <w:autoSpaceDE w:val="0"/>
              <w:autoSpaceDN w:val="0"/>
              <w:adjustRightInd w:val="0"/>
              <w:spacing w:line="360" w:lineRule="auto"/>
              <w:ind w:left="60" w:right="-110"/>
              <w:rPr>
                <w:color w:val="000000"/>
                <w:lang w:val="es-MX"/>
              </w:rPr>
            </w:pPr>
            <w:r w:rsidRPr="008A6624">
              <w:rPr>
                <w:color w:val="000000"/>
                <w:lang w:val="es-MX"/>
              </w:rPr>
              <w:t xml:space="preserve">Desviación </w:t>
            </w:r>
            <w:r w:rsidR="00ED1D33" w:rsidRPr="008A6624">
              <w:rPr>
                <w:color w:val="000000"/>
                <w:lang w:val="es-MX"/>
              </w:rPr>
              <w:t>típica</w:t>
            </w:r>
          </w:p>
        </w:tc>
        <w:tc>
          <w:tcPr>
            <w:tcW w:w="3045" w:type="dxa"/>
          </w:tcPr>
          <w:p w14:paraId="0A0C097B" w14:textId="77777777" w:rsidR="00EA4D30" w:rsidRPr="008A6624" w:rsidRDefault="00EA4D30" w:rsidP="00A35EE3">
            <w:pPr>
              <w:autoSpaceDE w:val="0"/>
              <w:autoSpaceDN w:val="0"/>
              <w:adjustRightInd w:val="0"/>
              <w:spacing w:line="360" w:lineRule="auto"/>
              <w:ind w:left="60" w:right="380" w:hanging="300"/>
              <w:jc w:val="center"/>
              <w:rPr>
                <w:color w:val="000000"/>
                <w:lang w:val="es-MX"/>
              </w:rPr>
            </w:pPr>
            <w:r w:rsidRPr="008A6624">
              <w:rPr>
                <w:color w:val="000000"/>
                <w:lang w:val="es-MX"/>
              </w:rPr>
              <w:t>1.22</w:t>
            </w:r>
          </w:p>
        </w:tc>
        <w:tc>
          <w:tcPr>
            <w:tcW w:w="1322" w:type="dxa"/>
          </w:tcPr>
          <w:p w14:paraId="0AD46883" w14:textId="77777777" w:rsidR="00EA4D30" w:rsidRPr="008A6624" w:rsidRDefault="00EA4D30" w:rsidP="00A35EE3">
            <w:pPr>
              <w:autoSpaceDE w:val="0"/>
              <w:autoSpaceDN w:val="0"/>
              <w:adjustRightInd w:val="0"/>
              <w:spacing w:line="360" w:lineRule="auto"/>
              <w:ind w:left="-30" w:right="144"/>
              <w:jc w:val="right"/>
              <w:rPr>
                <w:color w:val="000000"/>
                <w:lang w:val="es-MX"/>
              </w:rPr>
            </w:pPr>
            <w:r w:rsidRPr="008A6624">
              <w:rPr>
                <w:color w:val="000000"/>
                <w:lang w:val="es-MX"/>
              </w:rPr>
              <w:t>1.41</w:t>
            </w:r>
          </w:p>
        </w:tc>
        <w:tc>
          <w:tcPr>
            <w:tcW w:w="1868" w:type="dxa"/>
          </w:tcPr>
          <w:p w14:paraId="11BA1F3E" w14:textId="77777777" w:rsidR="00EA4D30" w:rsidRPr="008A6624" w:rsidRDefault="00EA4D30" w:rsidP="00A35EE3">
            <w:pPr>
              <w:autoSpaceDE w:val="0"/>
              <w:autoSpaceDN w:val="0"/>
              <w:adjustRightInd w:val="0"/>
              <w:spacing w:line="360" w:lineRule="auto"/>
              <w:ind w:left="60" w:right="-1028" w:firstLine="81"/>
              <w:jc w:val="center"/>
              <w:rPr>
                <w:color w:val="000000"/>
                <w:lang w:val="es-MX"/>
              </w:rPr>
            </w:pPr>
            <w:r w:rsidRPr="008A6624">
              <w:rPr>
                <w:color w:val="000000"/>
                <w:lang w:val="es-MX"/>
              </w:rPr>
              <w:t>0.81</w:t>
            </w:r>
          </w:p>
        </w:tc>
      </w:tr>
      <w:tr w:rsidR="00EA4D30" w:rsidRPr="008A6624" w14:paraId="35CC7376" w14:textId="77777777" w:rsidTr="000E4478">
        <w:trPr>
          <w:trHeight w:val="316"/>
        </w:trPr>
        <w:tc>
          <w:tcPr>
            <w:tcW w:w="2405" w:type="dxa"/>
          </w:tcPr>
          <w:p w14:paraId="2B13EB0D" w14:textId="77777777" w:rsidR="00EA4D30" w:rsidRPr="008A6624" w:rsidRDefault="00EA4D30" w:rsidP="000E4478">
            <w:pPr>
              <w:autoSpaceDE w:val="0"/>
              <w:autoSpaceDN w:val="0"/>
              <w:adjustRightInd w:val="0"/>
              <w:spacing w:line="360" w:lineRule="auto"/>
              <w:ind w:left="60" w:right="-110"/>
              <w:rPr>
                <w:color w:val="000000"/>
                <w:lang w:val="es-MX"/>
              </w:rPr>
            </w:pPr>
            <w:r w:rsidRPr="008A6624">
              <w:rPr>
                <w:color w:val="000000"/>
                <w:lang w:val="es-MX"/>
              </w:rPr>
              <w:t>Alfa de Cronbach</w:t>
            </w:r>
          </w:p>
        </w:tc>
        <w:tc>
          <w:tcPr>
            <w:tcW w:w="3045" w:type="dxa"/>
          </w:tcPr>
          <w:p w14:paraId="362D2AD0" w14:textId="33D99A89" w:rsidR="00EA4D30" w:rsidRPr="008A6624" w:rsidRDefault="00ED1D33" w:rsidP="00A35EE3">
            <w:pPr>
              <w:autoSpaceDE w:val="0"/>
              <w:autoSpaceDN w:val="0"/>
              <w:adjustRightInd w:val="0"/>
              <w:spacing w:line="360" w:lineRule="auto"/>
              <w:ind w:left="60" w:right="380" w:hanging="300"/>
              <w:jc w:val="center"/>
              <w:rPr>
                <w:color w:val="000000"/>
                <w:lang w:val="es-MX"/>
              </w:rPr>
            </w:pPr>
            <w:r w:rsidRPr="008A6624">
              <w:rPr>
                <w:color w:val="000000"/>
                <w:lang w:val="es-MX"/>
              </w:rPr>
              <w:t>0</w:t>
            </w:r>
            <w:r w:rsidR="00EA4D30" w:rsidRPr="008A6624">
              <w:rPr>
                <w:color w:val="000000"/>
                <w:lang w:val="es-MX"/>
              </w:rPr>
              <w:t>.856</w:t>
            </w:r>
          </w:p>
        </w:tc>
        <w:tc>
          <w:tcPr>
            <w:tcW w:w="1322" w:type="dxa"/>
          </w:tcPr>
          <w:p w14:paraId="7DD04646" w14:textId="2C5BE32D" w:rsidR="00EA4D30" w:rsidRPr="008A6624" w:rsidRDefault="00ED1D33" w:rsidP="00A35EE3">
            <w:pPr>
              <w:autoSpaceDE w:val="0"/>
              <w:autoSpaceDN w:val="0"/>
              <w:adjustRightInd w:val="0"/>
              <w:spacing w:line="360" w:lineRule="auto"/>
              <w:ind w:left="-30" w:right="144"/>
              <w:jc w:val="right"/>
              <w:rPr>
                <w:color w:val="000000"/>
                <w:lang w:val="es-MX"/>
              </w:rPr>
            </w:pPr>
            <w:r w:rsidRPr="008A6624">
              <w:rPr>
                <w:color w:val="000000"/>
                <w:lang w:val="es-MX"/>
              </w:rPr>
              <w:t>0</w:t>
            </w:r>
            <w:r w:rsidR="00EA4D30" w:rsidRPr="008A6624">
              <w:rPr>
                <w:color w:val="000000"/>
                <w:lang w:val="es-MX"/>
              </w:rPr>
              <w:t>.851</w:t>
            </w:r>
          </w:p>
        </w:tc>
        <w:tc>
          <w:tcPr>
            <w:tcW w:w="1868" w:type="dxa"/>
          </w:tcPr>
          <w:p w14:paraId="3A24EE08" w14:textId="5C9EEE3C" w:rsidR="00EA4D30" w:rsidRPr="008A6624" w:rsidRDefault="00ED1D33" w:rsidP="00A35EE3">
            <w:pPr>
              <w:autoSpaceDE w:val="0"/>
              <w:autoSpaceDN w:val="0"/>
              <w:adjustRightInd w:val="0"/>
              <w:spacing w:line="360" w:lineRule="auto"/>
              <w:ind w:left="60" w:right="-1028" w:firstLine="81"/>
              <w:jc w:val="center"/>
              <w:rPr>
                <w:color w:val="000000"/>
                <w:lang w:val="es-MX"/>
              </w:rPr>
            </w:pPr>
            <w:r w:rsidRPr="008A6624">
              <w:rPr>
                <w:color w:val="000000"/>
                <w:lang w:val="es-MX"/>
              </w:rPr>
              <w:t>0</w:t>
            </w:r>
            <w:r w:rsidR="00EA4D30" w:rsidRPr="008A6624">
              <w:rPr>
                <w:color w:val="000000"/>
                <w:lang w:val="es-MX"/>
              </w:rPr>
              <w:t>.717</w:t>
            </w:r>
          </w:p>
        </w:tc>
      </w:tr>
      <w:tr w:rsidR="00EA4D30" w:rsidRPr="008A6624" w14:paraId="75533CAC" w14:textId="77777777" w:rsidTr="000E4478">
        <w:tc>
          <w:tcPr>
            <w:tcW w:w="2405" w:type="dxa"/>
          </w:tcPr>
          <w:p w14:paraId="7F764570" w14:textId="77777777" w:rsidR="00EA4D30" w:rsidRPr="008A6624" w:rsidRDefault="00EA4D30" w:rsidP="000E4478">
            <w:pPr>
              <w:autoSpaceDE w:val="0"/>
              <w:autoSpaceDN w:val="0"/>
              <w:adjustRightInd w:val="0"/>
              <w:spacing w:line="360" w:lineRule="auto"/>
              <w:ind w:left="60" w:right="-110"/>
              <w:rPr>
                <w:color w:val="000000"/>
                <w:lang w:val="es-MX"/>
              </w:rPr>
            </w:pPr>
            <w:r w:rsidRPr="008A6624">
              <w:rPr>
                <w:color w:val="000000"/>
                <w:lang w:val="es-MX"/>
              </w:rPr>
              <w:t>Alfa basada en ítems estandarizados</w:t>
            </w:r>
          </w:p>
        </w:tc>
        <w:tc>
          <w:tcPr>
            <w:tcW w:w="3045" w:type="dxa"/>
          </w:tcPr>
          <w:p w14:paraId="7752D624" w14:textId="3E0A4DEA" w:rsidR="00EA4D30" w:rsidRPr="008A6624" w:rsidRDefault="00ED1D33" w:rsidP="00A35EE3">
            <w:pPr>
              <w:autoSpaceDE w:val="0"/>
              <w:autoSpaceDN w:val="0"/>
              <w:adjustRightInd w:val="0"/>
              <w:spacing w:line="360" w:lineRule="auto"/>
              <w:ind w:left="60" w:right="380" w:hanging="300"/>
              <w:jc w:val="center"/>
              <w:rPr>
                <w:color w:val="000000"/>
                <w:lang w:val="es-MX"/>
              </w:rPr>
            </w:pPr>
            <w:r w:rsidRPr="008A6624">
              <w:rPr>
                <w:color w:val="000000"/>
                <w:lang w:val="es-MX"/>
              </w:rPr>
              <w:t>0</w:t>
            </w:r>
            <w:r w:rsidR="00EA4D30" w:rsidRPr="008A6624">
              <w:rPr>
                <w:color w:val="000000"/>
                <w:lang w:val="es-MX"/>
              </w:rPr>
              <w:t>.859</w:t>
            </w:r>
          </w:p>
        </w:tc>
        <w:tc>
          <w:tcPr>
            <w:tcW w:w="1322" w:type="dxa"/>
          </w:tcPr>
          <w:p w14:paraId="3FEE180B" w14:textId="5C26EEAB" w:rsidR="00EA4D30" w:rsidRPr="008A6624" w:rsidRDefault="00ED1D33" w:rsidP="00A35EE3">
            <w:pPr>
              <w:autoSpaceDE w:val="0"/>
              <w:autoSpaceDN w:val="0"/>
              <w:adjustRightInd w:val="0"/>
              <w:spacing w:line="360" w:lineRule="auto"/>
              <w:ind w:left="-30" w:right="144"/>
              <w:jc w:val="right"/>
              <w:rPr>
                <w:color w:val="000000"/>
                <w:lang w:val="es-MX"/>
              </w:rPr>
            </w:pPr>
            <w:r w:rsidRPr="008A6624">
              <w:rPr>
                <w:color w:val="000000"/>
                <w:lang w:val="es-MX"/>
              </w:rPr>
              <w:t>0</w:t>
            </w:r>
            <w:r w:rsidR="00EA4D30" w:rsidRPr="008A6624">
              <w:rPr>
                <w:color w:val="000000"/>
                <w:lang w:val="es-MX"/>
              </w:rPr>
              <w:t>.851</w:t>
            </w:r>
          </w:p>
        </w:tc>
        <w:tc>
          <w:tcPr>
            <w:tcW w:w="1868" w:type="dxa"/>
          </w:tcPr>
          <w:p w14:paraId="2C1D264E" w14:textId="58266503" w:rsidR="00EA4D30" w:rsidRPr="008A6624" w:rsidRDefault="00ED1D33" w:rsidP="00A35EE3">
            <w:pPr>
              <w:autoSpaceDE w:val="0"/>
              <w:autoSpaceDN w:val="0"/>
              <w:adjustRightInd w:val="0"/>
              <w:spacing w:line="360" w:lineRule="auto"/>
              <w:ind w:left="60" w:right="-1028" w:firstLine="81"/>
              <w:jc w:val="center"/>
              <w:rPr>
                <w:color w:val="000000"/>
                <w:lang w:val="es-MX"/>
              </w:rPr>
            </w:pPr>
            <w:r w:rsidRPr="008A6624">
              <w:rPr>
                <w:color w:val="000000"/>
                <w:lang w:val="es-MX"/>
              </w:rPr>
              <w:t>0</w:t>
            </w:r>
            <w:r w:rsidR="00EA4D30" w:rsidRPr="008A6624">
              <w:rPr>
                <w:color w:val="000000"/>
                <w:lang w:val="es-MX"/>
              </w:rPr>
              <w:t>.713</w:t>
            </w:r>
          </w:p>
        </w:tc>
      </w:tr>
      <w:tr w:rsidR="00EA4D30" w:rsidRPr="008A6624" w14:paraId="448E0834" w14:textId="77777777" w:rsidTr="000E4478">
        <w:trPr>
          <w:trHeight w:val="357"/>
        </w:trPr>
        <w:tc>
          <w:tcPr>
            <w:tcW w:w="2405" w:type="dxa"/>
          </w:tcPr>
          <w:p w14:paraId="154B977C" w14:textId="694081E3" w:rsidR="00EA4D30" w:rsidRPr="008A6624" w:rsidRDefault="00EA4D30" w:rsidP="000E4478">
            <w:pPr>
              <w:autoSpaceDE w:val="0"/>
              <w:autoSpaceDN w:val="0"/>
              <w:adjustRightInd w:val="0"/>
              <w:spacing w:line="360" w:lineRule="auto"/>
              <w:ind w:left="60" w:right="-110"/>
              <w:rPr>
                <w:color w:val="000000"/>
                <w:lang w:val="es-MX"/>
              </w:rPr>
            </w:pPr>
            <w:r w:rsidRPr="008A6624">
              <w:rPr>
                <w:color w:val="000000"/>
                <w:lang w:val="es-MX"/>
              </w:rPr>
              <w:t>N</w:t>
            </w:r>
            <w:r w:rsidR="00ED1D33" w:rsidRPr="008A6624">
              <w:rPr>
                <w:color w:val="000000"/>
                <w:lang w:val="es-MX"/>
              </w:rPr>
              <w:t>úm</w:t>
            </w:r>
            <w:r w:rsidRPr="008A6624">
              <w:rPr>
                <w:color w:val="000000"/>
                <w:lang w:val="es-MX"/>
              </w:rPr>
              <w:t xml:space="preserve">. </w:t>
            </w:r>
            <w:r w:rsidR="00ED1D33" w:rsidRPr="008A6624">
              <w:rPr>
                <w:color w:val="000000"/>
                <w:lang w:val="es-MX"/>
              </w:rPr>
              <w:t>de í</w:t>
            </w:r>
            <w:r w:rsidRPr="008A6624">
              <w:rPr>
                <w:color w:val="000000"/>
                <w:lang w:val="es-MX"/>
              </w:rPr>
              <w:t>tems</w:t>
            </w:r>
          </w:p>
        </w:tc>
        <w:tc>
          <w:tcPr>
            <w:tcW w:w="3045" w:type="dxa"/>
          </w:tcPr>
          <w:p w14:paraId="0FFF3369" w14:textId="77777777" w:rsidR="00EA4D30" w:rsidRPr="008A6624" w:rsidRDefault="00EA4D30" w:rsidP="00A35EE3">
            <w:pPr>
              <w:autoSpaceDE w:val="0"/>
              <w:autoSpaceDN w:val="0"/>
              <w:adjustRightInd w:val="0"/>
              <w:spacing w:line="360" w:lineRule="auto"/>
              <w:ind w:left="60" w:right="664"/>
              <w:jc w:val="center"/>
              <w:rPr>
                <w:color w:val="000000"/>
                <w:lang w:val="es-MX"/>
              </w:rPr>
            </w:pPr>
            <w:r w:rsidRPr="008A6624">
              <w:rPr>
                <w:color w:val="000000"/>
                <w:lang w:val="es-MX"/>
              </w:rPr>
              <w:t>5</w:t>
            </w:r>
          </w:p>
        </w:tc>
        <w:tc>
          <w:tcPr>
            <w:tcW w:w="1322" w:type="dxa"/>
          </w:tcPr>
          <w:p w14:paraId="4C6401EF" w14:textId="77777777" w:rsidR="00EA4D30" w:rsidRPr="008A6624" w:rsidRDefault="00EA4D30" w:rsidP="00A35EE3">
            <w:pPr>
              <w:autoSpaceDE w:val="0"/>
              <w:autoSpaceDN w:val="0"/>
              <w:adjustRightInd w:val="0"/>
              <w:spacing w:line="360" w:lineRule="auto"/>
              <w:ind w:left="60" w:right="226" w:hanging="232"/>
              <w:jc w:val="right"/>
              <w:rPr>
                <w:color w:val="000000"/>
                <w:lang w:val="es-MX"/>
              </w:rPr>
            </w:pPr>
            <w:r w:rsidRPr="008A6624">
              <w:rPr>
                <w:color w:val="000000"/>
                <w:lang w:val="es-MX"/>
              </w:rPr>
              <w:t>4</w:t>
            </w:r>
          </w:p>
        </w:tc>
        <w:tc>
          <w:tcPr>
            <w:tcW w:w="1868" w:type="dxa"/>
          </w:tcPr>
          <w:p w14:paraId="33AB0FE8" w14:textId="77777777" w:rsidR="00EA4D30" w:rsidRPr="008A6624" w:rsidRDefault="00EA4D30" w:rsidP="00A35EE3">
            <w:pPr>
              <w:autoSpaceDE w:val="0"/>
              <w:autoSpaceDN w:val="0"/>
              <w:adjustRightInd w:val="0"/>
              <w:spacing w:line="360" w:lineRule="auto"/>
              <w:ind w:left="60" w:right="-1028" w:firstLine="81"/>
              <w:jc w:val="center"/>
              <w:rPr>
                <w:color w:val="000000"/>
                <w:lang w:val="es-MX"/>
              </w:rPr>
            </w:pPr>
            <w:r w:rsidRPr="008A6624">
              <w:rPr>
                <w:color w:val="000000"/>
                <w:lang w:val="es-MX"/>
              </w:rPr>
              <w:t>5</w:t>
            </w:r>
          </w:p>
        </w:tc>
      </w:tr>
    </w:tbl>
    <w:p w14:paraId="351D5DDC" w14:textId="6C3D7C15" w:rsidR="009D0C38" w:rsidRPr="00E67E7E" w:rsidRDefault="009B3DF1" w:rsidP="000E4478">
      <w:pPr>
        <w:autoSpaceDE w:val="0"/>
        <w:autoSpaceDN w:val="0"/>
        <w:adjustRightInd w:val="0"/>
        <w:spacing w:line="360" w:lineRule="auto"/>
        <w:jc w:val="center"/>
      </w:pPr>
      <w:r>
        <w:t>Fuente: Elaboración propia</w:t>
      </w:r>
    </w:p>
    <w:p w14:paraId="42A684CF" w14:textId="1276DD89" w:rsidR="009D0C38" w:rsidRDefault="009D0C38" w:rsidP="00A35EE3">
      <w:pPr>
        <w:spacing w:line="360" w:lineRule="auto"/>
        <w:ind w:firstLine="720"/>
        <w:jc w:val="both"/>
        <w:rPr>
          <w:lang w:val="es-MX"/>
        </w:rPr>
      </w:pPr>
      <w:r w:rsidRPr="00D1785A">
        <w:rPr>
          <w:lang w:val="es-MX"/>
        </w:rPr>
        <w:t>Como se observa en la tabla 4, 40.5</w:t>
      </w:r>
      <w:r w:rsidR="00202A46">
        <w:rPr>
          <w:lang w:val="es-MX"/>
        </w:rPr>
        <w:t> </w:t>
      </w:r>
      <w:r w:rsidRPr="00D1785A">
        <w:rPr>
          <w:lang w:val="es-MX"/>
        </w:rPr>
        <w:t>% de la muestra presenta niveles elevados de agotamiento y 33.3</w:t>
      </w:r>
      <w:r w:rsidR="00202A46">
        <w:rPr>
          <w:lang w:val="es-MX"/>
        </w:rPr>
        <w:t> </w:t>
      </w:r>
      <w:r w:rsidRPr="00D1785A">
        <w:rPr>
          <w:lang w:val="es-MX"/>
        </w:rPr>
        <w:t>% muy elevado</w:t>
      </w:r>
      <w:r w:rsidR="001913ED">
        <w:rPr>
          <w:lang w:val="es-MX"/>
        </w:rPr>
        <w:t>s</w:t>
      </w:r>
      <w:r w:rsidRPr="00D1785A">
        <w:rPr>
          <w:lang w:val="es-MX"/>
        </w:rPr>
        <w:t xml:space="preserve">. </w:t>
      </w:r>
      <w:r w:rsidR="00202A46" w:rsidRPr="00D1785A">
        <w:rPr>
          <w:lang w:val="es-MX"/>
        </w:rPr>
        <w:t>S</w:t>
      </w:r>
      <w:r w:rsidR="00202A46">
        <w:rPr>
          <w:lang w:val="es-MX"/>
        </w:rPr>
        <w:t>o</w:t>
      </w:r>
      <w:r w:rsidR="00202A46" w:rsidRPr="00D1785A">
        <w:rPr>
          <w:lang w:val="es-MX"/>
        </w:rPr>
        <w:t xml:space="preserve">lo </w:t>
      </w:r>
      <w:r w:rsidRPr="00D1785A">
        <w:rPr>
          <w:lang w:val="es-MX"/>
        </w:rPr>
        <w:t>8.3</w:t>
      </w:r>
      <w:r w:rsidR="00202A46">
        <w:rPr>
          <w:lang w:val="es-MX"/>
        </w:rPr>
        <w:t> </w:t>
      </w:r>
      <w:r w:rsidRPr="00D1785A">
        <w:rPr>
          <w:lang w:val="es-MX"/>
        </w:rPr>
        <w:t xml:space="preserve">% de la muestra tiene un nivel de </w:t>
      </w:r>
      <w:r w:rsidR="00202A46">
        <w:rPr>
          <w:lang w:val="es-MX"/>
        </w:rPr>
        <w:t>c</w:t>
      </w:r>
      <w:r w:rsidR="00202A46" w:rsidRPr="00D1785A">
        <w:rPr>
          <w:lang w:val="es-MX"/>
        </w:rPr>
        <w:t xml:space="preserve">inismo </w:t>
      </w:r>
      <w:r w:rsidRPr="00D1785A">
        <w:rPr>
          <w:lang w:val="es-MX"/>
        </w:rPr>
        <w:t>muy alto y 22.6</w:t>
      </w:r>
      <w:r w:rsidR="00202A46">
        <w:rPr>
          <w:lang w:val="es-MX"/>
        </w:rPr>
        <w:t> </w:t>
      </w:r>
      <w:r w:rsidRPr="00D1785A">
        <w:rPr>
          <w:lang w:val="es-MX"/>
        </w:rPr>
        <w:t>% alto. Finalmente, 8.3</w:t>
      </w:r>
      <w:r w:rsidR="00202A46">
        <w:rPr>
          <w:lang w:val="es-MX"/>
        </w:rPr>
        <w:t> </w:t>
      </w:r>
      <w:r w:rsidRPr="00D1785A">
        <w:rPr>
          <w:lang w:val="es-MX"/>
        </w:rPr>
        <w:t>%</w:t>
      </w:r>
      <w:r w:rsidR="001913ED">
        <w:rPr>
          <w:lang w:val="es-MX"/>
        </w:rPr>
        <w:t xml:space="preserve"> </w:t>
      </w:r>
      <w:r w:rsidR="003138D1">
        <w:rPr>
          <w:lang w:val="es-MX"/>
        </w:rPr>
        <w:t xml:space="preserve">de la muestra presenta </w:t>
      </w:r>
      <w:r w:rsidR="001913ED">
        <w:rPr>
          <w:lang w:val="es-MX"/>
        </w:rPr>
        <w:t>nivel</w:t>
      </w:r>
      <w:r w:rsidR="00614756">
        <w:rPr>
          <w:lang w:val="es-MX"/>
        </w:rPr>
        <w:t>e</w:t>
      </w:r>
      <w:r w:rsidR="001913ED">
        <w:rPr>
          <w:lang w:val="es-MX"/>
        </w:rPr>
        <w:t>s</w:t>
      </w:r>
      <w:r w:rsidRPr="00D1785A">
        <w:rPr>
          <w:lang w:val="es-MX"/>
        </w:rPr>
        <w:t xml:space="preserve"> alt</w:t>
      </w:r>
      <w:r w:rsidR="001913ED">
        <w:rPr>
          <w:lang w:val="es-MX"/>
        </w:rPr>
        <w:t>os de eficacia</w:t>
      </w:r>
      <w:r w:rsidRPr="00D1785A">
        <w:rPr>
          <w:lang w:val="es-MX"/>
        </w:rPr>
        <w:t xml:space="preserve"> y 6</w:t>
      </w:r>
      <w:r w:rsidR="00202A46">
        <w:rPr>
          <w:lang w:val="es-MX"/>
        </w:rPr>
        <w:t> </w:t>
      </w:r>
      <w:r w:rsidRPr="00D1785A">
        <w:rPr>
          <w:lang w:val="es-MX"/>
        </w:rPr>
        <w:t>%</w:t>
      </w:r>
      <w:r w:rsidR="001913ED">
        <w:rPr>
          <w:lang w:val="es-MX"/>
        </w:rPr>
        <w:t xml:space="preserve"> muy altos</w:t>
      </w:r>
      <w:r w:rsidRPr="00D1785A">
        <w:rPr>
          <w:lang w:val="es-MX"/>
        </w:rPr>
        <w:t>.</w:t>
      </w:r>
    </w:p>
    <w:p w14:paraId="3D3DE473" w14:textId="77777777" w:rsidR="008A6624" w:rsidRDefault="008A6624" w:rsidP="003510CB">
      <w:pPr>
        <w:autoSpaceDE w:val="0"/>
        <w:autoSpaceDN w:val="0"/>
        <w:adjustRightInd w:val="0"/>
        <w:spacing w:line="360" w:lineRule="auto"/>
        <w:jc w:val="both"/>
        <w:rPr>
          <w:b/>
          <w:lang w:val="es-MX"/>
        </w:rPr>
      </w:pPr>
    </w:p>
    <w:p w14:paraId="61480CEB" w14:textId="751D916E" w:rsidR="00EA4D30" w:rsidRDefault="00EA4D30" w:rsidP="000E4478">
      <w:pPr>
        <w:autoSpaceDE w:val="0"/>
        <w:autoSpaceDN w:val="0"/>
        <w:adjustRightInd w:val="0"/>
        <w:spacing w:line="360" w:lineRule="auto"/>
        <w:jc w:val="center"/>
        <w:rPr>
          <w:lang w:val="es-MX"/>
        </w:rPr>
      </w:pPr>
      <w:r w:rsidRPr="00035CA2">
        <w:rPr>
          <w:b/>
          <w:lang w:val="es-MX"/>
        </w:rPr>
        <w:t>Tabla 4.</w:t>
      </w:r>
      <w:r>
        <w:rPr>
          <w:lang w:val="es-MX"/>
        </w:rPr>
        <w:t xml:space="preserve"> Niveles de </w:t>
      </w:r>
      <w:r w:rsidR="001913ED" w:rsidRPr="00955A6E">
        <w:rPr>
          <w:i/>
          <w:iCs/>
          <w:lang w:val="es-MX"/>
        </w:rPr>
        <w:t>burnout</w:t>
      </w:r>
      <w:r w:rsidR="001913ED">
        <w:rPr>
          <w:lang w:val="es-MX"/>
        </w:rPr>
        <w:t xml:space="preserve"> </w:t>
      </w:r>
      <w:r>
        <w:rPr>
          <w:lang w:val="es-MX"/>
        </w:rPr>
        <w:t>de los estudiantes</w:t>
      </w:r>
    </w:p>
    <w:tbl>
      <w:tblPr>
        <w:tblStyle w:val="Tablaconcuadrcula"/>
        <w:tblW w:w="9776" w:type="dxa"/>
        <w:jc w:val="center"/>
        <w:tblLayout w:type="fixed"/>
        <w:tblLook w:val="04A0" w:firstRow="1" w:lastRow="0" w:firstColumn="1" w:lastColumn="0" w:noHBand="0" w:noVBand="1"/>
      </w:tblPr>
      <w:tblGrid>
        <w:gridCol w:w="1165"/>
        <w:gridCol w:w="2512"/>
        <w:gridCol w:w="1013"/>
        <w:gridCol w:w="1017"/>
        <w:gridCol w:w="1014"/>
        <w:gridCol w:w="1018"/>
        <w:gridCol w:w="1014"/>
        <w:gridCol w:w="1015"/>
        <w:gridCol w:w="8"/>
      </w:tblGrid>
      <w:tr w:rsidR="00ED1D33" w:rsidRPr="008A6624" w14:paraId="2DB8A8EC" w14:textId="77777777" w:rsidTr="003510CB">
        <w:trPr>
          <w:trHeight w:val="281"/>
          <w:jc w:val="center"/>
        </w:trPr>
        <w:tc>
          <w:tcPr>
            <w:tcW w:w="3681" w:type="dxa"/>
            <w:gridSpan w:val="2"/>
          </w:tcPr>
          <w:p w14:paraId="24248603" w14:textId="77777777" w:rsidR="00EA4D30" w:rsidRPr="008A6624" w:rsidRDefault="00EA4D30" w:rsidP="00A35EE3">
            <w:pPr>
              <w:autoSpaceDE w:val="0"/>
              <w:autoSpaceDN w:val="0"/>
              <w:adjustRightInd w:val="0"/>
              <w:spacing w:line="360" w:lineRule="auto"/>
              <w:ind w:left="60" w:right="60"/>
              <w:jc w:val="right"/>
              <w:rPr>
                <w:color w:val="000000"/>
                <w:lang w:val="es-MX"/>
              </w:rPr>
            </w:pPr>
          </w:p>
        </w:tc>
        <w:tc>
          <w:tcPr>
            <w:tcW w:w="2031" w:type="dxa"/>
            <w:gridSpan w:val="2"/>
          </w:tcPr>
          <w:p w14:paraId="2835F77C" w14:textId="77777777" w:rsidR="00EA4D30" w:rsidRPr="008A6624" w:rsidRDefault="00EA4D30" w:rsidP="00A35EE3">
            <w:pPr>
              <w:autoSpaceDE w:val="0"/>
              <w:autoSpaceDN w:val="0"/>
              <w:adjustRightInd w:val="0"/>
              <w:spacing w:line="360" w:lineRule="auto"/>
              <w:ind w:left="60" w:right="239" w:hanging="300"/>
              <w:jc w:val="right"/>
              <w:rPr>
                <w:color w:val="000000"/>
                <w:lang w:val="es-MX"/>
              </w:rPr>
            </w:pPr>
            <w:r w:rsidRPr="008A6624">
              <w:rPr>
                <w:color w:val="000000"/>
                <w:lang w:val="es-MX"/>
              </w:rPr>
              <w:t>Agotamiento</w:t>
            </w:r>
          </w:p>
        </w:tc>
        <w:tc>
          <w:tcPr>
            <w:tcW w:w="2032" w:type="dxa"/>
            <w:gridSpan w:val="2"/>
          </w:tcPr>
          <w:p w14:paraId="39641415" w14:textId="77777777" w:rsidR="00EA4D30" w:rsidRPr="008A6624" w:rsidRDefault="00EA4D30" w:rsidP="00955A6E">
            <w:pPr>
              <w:autoSpaceDE w:val="0"/>
              <w:autoSpaceDN w:val="0"/>
              <w:adjustRightInd w:val="0"/>
              <w:spacing w:line="360" w:lineRule="auto"/>
              <w:ind w:left="60" w:right="60"/>
              <w:jc w:val="center"/>
              <w:rPr>
                <w:color w:val="000000"/>
                <w:lang w:val="es-MX"/>
              </w:rPr>
            </w:pPr>
            <w:r w:rsidRPr="008A6624">
              <w:rPr>
                <w:color w:val="000000"/>
                <w:lang w:val="es-MX"/>
              </w:rPr>
              <w:t>Cinismo</w:t>
            </w:r>
          </w:p>
        </w:tc>
        <w:tc>
          <w:tcPr>
            <w:tcW w:w="2032" w:type="dxa"/>
            <w:gridSpan w:val="3"/>
          </w:tcPr>
          <w:p w14:paraId="4F6340C5" w14:textId="1A66C3EF" w:rsidR="00EA4D30" w:rsidRPr="008A6624" w:rsidRDefault="00EA4D30" w:rsidP="00955A6E">
            <w:pPr>
              <w:tabs>
                <w:tab w:val="left" w:pos="773"/>
                <w:tab w:val="left" w:pos="938"/>
              </w:tabs>
              <w:autoSpaceDE w:val="0"/>
              <w:autoSpaceDN w:val="0"/>
              <w:adjustRightInd w:val="0"/>
              <w:spacing w:line="360" w:lineRule="auto"/>
              <w:ind w:left="60" w:right="-15" w:hanging="279"/>
              <w:jc w:val="center"/>
              <w:rPr>
                <w:color w:val="000000"/>
                <w:lang w:val="es-MX"/>
              </w:rPr>
            </w:pPr>
            <w:r w:rsidRPr="008A6624">
              <w:rPr>
                <w:color w:val="000000"/>
                <w:lang w:val="es-MX"/>
              </w:rPr>
              <w:t>Eficacia</w:t>
            </w:r>
          </w:p>
        </w:tc>
      </w:tr>
      <w:tr w:rsidR="00ED1D33" w:rsidRPr="008A6624" w14:paraId="796C5AD5" w14:textId="77777777" w:rsidTr="003510CB">
        <w:trPr>
          <w:gridAfter w:val="1"/>
          <w:wAfter w:w="8" w:type="dxa"/>
          <w:trHeight w:val="77"/>
          <w:jc w:val="center"/>
        </w:trPr>
        <w:tc>
          <w:tcPr>
            <w:tcW w:w="1167" w:type="dxa"/>
            <w:vMerge w:val="restart"/>
          </w:tcPr>
          <w:p w14:paraId="20353A08" w14:textId="77777777" w:rsidR="00EA4D30" w:rsidRPr="008A6624" w:rsidRDefault="00EA4D30" w:rsidP="00A35EE3">
            <w:pPr>
              <w:autoSpaceDE w:val="0"/>
              <w:autoSpaceDN w:val="0"/>
              <w:adjustRightInd w:val="0"/>
              <w:spacing w:line="360" w:lineRule="auto"/>
              <w:ind w:left="60" w:right="60"/>
              <w:jc w:val="center"/>
              <w:rPr>
                <w:color w:val="000000"/>
                <w:lang w:val="es-MX"/>
              </w:rPr>
            </w:pPr>
            <w:r w:rsidRPr="008A6624">
              <w:rPr>
                <w:color w:val="000000"/>
                <w:lang w:val="es-MX"/>
              </w:rPr>
              <w:t>Rangos de puntaje</w:t>
            </w:r>
          </w:p>
        </w:tc>
        <w:tc>
          <w:tcPr>
            <w:tcW w:w="2514" w:type="dxa"/>
          </w:tcPr>
          <w:p w14:paraId="350005A5" w14:textId="0A611FCD" w:rsidR="00EA4D30" w:rsidRPr="008A6624" w:rsidRDefault="00EA4D30" w:rsidP="000E4478">
            <w:pPr>
              <w:autoSpaceDE w:val="0"/>
              <w:autoSpaceDN w:val="0"/>
              <w:adjustRightInd w:val="0"/>
              <w:spacing w:line="360" w:lineRule="auto"/>
              <w:ind w:right="60"/>
              <w:rPr>
                <w:color w:val="000000"/>
                <w:lang w:val="es-MX"/>
              </w:rPr>
            </w:pPr>
            <w:r w:rsidRPr="008A6624">
              <w:rPr>
                <w:color w:val="000000"/>
                <w:lang w:val="es-MX"/>
              </w:rPr>
              <w:t xml:space="preserve">Muy </w:t>
            </w:r>
            <w:r w:rsidR="00ED1D33" w:rsidRPr="008A6624">
              <w:rPr>
                <w:color w:val="000000"/>
                <w:lang w:val="es-MX"/>
              </w:rPr>
              <w:t xml:space="preserve">bajo </w:t>
            </w:r>
            <w:r w:rsidRPr="008A6624">
              <w:rPr>
                <w:color w:val="000000"/>
                <w:lang w:val="es-MX"/>
              </w:rPr>
              <w:t>(&gt;5</w:t>
            </w:r>
            <w:r w:rsidR="00ED1D33" w:rsidRPr="008A6624">
              <w:rPr>
                <w:color w:val="000000"/>
                <w:lang w:val="es-MX"/>
              </w:rPr>
              <w:t> </w:t>
            </w:r>
            <w:r w:rsidRPr="008A6624">
              <w:rPr>
                <w:color w:val="000000"/>
                <w:lang w:val="es-MX"/>
              </w:rPr>
              <w:t>%)</w:t>
            </w:r>
          </w:p>
        </w:tc>
        <w:tc>
          <w:tcPr>
            <w:tcW w:w="1014" w:type="dxa"/>
          </w:tcPr>
          <w:p w14:paraId="5CE56262" w14:textId="77777777" w:rsidR="00EA4D30" w:rsidRPr="008A6624" w:rsidRDefault="00EA4D30" w:rsidP="00A35EE3">
            <w:pPr>
              <w:autoSpaceDE w:val="0"/>
              <w:autoSpaceDN w:val="0"/>
              <w:adjustRightInd w:val="0"/>
              <w:spacing w:line="360" w:lineRule="auto"/>
              <w:ind w:left="60" w:right="60"/>
              <w:jc w:val="center"/>
              <w:rPr>
                <w:color w:val="000000"/>
                <w:lang w:val="es-MX"/>
              </w:rPr>
            </w:pPr>
            <w:r w:rsidRPr="008A6624">
              <w:rPr>
                <w:color w:val="000000"/>
                <w:lang w:val="es-MX"/>
              </w:rPr>
              <w:t>0</w:t>
            </w:r>
          </w:p>
        </w:tc>
        <w:tc>
          <w:tcPr>
            <w:tcW w:w="1015" w:type="dxa"/>
          </w:tcPr>
          <w:p w14:paraId="66FC2277" w14:textId="0A91EB9E" w:rsidR="00EA4D30" w:rsidRPr="008A6624" w:rsidRDefault="00EA4D30" w:rsidP="000E4478">
            <w:pPr>
              <w:autoSpaceDE w:val="0"/>
              <w:autoSpaceDN w:val="0"/>
              <w:adjustRightInd w:val="0"/>
              <w:spacing w:line="360" w:lineRule="auto"/>
              <w:ind w:left="32"/>
              <w:rPr>
                <w:color w:val="000000"/>
                <w:lang w:val="es-MX"/>
              </w:rPr>
            </w:pPr>
            <w:r w:rsidRPr="008A6624">
              <w:rPr>
                <w:color w:val="000000"/>
                <w:lang w:val="es-MX"/>
              </w:rPr>
              <w:t>0.0</w:t>
            </w:r>
            <w:r w:rsidR="00ED1D33" w:rsidRPr="008A6624">
              <w:rPr>
                <w:color w:val="000000"/>
                <w:lang w:val="es-MX"/>
              </w:rPr>
              <w:t> </w:t>
            </w:r>
            <w:r w:rsidRPr="008A6624">
              <w:rPr>
                <w:color w:val="000000"/>
                <w:lang w:val="es-MX"/>
              </w:rPr>
              <w:t>%</w:t>
            </w:r>
          </w:p>
        </w:tc>
        <w:tc>
          <w:tcPr>
            <w:tcW w:w="1014" w:type="dxa"/>
          </w:tcPr>
          <w:p w14:paraId="71C31967" w14:textId="77777777" w:rsidR="00EA4D30" w:rsidRPr="008A6624" w:rsidRDefault="00EA4D30" w:rsidP="00A35EE3">
            <w:pPr>
              <w:autoSpaceDE w:val="0"/>
              <w:autoSpaceDN w:val="0"/>
              <w:adjustRightInd w:val="0"/>
              <w:spacing w:line="360" w:lineRule="auto"/>
              <w:ind w:left="60" w:right="60"/>
              <w:jc w:val="center"/>
              <w:rPr>
                <w:color w:val="000000"/>
                <w:lang w:val="es-MX"/>
              </w:rPr>
            </w:pPr>
            <w:r w:rsidRPr="008A6624">
              <w:rPr>
                <w:color w:val="000000"/>
                <w:lang w:val="es-MX"/>
              </w:rPr>
              <w:t>8</w:t>
            </w:r>
          </w:p>
        </w:tc>
        <w:tc>
          <w:tcPr>
            <w:tcW w:w="1015" w:type="dxa"/>
          </w:tcPr>
          <w:p w14:paraId="64B26D04" w14:textId="4C5F85B5" w:rsidR="00EA4D30" w:rsidRPr="008A6624" w:rsidRDefault="00EA4D30" w:rsidP="000E4478">
            <w:pPr>
              <w:autoSpaceDE w:val="0"/>
              <w:autoSpaceDN w:val="0"/>
              <w:adjustRightInd w:val="0"/>
              <w:spacing w:line="360" w:lineRule="auto"/>
              <w:ind w:left="-169" w:right="-92"/>
              <w:jc w:val="center"/>
              <w:rPr>
                <w:color w:val="000000"/>
                <w:lang w:val="es-MX"/>
              </w:rPr>
            </w:pPr>
            <w:r w:rsidRPr="008A6624">
              <w:rPr>
                <w:color w:val="000000"/>
                <w:lang w:val="es-MX"/>
              </w:rPr>
              <w:t>9.5</w:t>
            </w:r>
            <w:r w:rsidR="00ED1D33" w:rsidRPr="008A6624">
              <w:rPr>
                <w:color w:val="000000"/>
                <w:lang w:val="es-MX"/>
              </w:rPr>
              <w:t> </w:t>
            </w:r>
            <w:r w:rsidRPr="008A6624">
              <w:rPr>
                <w:color w:val="000000"/>
                <w:lang w:val="es-MX"/>
              </w:rPr>
              <w:t>%</w:t>
            </w:r>
          </w:p>
        </w:tc>
        <w:tc>
          <w:tcPr>
            <w:tcW w:w="1014" w:type="dxa"/>
          </w:tcPr>
          <w:p w14:paraId="2C0D222C" w14:textId="77777777" w:rsidR="00EA4D30" w:rsidRPr="008A6624" w:rsidRDefault="00EA4D30" w:rsidP="00A35EE3">
            <w:pPr>
              <w:autoSpaceDE w:val="0"/>
              <w:autoSpaceDN w:val="0"/>
              <w:adjustRightInd w:val="0"/>
              <w:spacing w:line="360" w:lineRule="auto"/>
              <w:ind w:left="60" w:right="60"/>
              <w:jc w:val="center"/>
              <w:rPr>
                <w:color w:val="000000"/>
                <w:lang w:val="es-MX"/>
              </w:rPr>
            </w:pPr>
            <w:r w:rsidRPr="008A6624">
              <w:rPr>
                <w:color w:val="000000"/>
                <w:lang w:val="es-MX"/>
              </w:rPr>
              <w:t>3</w:t>
            </w:r>
          </w:p>
        </w:tc>
        <w:tc>
          <w:tcPr>
            <w:tcW w:w="1015" w:type="dxa"/>
          </w:tcPr>
          <w:p w14:paraId="0EE4C528" w14:textId="11690C7F" w:rsidR="00EA4D30" w:rsidRPr="008A6624" w:rsidRDefault="00EA4D30" w:rsidP="000E4478">
            <w:pPr>
              <w:autoSpaceDE w:val="0"/>
              <w:autoSpaceDN w:val="0"/>
              <w:adjustRightInd w:val="0"/>
              <w:spacing w:line="360" w:lineRule="auto"/>
              <w:ind w:left="-592" w:right="25" w:hanging="283"/>
              <w:jc w:val="right"/>
              <w:rPr>
                <w:color w:val="000000"/>
                <w:lang w:val="es-MX"/>
              </w:rPr>
            </w:pPr>
            <w:r w:rsidRPr="008A6624">
              <w:rPr>
                <w:color w:val="000000"/>
                <w:lang w:val="es-MX"/>
              </w:rPr>
              <w:t>3.6</w:t>
            </w:r>
            <w:r w:rsidR="00ED1D33" w:rsidRPr="008A6624">
              <w:rPr>
                <w:color w:val="000000"/>
                <w:lang w:val="es-MX"/>
              </w:rPr>
              <w:t> </w:t>
            </w:r>
            <w:r w:rsidRPr="008A6624">
              <w:rPr>
                <w:color w:val="000000"/>
                <w:lang w:val="es-MX"/>
              </w:rPr>
              <w:t>%</w:t>
            </w:r>
          </w:p>
        </w:tc>
      </w:tr>
      <w:tr w:rsidR="00ED1D33" w:rsidRPr="008A6624" w14:paraId="5F623BD5" w14:textId="77777777" w:rsidTr="003510CB">
        <w:trPr>
          <w:gridAfter w:val="1"/>
          <w:wAfter w:w="8" w:type="dxa"/>
          <w:trHeight w:val="342"/>
          <w:jc w:val="center"/>
        </w:trPr>
        <w:tc>
          <w:tcPr>
            <w:tcW w:w="1167" w:type="dxa"/>
            <w:vMerge/>
          </w:tcPr>
          <w:p w14:paraId="4CE58C46" w14:textId="77777777" w:rsidR="00EA4D30" w:rsidRPr="008A6624" w:rsidRDefault="00EA4D30" w:rsidP="00A35EE3">
            <w:pPr>
              <w:autoSpaceDE w:val="0"/>
              <w:autoSpaceDN w:val="0"/>
              <w:adjustRightInd w:val="0"/>
              <w:spacing w:line="360" w:lineRule="auto"/>
              <w:ind w:left="60" w:right="60"/>
              <w:jc w:val="right"/>
              <w:rPr>
                <w:color w:val="000000"/>
                <w:lang w:val="es-MX"/>
              </w:rPr>
            </w:pPr>
          </w:p>
        </w:tc>
        <w:tc>
          <w:tcPr>
            <w:tcW w:w="2514" w:type="dxa"/>
          </w:tcPr>
          <w:p w14:paraId="1D432CAD" w14:textId="4B0DB23F" w:rsidR="00EA4D30" w:rsidRPr="008A6624" w:rsidRDefault="00EA4D30" w:rsidP="000E4478">
            <w:pPr>
              <w:autoSpaceDE w:val="0"/>
              <w:autoSpaceDN w:val="0"/>
              <w:adjustRightInd w:val="0"/>
              <w:spacing w:line="360" w:lineRule="auto"/>
              <w:ind w:right="60"/>
              <w:rPr>
                <w:color w:val="000000"/>
                <w:lang w:val="es-MX"/>
              </w:rPr>
            </w:pPr>
            <w:r w:rsidRPr="008A6624">
              <w:rPr>
                <w:color w:val="000000"/>
                <w:lang w:val="es-MX"/>
              </w:rPr>
              <w:t>Bajo (5-25</w:t>
            </w:r>
            <w:r w:rsidR="00ED1D33" w:rsidRPr="008A6624">
              <w:rPr>
                <w:color w:val="000000"/>
                <w:lang w:val="es-MX"/>
              </w:rPr>
              <w:t> </w:t>
            </w:r>
            <w:r w:rsidRPr="008A6624">
              <w:rPr>
                <w:color w:val="000000"/>
                <w:lang w:val="es-MX"/>
              </w:rPr>
              <w:t>%)</w:t>
            </w:r>
          </w:p>
        </w:tc>
        <w:tc>
          <w:tcPr>
            <w:tcW w:w="1014" w:type="dxa"/>
          </w:tcPr>
          <w:p w14:paraId="3515BB1F" w14:textId="77777777" w:rsidR="00EA4D30" w:rsidRPr="008A6624" w:rsidRDefault="00EA4D30" w:rsidP="00A35EE3">
            <w:pPr>
              <w:autoSpaceDE w:val="0"/>
              <w:autoSpaceDN w:val="0"/>
              <w:adjustRightInd w:val="0"/>
              <w:spacing w:line="360" w:lineRule="auto"/>
              <w:ind w:left="60" w:right="60"/>
              <w:jc w:val="center"/>
              <w:rPr>
                <w:color w:val="000000"/>
                <w:lang w:val="es-MX"/>
              </w:rPr>
            </w:pPr>
            <w:r w:rsidRPr="008A6624">
              <w:rPr>
                <w:color w:val="000000"/>
                <w:lang w:val="es-MX"/>
              </w:rPr>
              <w:t>0</w:t>
            </w:r>
          </w:p>
        </w:tc>
        <w:tc>
          <w:tcPr>
            <w:tcW w:w="1015" w:type="dxa"/>
          </w:tcPr>
          <w:p w14:paraId="1DB858AC" w14:textId="1B08C605" w:rsidR="00EA4D30" w:rsidRPr="008A6624" w:rsidRDefault="00EA4D30" w:rsidP="000E4478">
            <w:pPr>
              <w:autoSpaceDE w:val="0"/>
              <w:autoSpaceDN w:val="0"/>
              <w:adjustRightInd w:val="0"/>
              <w:spacing w:line="360" w:lineRule="auto"/>
              <w:ind w:left="32"/>
              <w:rPr>
                <w:color w:val="000000"/>
                <w:lang w:val="es-MX"/>
              </w:rPr>
            </w:pPr>
            <w:r w:rsidRPr="008A6624">
              <w:rPr>
                <w:color w:val="000000"/>
                <w:lang w:val="es-MX"/>
              </w:rPr>
              <w:t>0.0</w:t>
            </w:r>
            <w:r w:rsidR="00ED1D33" w:rsidRPr="008A6624">
              <w:rPr>
                <w:color w:val="000000"/>
                <w:lang w:val="es-MX"/>
              </w:rPr>
              <w:t> </w:t>
            </w:r>
            <w:r w:rsidRPr="008A6624">
              <w:rPr>
                <w:color w:val="000000"/>
                <w:lang w:val="es-MX"/>
              </w:rPr>
              <w:t>%</w:t>
            </w:r>
          </w:p>
        </w:tc>
        <w:tc>
          <w:tcPr>
            <w:tcW w:w="1014" w:type="dxa"/>
          </w:tcPr>
          <w:p w14:paraId="442E921B" w14:textId="77777777" w:rsidR="00EA4D30" w:rsidRPr="008A6624" w:rsidRDefault="00EA4D30" w:rsidP="00A35EE3">
            <w:pPr>
              <w:autoSpaceDE w:val="0"/>
              <w:autoSpaceDN w:val="0"/>
              <w:adjustRightInd w:val="0"/>
              <w:spacing w:line="360" w:lineRule="auto"/>
              <w:ind w:left="60" w:right="60"/>
              <w:jc w:val="center"/>
              <w:rPr>
                <w:color w:val="000000"/>
                <w:lang w:val="es-MX"/>
              </w:rPr>
            </w:pPr>
            <w:r w:rsidRPr="008A6624">
              <w:rPr>
                <w:color w:val="000000"/>
                <w:lang w:val="es-MX"/>
              </w:rPr>
              <w:t>10</w:t>
            </w:r>
          </w:p>
        </w:tc>
        <w:tc>
          <w:tcPr>
            <w:tcW w:w="1015" w:type="dxa"/>
          </w:tcPr>
          <w:p w14:paraId="49A7E48F" w14:textId="079951CA" w:rsidR="00EA4D30" w:rsidRPr="008A6624" w:rsidRDefault="00EA4D30" w:rsidP="000E4478">
            <w:pPr>
              <w:autoSpaceDE w:val="0"/>
              <w:autoSpaceDN w:val="0"/>
              <w:adjustRightInd w:val="0"/>
              <w:spacing w:line="360" w:lineRule="auto"/>
              <w:ind w:left="-169" w:right="-92"/>
              <w:jc w:val="center"/>
              <w:rPr>
                <w:color w:val="000000"/>
                <w:lang w:val="es-MX"/>
              </w:rPr>
            </w:pPr>
            <w:r w:rsidRPr="008A6624">
              <w:rPr>
                <w:color w:val="000000"/>
                <w:lang w:val="es-MX"/>
              </w:rPr>
              <w:t>11.9</w:t>
            </w:r>
            <w:r w:rsidR="00ED1D33" w:rsidRPr="008A6624">
              <w:rPr>
                <w:color w:val="000000"/>
                <w:lang w:val="es-MX"/>
              </w:rPr>
              <w:t> </w:t>
            </w:r>
            <w:r w:rsidRPr="008A6624">
              <w:rPr>
                <w:color w:val="000000"/>
                <w:lang w:val="es-MX"/>
              </w:rPr>
              <w:t>%</w:t>
            </w:r>
          </w:p>
        </w:tc>
        <w:tc>
          <w:tcPr>
            <w:tcW w:w="1014" w:type="dxa"/>
          </w:tcPr>
          <w:p w14:paraId="48F8181E" w14:textId="77777777" w:rsidR="00EA4D30" w:rsidRPr="008A6624" w:rsidRDefault="00EA4D30" w:rsidP="00A35EE3">
            <w:pPr>
              <w:autoSpaceDE w:val="0"/>
              <w:autoSpaceDN w:val="0"/>
              <w:adjustRightInd w:val="0"/>
              <w:spacing w:line="360" w:lineRule="auto"/>
              <w:ind w:left="60" w:right="60"/>
              <w:jc w:val="center"/>
              <w:rPr>
                <w:color w:val="000000"/>
                <w:lang w:val="es-MX"/>
              </w:rPr>
            </w:pPr>
            <w:r w:rsidRPr="008A6624">
              <w:rPr>
                <w:color w:val="000000"/>
                <w:lang w:val="es-MX"/>
              </w:rPr>
              <w:t>16</w:t>
            </w:r>
          </w:p>
        </w:tc>
        <w:tc>
          <w:tcPr>
            <w:tcW w:w="1015" w:type="dxa"/>
          </w:tcPr>
          <w:p w14:paraId="70C20C64" w14:textId="06111A9D" w:rsidR="00EA4D30" w:rsidRPr="008A6624" w:rsidRDefault="00EA4D30" w:rsidP="000E4478">
            <w:pPr>
              <w:autoSpaceDE w:val="0"/>
              <w:autoSpaceDN w:val="0"/>
              <w:adjustRightInd w:val="0"/>
              <w:spacing w:line="360" w:lineRule="auto"/>
              <w:ind w:left="-592" w:right="25" w:hanging="283"/>
              <w:jc w:val="right"/>
              <w:rPr>
                <w:color w:val="000000"/>
                <w:lang w:val="es-MX"/>
              </w:rPr>
            </w:pPr>
            <w:r w:rsidRPr="008A6624">
              <w:rPr>
                <w:color w:val="000000"/>
                <w:lang w:val="es-MX"/>
              </w:rPr>
              <w:t>19.0</w:t>
            </w:r>
            <w:r w:rsidR="00ED1D33" w:rsidRPr="008A6624">
              <w:rPr>
                <w:color w:val="000000"/>
                <w:lang w:val="es-MX"/>
              </w:rPr>
              <w:t> </w:t>
            </w:r>
            <w:r w:rsidRPr="008A6624">
              <w:rPr>
                <w:color w:val="000000"/>
                <w:lang w:val="es-MX"/>
              </w:rPr>
              <w:t>%</w:t>
            </w:r>
          </w:p>
        </w:tc>
      </w:tr>
      <w:tr w:rsidR="00ED1D33" w:rsidRPr="008A6624" w14:paraId="7BB564FF" w14:textId="77777777" w:rsidTr="003510CB">
        <w:trPr>
          <w:gridAfter w:val="1"/>
          <w:wAfter w:w="8" w:type="dxa"/>
          <w:trHeight w:val="126"/>
          <w:jc w:val="center"/>
        </w:trPr>
        <w:tc>
          <w:tcPr>
            <w:tcW w:w="1167" w:type="dxa"/>
            <w:vMerge/>
          </w:tcPr>
          <w:p w14:paraId="569E3C9C" w14:textId="77777777" w:rsidR="00EA4D30" w:rsidRPr="008A6624" w:rsidRDefault="00EA4D30" w:rsidP="00A35EE3">
            <w:pPr>
              <w:autoSpaceDE w:val="0"/>
              <w:autoSpaceDN w:val="0"/>
              <w:adjustRightInd w:val="0"/>
              <w:spacing w:line="360" w:lineRule="auto"/>
              <w:ind w:left="60" w:right="60"/>
              <w:jc w:val="right"/>
              <w:rPr>
                <w:color w:val="000000"/>
                <w:lang w:val="es-MX"/>
              </w:rPr>
            </w:pPr>
          </w:p>
        </w:tc>
        <w:tc>
          <w:tcPr>
            <w:tcW w:w="2514" w:type="dxa"/>
          </w:tcPr>
          <w:p w14:paraId="0F880B89" w14:textId="677BEC42" w:rsidR="00EA4D30" w:rsidRPr="008A6624" w:rsidRDefault="00EA4D30" w:rsidP="000E4478">
            <w:pPr>
              <w:autoSpaceDE w:val="0"/>
              <w:autoSpaceDN w:val="0"/>
              <w:adjustRightInd w:val="0"/>
              <w:spacing w:line="360" w:lineRule="auto"/>
              <w:ind w:right="60"/>
              <w:rPr>
                <w:color w:val="000000"/>
                <w:lang w:val="es-MX"/>
              </w:rPr>
            </w:pPr>
            <w:r w:rsidRPr="008A6624">
              <w:rPr>
                <w:color w:val="000000"/>
                <w:lang w:val="es-MX"/>
              </w:rPr>
              <w:t>Medio-</w:t>
            </w:r>
            <w:r w:rsidR="00ED1D33" w:rsidRPr="008A6624">
              <w:rPr>
                <w:color w:val="000000"/>
                <w:lang w:val="es-MX"/>
              </w:rPr>
              <w:t xml:space="preserve">bajo </w:t>
            </w:r>
            <w:r w:rsidRPr="008A6624">
              <w:rPr>
                <w:color w:val="000000"/>
                <w:lang w:val="es-MX"/>
              </w:rPr>
              <w:t>(25-50</w:t>
            </w:r>
            <w:r w:rsidR="00ED1D33" w:rsidRPr="008A6624">
              <w:rPr>
                <w:color w:val="000000"/>
                <w:lang w:val="es-MX"/>
              </w:rPr>
              <w:t> </w:t>
            </w:r>
            <w:r w:rsidRPr="008A6624">
              <w:rPr>
                <w:color w:val="000000"/>
                <w:lang w:val="es-MX"/>
              </w:rPr>
              <w:t>%)</w:t>
            </w:r>
          </w:p>
        </w:tc>
        <w:tc>
          <w:tcPr>
            <w:tcW w:w="1014" w:type="dxa"/>
          </w:tcPr>
          <w:p w14:paraId="712F3898" w14:textId="77777777" w:rsidR="00EA4D30" w:rsidRPr="008A6624" w:rsidRDefault="00EA4D30" w:rsidP="00A35EE3">
            <w:pPr>
              <w:autoSpaceDE w:val="0"/>
              <w:autoSpaceDN w:val="0"/>
              <w:adjustRightInd w:val="0"/>
              <w:spacing w:line="360" w:lineRule="auto"/>
              <w:ind w:left="60" w:right="60"/>
              <w:jc w:val="center"/>
              <w:rPr>
                <w:color w:val="000000"/>
                <w:lang w:val="es-MX"/>
              </w:rPr>
            </w:pPr>
            <w:r w:rsidRPr="008A6624">
              <w:rPr>
                <w:color w:val="000000"/>
                <w:lang w:val="es-MX"/>
              </w:rPr>
              <w:t>7</w:t>
            </w:r>
          </w:p>
        </w:tc>
        <w:tc>
          <w:tcPr>
            <w:tcW w:w="1015" w:type="dxa"/>
          </w:tcPr>
          <w:p w14:paraId="3B9B1768" w14:textId="3AA17B71" w:rsidR="00EA4D30" w:rsidRPr="008A6624" w:rsidRDefault="00EA4D30" w:rsidP="000E4478">
            <w:pPr>
              <w:autoSpaceDE w:val="0"/>
              <w:autoSpaceDN w:val="0"/>
              <w:adjustRightInd w:val="0"/>
              <w:spacing w:line="360" w:lineRule="auto"/>
              <w:ind w:left="32"/>
              <w:rPr>
                <w:color w:val="000000"/>
                <w:lang w:val="es-MX"/>
              </w:rPr>
            </w:pPr>
            <w:r w:rsidRPr="008A6624">
              <w:rPr>
                <w:color w:val="000000"/>
                <w:lang w:val="es-MX"/>
              </w:rPr>
              <w:t>8.3</w:t>
            </w:r>
            <w:r w:rsidR="00ED1D33" w:rsidRPr="008A6624">
              <w:rPr>
                <w:color w:val="000000"/>
                <w:lang w:val="es-MX"/>
              </w:rPr>
              <w:t> </w:t>
            </w:r>
            <w:r w:rsidRPr="008A6624">
              <w:rPr>
                <w:color w:val="000000"/>
                <w:lang w:val="es-MX"/>
              </w:rPr>
              <w:t>%</w:t>
            </w:r>
          </w:p>
        </w:tc>
        <w:tc>
          <w:tcPr>
            <w:tcW w:w="1014" w:type="dxa"/>
          </w:tcPr>
          <w:p w14:paraId="47DDB1BE" w14:textId="77777777" w:rsidR="00EA4D30" w:rsidRPr="008A6624" w:rsidRDefault="00EA4D30" w:rsidP="00A35EE3">
            <w:pPr>
              <w:autoSpaceDE w:val="0"/>
              <w:autoSpaceDN w:val="0"/>
              <w:adjustRightInd w:val="0"/>
              <w:spacing w:line="360" w:lineRule="auto"/>
              <w:ind w:left="60" w:right="60"/>
              <w:jc w:val="center"/>
              <w:rPr>
                <w:color w:val="000000"/>
                <w:lang w:val="es-MX"/>
              </w:rPr>
            </w:pPr>
            <w:r w:rsidRPr="008A6624">
              <w:rPr>
                <w:color w:val="000000"/>
                <w:lang w:val="es-MX"/>
              </w:rPr>
              <w:t>11</w:t>
            </w:r>
          </w:p>
        </w:tc>
        <w:tc>
          <w:tcPr>
            <w:tcW w:w="1015" w:type="dxa"/>
          </w:tcPr>
          <w:p w14:paraId="1EF8B25F" w14:textId="1FE36E7A" w:rsidR="00EA4D30" w:rsidRPr="008A6624" w:rsidRDefault="00EA4D30" w:rsidP="000E4478">
            <w:pPr>
              <w:autoSpaceDE w:val="0"/>
              <w:autoSpaceDN w:val="0"/>
              <w:adjustRightInd w:val="0"/>
              <w:spacing w:line="360" w:lineRule="auto"/>
              <w:ind w:left="-169" w:right="-92"/>
              <w:jc w:val="center"/>
              <w:rPr>
                <w:color w:val="000000"/>
                <w:lang w:val="es-MX"/>
              </w:rPr>
            </w:pPr>
            <w:r w:rsidRPr="008A6624">
              <w:rPr>
                <w:color w:val="000000"/>
                <w:lang w:val="es-MX"/>
              </w:rPr>
              <w:t>13.1</w:t>
            </w:r>
            <w:r w:rsidR="00ED1D33" w:rsidRPr="008A6624">
              <w:rPr>
                <w:color w:val="000000"/>
                <w:lang w:val="es-MX"/>
              </w:rPr>
              <w:t> </w:t>
            </w:r>
            <w:r w:rsidRPr="008A6624">
              <w:rPr>
                <w:color w:val="000000"/>
                <w:lang w:val="es-MX"/>
              </w:rPr>
              <w:t>%</w:t>
            </w:r>
          </w:p>
        </w:tc>
        <w:tc>
          <w:tcPr>
            <w:tcW w:w="1014" w:type="dxa"/>
          </w:tcPr>
          <w:p w14:paraId="45DFB303" w14:textId="77777777" w:rsidR="00EA4D30" w:rsidRPr="008A6624" w:rsidRDefault="00EA4D30" w:rsidP="00A35EE3">
            <w:pPr>
              <w:autoSpaceDE w:val="0"/>
              <w:autoSpaceDN w:val="0"/>
              <w:adjustRightInd w:val="0"/>
              <w:spacing w:line="360" w:lineRule="auto"/>
              <w:ind w:left="60" w:right="60"/>
              <w:jc w:val="center"/>
              <w:rPr>
                <w:color w:val="000000"/>
                <w:lang w:val="es-MX"/>
              </w:rPr>
            </w:pPr>
            <w:r w:rsidRPr="008A6624">
              <w:rPr>
                <w:color w:val="000000"/>
                <w:lang w:val="es-MX"/>
              </w:rPr>
              <w:t>35</w:t>
            </w:r>
          </w:p>
        </w:tc>
        <w:tc>
          <w:tcPr>
            <w:tcW w:w="1015" w:type="dxa"/>
          </w:tcPr>
          <w:p w14:paraId="31E36563" w14:textId="5936AE88" w:rsidR="00EA4D30" w:rsidRPr="008A6624" w:rsidRDefault="00EA4D30" w:rsidP="000E4478">
            <w:pPr>
              <w:autoSpaceDE w:val="0"/>
              <w:autoSpaceDN w:val="0"/>
              <w:adjustRightInd w:val="0"/>
              <w:spacing w:line="360" w:lineRule="auto"/>
              <w:ind w:left="-592" w:right="25" w:hanging="283"/>
              <w:jc w:val="right"/>
              <w:rPr>
                <w:color w:val="000000"/>
                <w:lang w:val="es-MX"/>
              </w:rPr>
            </w:pPr>
            <w:r w:rsidRPr="008A6624">
              <w:rPr>
                <w:color w:val="000000"/>
                <w:lang w:val="es-MX"/>
              </w:rPr>
              <w:t>41.7</w:t>
            </w:r>
            <w:r w:rsidR="00ED1D33" w:rsidRPr="008A6624">
              <w:rPr>
                <w:color w:val="000000"/>
                <w:lang w:val="es-MX"/>
              </w:rPr>
              <w:t> </w:t>
            </w:r>
            <w:r w:rsidRPr="008A6624">
              <w:rPr>
                <w:color w:val="000000"/>
                <w:lang w:val="es-MX"/>
              </w:rPr>
              <w:t>%</w:t>
            </w:r>
          </w:p>
        </w:tc>
      </w:tr>
      <w:tr w:rsidR="00ED1D33" w:rsidRPr="008A6624" w14:paraId="51CBBDE2" w14:textId="77777777" w:rsidTr="003510CB">
        <w:trPr>
          <w:gridAfter w:val="1"/>
          <w:wAfter w:w="8" w:type="dxa"/>
          <w:trHeight w:val="126"/>
          <w:jc w:val="center"/>
        </w:trPr>
        <w:tc>
          <w:tcPr>
            <w:tcW w:w="1167" w:type="dxa"/>
            <w:vMerge/>
          </w:tcPr>
          <w:p w14:paraId="78F08943" w14:textId="77777777" w:rsidR="00EA4D30" w:rsidRPr="008A6624" w:rsidRDefault="00EA4D30" w:rsidP="00A35EE3">
            <w:pPr>
              <w:autoSpaceDE w:val="0"/>
              <w:autoSpaceDN w:val="0"/>
              <w:adjustRightInd w:val="0"/>
              <w:spacing w:line="360" w:lineRule="auto"/>
              <w:ind w:left="60" w:right="60"/>
              <w:jc w:val="right"/>
              <w:rPr>
                <w:color w:val="000000"/>
                <w:lang w:val="es-MX"/>
              </w:rPr>
            </w:pPr>
          </w:p>
        </w:tc>
        <w:tc>
          <w:tcPr>
            <w:tcW w:w="2514" w:type="dxa"/>
          </w:tcPr>
          <w:p w14:paraId="3ECECEA5" w14:textId="25864745" w:rsidR="00EA4D30" w:rsidRPr="008A6624" w:rsidRDefault="00EA4D30" w:rsidP="000E4478">
            <w:pPr>
              <w:autoSpaceDE w:val="0"/>
              <w:autoSpaceDN w:val="0"/>
              <w:adjustRightInd w:val="0"/>
              <w:spacing w:line="360" w:lineRule="auto"/>
              <w:ind w:right="60"/>
              <w:rPr>
                <w:color w:val="000000"/>
                <w:lang w:val="es-MX"/>
              </w:rPr>
            </w:pPr>
            <w:r w:rsidRPr="008A6624">
              <w:rPr>
                <w:color w:val="000000"/>
                <w:lang w:val="es-MX"/>
              </w:rPr>
              <w:t>Medio-</w:t>
            </w:r>
            <w:r w:rsidR="00ED1D33" w:rsidRPr="008A6624">
              <w:rPr>
                <w:color w:val="000000"/>
                <w:lang w:val="es-MX"/>
              </w:rPr>
              <w:t xml:space="preserve">alto </w:t>
            </w:r>
            <w:r w:rsidRPr="008A6624">
              <w:rPr>
                <w:color w:val="000000"/>
                <w:lang w:val="es-MX"/>
              </w:rPr>
              <w:t>(50-75</w:t>
            </w:r>
            <w:r w:rsidR="00ED1D33" w:rsidRPr="008A6624">
              <w:rPr>
                <w:color w:val="000000"/>
                <w:lang w:val="es-MX"/>
              </w:rPr>
              <w:t> </w:t>
            </w:r>
            <w:r w:rsidRPr="008A6624">
              <w:rPr>
                <w:color w:val="000000"/>
                <w:lang w:val="es-MX"/>
              </w:rPr>
              <w:t>%)</w:t>
            </w:r>
          </w:p>
        </w:tc>
        <w:tc>
          <w:tcPr>
            <w:tcW w:w="1014" w:type="dxa"/>
          </w:tcPr>
          <w:p w14:paraId="1EDA5ACC" w14:textId="77777777" w:rsidR="00EA4D30" w:rsidRPr="008A6624" w:rsidRDefault="00EA4D30" w:rsidP="00A35EE3">
            <w:pPr>
              <w:autoSpaceDE w:val="0"/>
              <w:autoSpaceDN w:val="0"/>
              <w:adjustRightInd w:val="0"/>
              <w:spacing w:line="360" w:lineRule="auto"/>
              <w:ind w:left="60" w:right="60"/>
              <w:jc w:val="center"/>
              <w:rPr>
                <w:color w:val="000000"/>
                <w:lang w:val="es-MX"/>
              </w:rPr>
            </w:pPr>
            <w:r w:rsidRPr="008A6624">
              <w:rPr>
                <w:color w:val="000000"/>
                <w:lang w:val="es-MX"/>
              </w:rPr>
              <w:t>15</w:t>
            </w:r>
          </w:p>
        </w:tc>
        <w:tc>
          <w:tcPr>
            <w:tcW w:w="1015" w:type="dxa"/>
          </w:tcPr>
          <w:p w14:paraId="39DA0932" w14:textId="60097EC8" w:rsidR="00EA4D30" w:rsidRPr="008A6624" w:rsidRDefault="00EA4D30" w:rsidP="000E4478">
            <w:pPr>
              <w:autoSpaceDE w:val="0"/>
              <w:autoSpaceDN w:val="0"/>
              <w:adjustRightInd w:val="0"/>
              <w:spacing w:line="360" w:lineRule="auto"/>
              <w:ind w:left="32"/>
              <w:rPr>
                <w:color w:val="000000"/>
                <w:lang w:val="es-MX"/>
              </w:rPr>
            </w:pPr>
            <w:r w:rsidRPr="008A6624">
              <w:rPr>
                <w:color w:val="000000"/>
                <w:lang w:val="es-MX"/>
              </w:rPr>
              <w:t>17.9</w:t>
            </w:r>
            <w:r w:rsidR="00ED1D33" w:rsidRPr="008A6624">
              <w:rPr>
                <w:color w:val="000000"/>
                <w:lang w:val="es-MX"/>
              </w:rPr>
              <w:t> </w:t>
            </w:r>
            <w:r w:rsidRPr="008A6624">
              <w:rPr>
                <w:color w:val="000000"/>
                <w:lang w:val="es-MX"/>
              </w:rPr>
              <w:t>%</w:t>
            </w:r>
          </w:p>
        </w:tc>
        <w:tc>
          <w:tcPr>
            <w:tcW w:w="1014" w:type="dxa"/>
          </w:tcPr>
          <w:p w14:paraId="7C9F88C5" w14:textId="77777777" w:rsidR="00EA4D30" w:rsidRPr="008A6624" w:rsidRDefault="00EA4D30" w:rsidP="00A35EE3">
            <w:pPr>
              <w:autoSpaceDE w:val="0"/>
              <w:autoSpaceDN w:val="0"/>
              <w:adjustRightInd w:val="0"/>
              <w:spacing w:line="360" w:lineRule="auto"/>
              <w:ind w:left="60" w:right="60"/>
              <w:jc w:val="center"/>
              <w:rPr>
                <w:color w:val="000000"/>
                <w:lang w:val="es-MX"/>
              </w:rPr>
            </w:pPr>
            <w:r w:rsidRPr="008A6624">
              <w:rPr>
                <w:color w:val="000000"/>
                <w:lang w:val="es-MX"/>
              </w:rPr>
              <w:t>29</w:t>
            </w:r>
          </w:p>
        </w:tc>
        <w:tc>
          <w:tcPr>
            <w:tcW w:w="1015" w:type="dxa"/>
          </w:tcPr>
          <w:p w14:paraId="0F4EE3F5" w14:textId="73120BB8" w:rsidR="00EA4D30" w:rsidRPr="008A6624" w:rsidRDefault="00EA4D30" w:rsidP="000E4478">
            <w:pPr>
              <w:autoSpaceDE w:val="0"/>
              <w:autoSpaceDN w:val="0"/>
              <w:adjustRightInd w:val="0"/>
              <w:spacing w:line="360" w:lineRule="auto"/>
              <w:ind w:left="-169" w:right="-92"/>
              <w:jc w:val="center"/>
              <w:rPr>
                <w:color w:val="000000"/>
                <w:lang w:val="es-MX"/>
              </w:rPr>
            </w:pPr>
            <w:r w:rsidRPr="008A6624">
              <w:rPr>
                <w:color w:val="000000"/>
                <w:lang w:val="es-MX"/>
              </w:rPr>
              <w:t>34.5</w:t>
            </w:r>
            <w:r w:rsidR="00ED1D33" w:rsidRPr="008A6624">
              <w:rPr>
                <w:color w:val="000000"/>
                <w:lang w:val="es-MX"/>
              </w:rPr>
              <w:t> </w:t>
            </w:r>
            <w:r w:rsidRPr="008A6624">
              <w:rPr>
                <w:color w:val="000000"/>
                <w:lang w:val="es-MX"/>
              </w:rPr>
              <w:t>%</w:t>
            </w:r>
          </w:p>
        </w:tc>
        <w:tc>
          <w:tcPr>
            <w:tcW w:w="1014" w:type="dxa"/>
          </w:tcPr>
          <w:p w14:paraId="608BE12E" w14:textId="77777777" w:rsidR="00EA4D30" w:rsidRPr="008A6624" w:rsidRDefault="00EA4D30" w:rsidP="00A35EE3">
            <w:pPr>
              <w:autoSpaceDE w:val="0"/>
              <w:autoSpaceDN w:val="0"/>
              <w:adjustRightInd w:val="0"/>
              <w:spacing w:line="360" w:lineRule="auto"/>
              <w:ind w:left="60" w:right="60"/>
              <w:jc w:val="center"/>
              <w:rPr>
                <w:color w:val="000000"/>
                <w:lang w:val="es-MX"/>
              </w:rPr>
            </w:pPr>
            <w:r w:rsidRPr="008A6624">
              <w:rPr>
                <w:color w:val="000000"/>
                <w:lang w:val="es-MX"/>
              </w:rPr>
              <w:t>18</w:t>
            </w:r>
          </w:p>
        </w:tc>
        <w:tc>
          <w:tcPr>
            <w:tcW w:w="1015" w:type="dxa"/>
          </w:tcPr>
          <w:p w14:paraId="714A7DDF" w14:textId="21D28BC6" w:rsidR="00EA4D30" w:rsidRPr="008A6624" w:rsidRDefault="00EA4D30" w:rsidP="000E4478">
            <w:pPr>
              <w:autoSpaceDE w:val="0"/>
              <w:autoSpaceDN w:val="0"/>
              <w:adjustRightInd w:val="0"/>
              <w:spacing w:line="360" w:lineRule="auto"/>
              <w:ind w:left="-592" w:right="25" w:hanging="283"/>
              <w:jc w:val="right"/>
              <w:rPr>
                <w:color w:val="000000"/>
                <w:lang w:val="es-MX"/>
              </w:rPr>
            </w:pPr>
            <w:r w:rsidRPr="008A6624">
              <w:rPr>
                <w:color w:val="000000"/>
                <w:lang w:val="es-MX"/>
              </w:rPr>
              <w:t>21.4</w:t>
            </w:r>
            <w:r w:rsidR="00ED1D33" w:rsidRPr="008A6624">
              <w:rPr>
                <w:color w:val="000000"/>
                <w:lang w:val="es-MX"/>
              </w:rPr>
              <w:t> </w:t>
            </w:r>
            <w:r w:rsidRPr="008A6624">
              <w:rPr>
                <w:color w:val="000000"/>
                <w:lang w:val="es-MX"/>
              </w:rPr>
              <w:t>%</w:t>
            </w:r>
          </w:p>
        </w:tc>
      </w:tr>
      <w:tr w:rsidR="00ED1D33" w:rsidRPr="008A6624" w14:paraId="6DD8C500" w14:textId="77777777" w:rsidTr="003510CB">
        <w:trPr>
          <w:gridAfter w:val="1"/>
          <w:wAfter w:w="8" w:type="dxa"/>
          <w:trHeight w:val="316"/>
          <w:jc w:val="center"/>
        </w:trPr>
        <w:tc>
          <w:tcPr>
            <w:tcW w:w="1167" w:type="dxa"/>
            <w:vMerge/>
          </w:tcPr>
          <w:p w14:paraId="10407A45" w14:textId="77777777" w:rsidR="00EA4D30" w:rsidRPr="008A6624" w:rsidRDefault="00EA4D30" w:rsidP="00A35EE3">
            <w:pPr>
              <w:autoSpaceDE w:val="0"/>
              <w:autoSpaceDN w:val="0"/>
              <w:adjustRightInd w:val="0"/>
              <w:spacing w:line="360" w:lineRule="auto"/>
              <w:ind w:left="60" w:right="60"/>
              <w:jc w:val="right"/>
              <w:rPr>
                <w:color w:val="000000"/>
                <w:lang w:val="es-MX"/>
              </w:rPr>
            </w:pPr>
          </w:p>
        </w:tc>
        <w:tc>
          <w:tcPr>
            <w:tcW w:w="2514" w:type="dxa"/>
          </w:tcPr>
          <w:p w14:paraId="149F6383" w14:textId="2B68EC52" w:rsidR="00EA4D30" w:rsidRPr="008A6624" w:rsidRDefault="00EA4D30" w:rsidP="000E4478">
            <w:pPr>
              <w:autoSpaceDE w:val="0"/>
              <w:autoSpaceDN w:val="0"/>
              <w:adjustRightInd w:val="0"/>
              <w:spacing w:line="360" w:lineRule="auto"/>
              <w:ind w:right="60"/>
              <w:rPr>
                <w:color w:val="000000"/>
                <w:lang w:val="es-MX"/>
              </w:rPr>
            </w:pPr>
            <w:r w:rsidRPr="008A6624">
              <w:rPr>
                <w:color w:val="000000"/>
                <w:lang w:val="es-MX"/>
              </w:rPr>
              <w:t>Alto (75-90</w:t>
            </w:r>
            <w:r w:rsidR="00ED1D33" w:rsidRPr="008A6624">
              <w:rPr>
                <w:color w:val="000000"/>
                <w:lang w:val="es-MX"/>
              </w:rPr>
              <w:t> </w:t>
            </w:r>
            <w:r w:rsidRPr="008A6624">
              <w:rPr>
                <w:color w:val="000000"/>
                <w:lang w:val="es-MX"/>
              </w:rPr>
              <w:t>%)</w:t>
            </w:r>
          </w:p>
        </w:tc>
        <w:tc>
          <w:tcPr>
            <w:tcW w:w="1014" w:type="dxa"/>
          </w:tcPr>
          <w:p w14:paraId="41B96624" w14:textId="77777777" w:rsidR="00EA4D30" w:rsidRPr="008A6624" w:rsidRDefault="00EA4D30" w:rsidP="00A35EE3">
            <w:pPr>
              <w:autoSpaceDE w:val="0"/>
              <w:autoSpaceDN w:val="0"/>
              <w:adjustRightInd w:val="0"/>
              <w:spacing w:line="360" w:lineRule="auto"/>
              <w:ind w:left="60" w:right="60"/>
              <w:jc w:val="center"/>
              <w:rPr>
                <w:color w:val="000000"/>
                <w:lang w:val="es-MX"/>
              </w:rPr>
            </w:pPr>
            <w:r w:rsidRPr="008A6624">
              <w:rPr>
                <w:color w:val="000000"/>
                <w:lang w:val="es-MX"/>
              </w:rPr>
              <w:t>34</w:t>
            </w:r>
          </w:p>
        </w:tc>
        <w:tc>
          <w:tcPr>
            <w:tcW w:w="1015" w:type="dxa"/>
          </w:tcPr>
          <w:p w14:paraId="00904CD9" w14:textId="6751AB9A" w:rsidR="00EA4D30" w:rsidRPr="008A6624" w:rsidRDefault="00EA4D30" w:rsidP="000E4478">
            <w:pPr>
              <w:autoSpaceDE w:val="0"/>
              <w:autoSpaceDN w:val="0"/>
              <w:adjustRightInd w:val="0"/>
              <w:spacing w:line="360" w:lineRule="auto"/>
              <w:ind w:left="32"/>
              <w:rPr>
                <w:color w:val="000000"/>
                <w:lang w:val="es-MX"/>
              </w:rPr>
            </w:pPr>
            <w:r w:rsidRPr="008A6624">
              <w:rPr>
                <w:color w:val="000000"/>
                <w:lang w:val="es-MX"/>
              </w:rPr>
              <w:t>40.5</w:t>
            </w:r>
            <w:r w:rsidR="00ED1D33" w:rsidRPr="008A6624">
              <w:rPr>
                <w:color w:val="000000"/>
                <w:lang w:val="es-MX"/>
              </w:rPr>
              <w:t> </w:t>
            </w:r>
            <w:r w:rsidRPr="008A6624">
              <w:rPr>
                <w:color w:val="000000"/>
                <w:lang w:val="es-MX"/>
              </w:rPr>
              <w:t>%</w:t>
            </w:r>
          </w:p>
        </w:tc>
        <w:tc>
          <w:tcPr>
            <w:tcW w:w="1014" w:type="dxa"/>
          </w:tcPr>
          <w:p w14:paraId="3AE0C52C" w14:textId="77777777" w:rsidR="00EA4D30" w:rsidRPr="008A6624" w:rsidRDefault="00EA4D30" w:rsidP="00A35EE3">
            <w:pPr>
              <w:autoSpaceDE w:val="0"/>
              <w:autoSpaceDN w:val="0"/>
              <w:adjustRightInd w:val="0"/>
              <w:spacing w:line="360" w:lineRule="auto"/>
              <w:ind w:left="60" w:right="60"/>
              <w:jc w:val="center"/>
              <w:rPr>
                <w:color w:val="000000"/>
                <w:lang w:val="es-MX"/>
              </w:rPr>
            </w:pPr>
            <w:r w:rsidRPr="008A6624">
              <w:rPr>
                <w:color w:val="000000"/>
                <w:lang w:val="es-MX"/>
              </w:rPr>
              <w:t>19</w:t>
            </w:r>
          </w:p>
        </w:tc>
        <w:tc>
          <w:tcPr>
            <w:tcW w:w="1015" w:type="dxa"/>
          </w:tcPr>
          <w:p w14:paraId="5BF9067F" w14:textId="6AB6BABD" w:rsidR="00EA4D30" w:rsidRPr="008A6624" w:rsidRDefault="00EA4D30" w:rsidP="000E4478">
            <w:pPr>
              <w:autoSpaceDE w:val="0"/>
              <w:autoSpaceDN w:val="0"/>
              <w:adjustRightInd w:val="0"/>
              <w:spacing w:line="360" w:lineRule="auto"/>
              <w:ind w:left="-169" w:right="-92"/>
              <w:jc w:val="center"/>
              <w:rPr>
                <w:color w:val="000000"/>
                <w:lang w:val="es-MX"/>
              </w:rPr>
            </w:pPr>
            <w:r w:rsidRPr="008A6624">
              <w:rPr>
                <w:color w:val="000000"/>
                <w:lang w:val="es-MX"/>
              </w:rPr>
              <w:t>22.6</w:t>
            </w:r>
            <w:r w:rsidR="00ED1D33" w:rsidRPr="008A6624">
              <w:rPr>
                <w:color w:val="000000"/>
                <w:lang w:val="es-MX"/>
              </w:rPr>
              <w:t> </w:t>
            </w:r>
            <w:r w:rsidRPr="008A6624">
              <w:rPr>
                <w:color w:val="000000"/>
                <w:lang w:val="es-MX"/>
              </w:rPr>
              <w:t>%</w:t>
            </w:r>
          </w:p>
        </w:tc>
        <w:tc>
          <w:tcPr>
            <w:tcW w:w="1014" w:type="dxa"/>
          </w:tcPr>
          <w:p w14:paraId="7B7B0F73" w14:textId="77777777" w:rsidR="00EA4D30" w:rsidRPr="008A6624" w:rsidRDefault="00EA4D30" w:rsidP="00A35EE3">
            <w:pPr>
              <w:autoSpaceDE w:val="0"/>
              <w:autoSpaceDN w:val="0"/>
              <w:adjustRightInd w:val="0"/>
              <w:spacing w:line="360" w:lineRule="auto"/>
              <w:ind w:left="60" w:right="60"/>
              <w:jc w:val="center"/>
              <w:rPr>
                <w:color w:val="000000"/>
                <w:lang w:val="es-MX"/>
              </w:rPr>
            </w:pPr>
            <w:r w:rsidRPr="008A6624">
              <w:rPr>
                <w:color w:val="000000"/>
                <w:lang w:val="es-MX"/>
              </w:rPr>
              <w:t>7</w:t>
            </w:r>
          </w:p>
        </w:tc>
        <w:tc>
          <w:tcPr>
            <w:tcW w:w="1015" w:type="dxa"/>
          </w:tcPr>
          <w:p w14:paraId="3B0C9C66" w14:textId="2548E1C7" w:rsidR="00EA4D30" w:rsidRPr="008A6624" w:rsidRDefault="00EA4D30" w:rsidP="000E4478">
            <w:pPr>
              <w:autoSpaceDE w:val="0"/>
              <w:autoSpaceDN w:val="0"/>
              <w:adjustRightInd w:val="0"/>
              <w:spacing w:line="360" w:lineRule="auto"/>
              <w:ind w:left="-592" w:right="25" w:hanging="283"/>
              <w:jc w:val="right"/>
              <w:rPr>
                <w:color w:val="000000"/>
                <w:lang w:val="es-MX"/>
              </w:rPr>
            </w:pPr>
            <w:r w:rsidRPr="008A6624">
              <w:rPr>
                <w:color w:val="000000"/>
                <w:lang w:val="es-MX"/>
              </w:rPr>
              <w:t>8.3</w:t>
            </w:r>
            <w:r w:rsidR="00ED1D33" w:rsidRPr="008A6624">
              <w:rPr>
                <w:color w:val="000000"/>
                <w:lang w:val="es-MX"/>
              </w:rPr>
              <w:t> </w:t>
            </w:r>
            <w:r w:rsidRPr="008A6624">
              <w:rPr>
                <w:color w:val="000000"/>
                <w:lang w:val="es-MX"/>
              </w:rPr>
              <w:t>%</w:t>
            </w:r>
          </w:p>
        </w:tc>
      </w:tr>
      <w:tr w:rsidR="00ED1D33" w:rsidRPr="008A6624" w14:paraId="37D514F4" w14:textId="77777777" w:rsidTr="003510CB">
        <w:trPr>
          <w:gridAfter w:val="1"/>
          <w:wAfter w:w="8" w:type="dxa"/>
          <w:trHeight w:val="126"/>
          <w:jc w:val="center"/>
        </w:trPr>
        <w:tc>
          <w:tcPr>
            <w:tcW w:w="1167" w:type="dxa"/>
            <w:vMerge/>
          </w:tcPr>
          <w:p w14:paraId="300A89F0" w14:textId="77777777" w:rsidR="00EA4D30" w:rsidRPr="008A6624" w:rsidRDefault="00EA4D30" w:rsidP="00A35EE3">
            <w:pPr>
              <w:autoSpaceDE w:val="0"/>
              <w:autoSpaceDN w:val="0"/>
              <w:adjustRightInd w:val="0"/>
              <w:spacing w:line="360" w:lineRule="auto"/>
              <w:ind w:left="60" w:right="60"/>
              <w:jc w:val="right"/>
              <w:rPr>
                <w:color w:val="000000"/>
                <w:lang w:val="es-MX"/>
              </w:rPr>
            </w:pPr>
          </w:p>
        </w:tc>
        <w:tc>
          <w:tcPr>
            <w:tcW w:w="2514" w:type="dxa"/>
          </w:tcPr>
          <w:p w14:paraId="1F5A7642" w14:textId="733EDFDA" w:rsidR="00EA4D30" w:rsidRPr="008A6624" w:rsidRDefault="00EA4D30" w:rsidP="000E4478">
            <w:pPr>
              <w:autoSpaceDE w:val="0"/>
              <w:autoSpaceDN w:val="0"/>
              <w:adjustRightInd w:val="0"/>
              <w:spacing w:line="360" w:lineRule="auto"/>
              <w:ind w:right="60"/>
              <w:rPr>
                <w:color w:val="000000"/>
                <w:lang w:val="es-MX"/>
              </w:rPr>
            </w:pPr>
            <w:r w:rsidRPr="008A6624">
              <w:rPr>
                <w:color w:val="000000"/>
                <w:lang w:val="es-MX"/>
              </w:rPr>
              <w:t xml:space="preserve">Muy </w:t>
            </w:r>
            <w:r w:rsidR="00ED1D33" w:rsidRPr="008A6624">
              <w:rPr>
                <w:color w:val="000000"/>
                <w:lang w:val="es-MX"/>
              </w:rPr>
              <w:t xml:space="preserve">alto </w:t>
            </w:r>
            <w:r w:rsidRPr="008A6624">
              <w:rPr>
                <w:color w:val="000000"/>
                <w:lang w:val="es-MX"/>
              </w:rPr>
              <w:t>(&gt;</w:t>
            </w:r>
            <w:r w:rsidR="00ED1D33" w:rsidRPr="008A6624">
              <w:rPr>
                <w:color w:val="000000"/>
                <w:lang w:val="es-MX"/>
              </w:rPr>
              <w:t xml:space="preserve"> </w:t>
            </w:r>
            <w:r w:rsidRPr="008A6624">
              <w:rPr>
                <w:color w:val="000000"/>
                <w:lang w:val="es-MX"/>
              </w:rPr>
              <w:t>95</w:t>
            </w:r>
            <w:r w:rsidR="00ED1D33" w:rsidRPr="008A6624">
              <w:rPr>
                <w:color w:val="000000"/>
                <w:lang w:val="es-MX"/>
              </w:rPr>
              <w:t> </w:t>
            </w:r>
            <w:r w:rsidRPr="008A6624">
              <w:rPr>
                <w:color w:val="000000"/>
                <w:lang w:val="es-MX"/>
              </w:rPr>
              <w:t>%)</w:t>
            </w:r>
          </w:p>
        </w:tc>
        <w:tc>
          <w:tcPr>
            <w:tcW w:w="1014" w:type="dxa"/>
          </w:tcPr>
          <w:p w14:paraId="6C77930C" w14:textId="77777777" w:rsidR="00EA4D30" w:rsidRPr="008A6624" w:rsidRDefault="00EA4D30" w:rsidP="00A35EE3">
            <w:pPr>
              <w:autoSpaceDE w:val="0"/>
              <w:autoSpaceDN w:val="0"/>
              <w:adjustRightInd w:val="0"/>
              <w:spacing w:line="360" w:lineRule="auto"/>
              <w:ind w:left="60" w:right="60"/>
              <w:jc w:val="center"/>
              <w:rPr>
                <w:color w:val="000000"/>
                <w:lang w:val="es-MX"/>
              </w:rPr>
            </w:pPr>
            <w:r w:rsidRPr="008A6624">
              <w:rPr>
                <w:color w:val="000000"/>
                <w:lang w:val="es-MX"/>
              </w:rPr>
              <w:t>28</w:t>
            </w:r>
          </w:p>
        </w:tc>
        <w:tc>
          <w:tcPr>
            <w:tcW w:w="1015" w:type="dxa"/>
          </w:tcPr>
          <w:p w14:paraId="425121BB" w14:textId="433110D5" w:rsidR="00EA4D30" w:rsidRPr="008A6624" w:rsidRDefault="00EA4D30" w:rsidP="000E4478">
            <w:pPr>
              <w:autoSpaceDE w:val="0"/>
              <w:autoSpaceDN w:val="0"/>
              <w:adjustRightInd w:val="0"/>
              <w:spacing w:line="360" w:lineRule="auto"/>
              <w:ind w:left="32"/>
              <w:rPr>
                <w:color w:val="000000"/>
                <w:lang w:val="es-MX"/>
              </w:rPr>
            </w:pPr>
            <w:r w:rsidRPr="008A6624">
              <w:rPr>
                <w:color w:val="000000"/>
                <w:lang w:val="es-MX"/>
              </w:rPr>
              <w:t>33.3</w:t>
            </w:r>
            <w:r w:rsidR="00ED1D33" w:rsidRPr="008A6624">
              <w:rPr>
                <w:color w:val="000000"/>
                <w:lang w:val="es-MX"/>
              </w:rPr>
              <w:t> </w:t>
            </w:r>
            <w:r w:rsidRPr="008A6624">
              <w:rPr>
                <w:color w:val="000000"/>
                <w:lang w:val="es-MX"/>
              </w:rPr>
              <w:t>%</w:t>
            </w:r>
          </w:p>
        </w:tc>
        <w:tc>
          <w:tcPr>
            <w:tcW w:w="1014" w:type="dxa"/>
          </w:tcPr>
          <w:p w14:paraId="3D87CBD7" w14:textId="77777777" w:rsidR="00EA4D30" w:rsidRPr="008A6624" w:rsidRDefault="00EA4D30" w:rsidP="00A35EE3">
            <w:pPr>
              <w:autoSpaceDE w:val="0"/>
              <w:autoSpaceDN w:val="0"/>
              <w:adjustRightInd w:val="0"/>
              <w:spacing w:line="360" w:lineRule="auto"/>
              <w:ind w:left="60" w:right="60"/>
              <w:jc w:val="center"/>
              <w:rPr>
                <w:color w:val="000000"/>
                <w:lang w:val="es-MX"/>
              </w:rPr>
            </w:pPr>
            <w:r w:rsidRPr="008A6624">
              <w:rPr>
                <w:color w:val="000000"/>
                <w:lang w:val="es-MX"/>
              </w:rPr>
              <w:t>7</w:t>
            </w:r>
          </w:p>
        </w:tc>
        <w:tc>
          <w:tcPr>
            <w:tcW w:w="1015" w:type="dxa"/>
          </w:tcPr>
          <w:p w14:paraId="1DA3C6D5" w14:textId="7F26DFEA" w:rsidR="00EA4D30" w:rsidRPr="008A6624" w:rsidRDefault="00EA4D30" w:rsidP="000E4478">
            <w:pPr>
              <w:autoSpaceDE w:val="0"/>
              <w:autoSpaceDN w:val="0"/>
              <w:adjustRightInd w:val="0"/>
              <w:spacing w:line="360" w:lineRule="auto"/>
              <w:ind w:left="-169" w:right="-92"/>
              <w:jc w:val="center"/>
              <w:rPr>
                <w:color w:val="000000"/>
                <w:lang w:val="es-MX"/>
              </w:rPr>
            </w:pPr>
            <w:r w:rsidRPr="008A6624">
              <w:rPr>
                <w:color w:val="000000"/>
                <w:lang w:val="es-MX"/>
              </w:rPr>
              <w:t>8.3</w:t>
            </w:r>
            <w:r w:rsidR="00ED1D33" w:rsidRPr="008A6624">
              <w:rPr>
                <w:color w:val="000000"/>
                <w:lang w:val="es-MX"/>
              </w:rPr>
              <w:t> </w:t>
            </w:r>
            <w:r w:rsidRPr="008A6624">
              <w:rPr>
                <w:color w:val="000000"/>
                <w:lang w:val="es-MX"/>
              </w:rPr>
              <w:t>%</w:t>
            </w:r>
          </w:p>
        </w:tc>
        <w:tc>
          <w:tcPr>
            <w:tcW w:w="1014" w:type="dxa"/>
          </w:tcPr>
          <w:p w14:paraId="2F0F970C" w14:textId="77777777" w:rsidR="00EA4D30" w:rsidRPr="008A6624" w:rsidRDefault="00EA4D30" w:rsidP="00A35EE3">
            <w:pPr>
              <w:autoSpaceDE w:val="0"/>
              <w:autoSpaceDN w:val="0"/>
              <w:adjustRightInd w:val="0"/>
              <w:spacing w:line="360" w:lineRule="auto"/>
              <w:ind w:left="60" w:right="60"/>
              <w:jc w:val="center"/>
              <w:rPr>
                <w:color w:val="000000"/>
                <w:lang w:val="es-MX"/>
              </w:rPr>
            </w:pPr>
            <w:r w:rsidRPr="008A6624">
              <w:rPr>
                <w:color w:val="000000"/>
                <w:lang w:val="es-MX"/>
              </w:rPr>
              <w:t>5</w:t>
            </w:r>
          </w:p>
        </w:tc>
        <w:tc>
          <w:tcPr>
            <w:tcW w:w="1015" w:type="dxa"/>
          </w:tcPr>
          <w:p w14:paraId="04226DA5" w14:textId="780A67A1" w:rsidR="00EA4D30" w:rsidRPr="008A6624" w:rsidRDefault="00EA4D30" w:rsidP="000E4478">
            <w:pPr>
              <w:autoSpaceDE w:val="0"/>
              <w:autoSpaceDN w:val="0"/>
              <w:adjustRightInd w:val="0"/>
              <w:spacing w:line="360" w:lineRule="auto"/>
              <w:ind w:left="-592" w:right="25" w:hanging="283"/>
              <w:jc w:val="right"/>
              <w:rPr>
                <w:color w:val="000000"/>
                <w:lang w:val="es-MX"/>
              </w:rPr>
            </w:pPr>
            <w:r w:rsidRPr="008A6624">
              <w:rPr>
                <w:color w:val="000000"/>
                <w:lang w:val="es-MX"/>
              </w:rPr>
              <w:t>6</w:t>
            </w:r>
            <w:r w:rsidR="00ED1D33" w:rsidRPr="008A6624">
              <w:rPr>
                <w:color w:val="000000"/>
                <w:lang w:val="es-MX"/>
              </w:rPr>
              <w:t> </w:t>
            </w:r>
            <w:r w:rsidRPr="008A6624">
              <w:rPr>
                <w:color w:val="000000"/>
                <w:lang w:val="es-MX"/>
              </w:rPr>
              <w:t>%</w:t>
            </w:r>
          </w:p>
        </w:tc>
      </w:tr>
    </w:tbl>
    <w:p w14:paraId="410D2D09" w14:textId="0DCE2B78" w:rsidR="00EA4D30" w:rsidRDefault="00EA4D30" w:rsidP="000E4478">
      <w:pPr>
        <w:autoSpaceDE w:val="0"/>
        <w:autoSpaceDN w:val="0"/>
        <w:adjustRightInd w:val="0"/>
        <w:spacing w:line="360" w:lineRule="auto"/>
        <w:jc w:val="center"/>
        <w:rPr>
          <w:lang w:val="es-MX"/>
        </w:rPr>
      </w:pPr>
      <w:r>
        <w:rPr>
          <w:lang w:val="es-MX"/>
        </w:rPr>
        <w:t>Fuente: Elaboración propia</w:t>
      </w:r>
    </w:p>
    <w:p w14:paraId="69ECF065" w14:textId="776C922B" w:rsidR="00EA4D30" w:rsidRDefault="00EA4D30" w:rsidP="00A35EE3">
      <w:pPr>
        <w:spacing w:line="360" w:lineRule="auto"/>
        <w:ind w:firstLine="720"/>
        <w:jc w:val="both"/>
        <w:rPr>
          <w:lang w:val="es-MX"/>
        </w:rPr>
      </w:pPr>
      <w:r w:rsidRPr="00D1785A">
        <w:rPr>
          <w:lang w:val="es-MX"/>
        </w:rPr>
        <w:t xml:space="preserve">Por último, es posible determinar el porcentaje de participantes que sufren de </w:t>
      </w:r>
      <w:r w:rsidR="00202A46">
        <w:rPr>
          <w:i/>
          <w:lang w:val="es-MX"/>
        </w:rPr>
        <w:t>b</w:t>
      </w:r>
      <w:r w:rsidR="00202A46" w:rsidRPr="00D1785A">
        <w:rPr>
          <w:i/>
          <w:lang w:val="es-MX"/>
        </w:rPr>
        <w:t>urnout</w:t>
      </w:r>
      <w:r w:rsidR="00202A46" w:rsidRPr="00D1785A">
        <w:rPr>
          <w:lang w:val="es-MX"/>
        </w:rPr>
        <w:t xml:space="preserve"> </w:t>
      </w:r>
      <w:r w:rsidRPr="00D1785A">
        <w:rPr>
          <w:lang w:val="es-MX"/>
        </w:rPr>
        <w:t>en sus tres dimensiones, es decir</w:t>
      </w:r>
      <w:r w:rsidR="00202A46">
        <w:rPr>
          <w:lang w:val="es-MX"/>
        </w:rPr>
        <w:t>,</w:t>
      </w:r>
      <w:r w:rsidRPr="00D1785A">
        <w:rPr>
          <w:lang w:val="es-MX"/>
        </w:rPr>
        <w:t xml:space="preserve"> niveles alto o muy alto de cansancio emocional y cinismo, así como niveles bajos o muy bajos de eficacia.</w:t>
      </w:r>
      <w:r w:rsidR="00ED1D33">
        <w:rPr>
          <w:lang w:val="es-MX"/>
        </w:rPr>
        <w:t xml:space="preserve"> </w:t>
      </w:r>
      <w:r w:rsidR="00202A46">
        <w:rPr>
          <w:lang w:val="es-MX"/>
        </w:rPr>
        <w:t>Así,</w:t>
      </w:r>
      <w:r w:rsidR="00202A46" w:rsidRPr="00D1785A">
        <w:rPr>
          <w:lang w:val="es-MX"/>
        </w:rPr>
        <w:t xml:space="preserve"> </w:t>
      </w:r>
      <w:r w:rsidRPr="00D1785A">
        <w:rPr>
          <w:lang w:val="es-MX"/>
        </w:rPr>
        <w:t>9 de 84 estudiantes, que representan 10</w:t>
      </w:r>
      <w:r w:rsidR="00202A46">
        <w:rPr>
          <w:lang w:val="es-MX"/>
        </w:rPr>
        <w:t> </w:t>
      </w:r>
      <w:r w:rsidRPr="00D1785A">
        <w:rPr>
          <w:lang w:val="es-MX"/>
        </w:rPr>
        <w:t xml:space="preserve">% del total de la muestra, sufren </w:t>
      </w:r>
      <w:r w:rsidR="00202A46" w:rsidRPr="00D1785A">
        <w:rPr>
          <w:lang w:val="es-MX"/>
        </w:rPr>
        <w:t>de</w:t>
      </w:r>
      <w:r w:rsidR="00202A46">
        <w:rPr>
          <w:lang w:val="es-MX"/>
        </w:rPr>
        <w:t xml:space="preserve"> este</w:t>
      </w:r>
      <w:r w:rsidR="00202A46" w:rsidRPr="00D1785A">
        <w:rPr>
          <w:lang w:val="es-MX"/>
        </w:rPr>
        <w:t xml:space="preserve"> </w:t>
      </w:r>
      <w:r w:rsidRPr="00D1785A">
        <w:rPr>
          <w:lang w:val="es-MX"/>
        </w:rPr>
        <w:t>síndrome con niveles de eficacia de bajo o muy bajo, o niveles muy altos o altos de agotamiento y cinismo.</w:t>
      </w:r>
    </w:p>
    <w:p w14:paraId="0E5CD1DC" w14:textId="32A62BD2" w:rsidR="00ED1D33" w:rsidRDefault="00ED1D33" w:rsidP="00A35EE3">
      <w:pPr>
        <w:spacing w:line="360" w:lineRule="auto"/>
        <w:ind w:firstLine="720"/>
        <w:jc w:val="both"/>
        <w:rPr>
          <w:lang w:val="es-MX"/>
        </w:rPr>
      </w:pPr>
    </w:p>
    <w:p w14:paraId="2BEBDEFF" w14:textId="12D6AFF6" w:rsidR="003510CB" w:rsidRDefault="003510CB" w:rsidP="00A35EE3">
      <w:pPr>
        <w:spacing w:line="360" w:lineRule="auto"/>
        <w:ind w:firstLine="720"/>
        <w:jc w:val="both"/>
        <w:rPr>
          <w:lang w:val="es-MX"/>
        </w:rPr>
      </w:pPr>
    </w:p>
    <w:p w14:paraId="5129233E" w14:textId="77777777" w:rsidR="003510CB" w:rsidRDefault="003510CB" w:rsidP="00A35EE3">
      <w:pPr>
        <w:spacing w:line="360" w:lineRule="auto"/>
        <w:ind w:firstLine="720"/>
        <w:jc w:val="both"/>
        <w:rPr>
          <w:lang w:val="es-MX"/>
        </w:rPr>
      </w:pPr>
    </w:p>
    <w:p w14:paraId="56751D1C" w14:textId="086C0C2D" w:rsidR="004036F8" w:rsidRDefault="008C5020" w:rsidP="008A6624">
      <w:pPr>
        <w:spacing w:line="360" w:lineRule="auto"/>
        <w:jc w:val="center"/>
        <w:rPr>
          <w:rFonts w:eastAsiaTheme="majorEastAsia" w:cstheme="majorBidi"/>
          <w:b/>
          <w:sz w:val="28"/>
          <w:szCs w:val="28"/>
          <w:lang w:val="es-MX" w:eastAsia="es-MX"/>
        </w:rPr>
      </w:pPr>
      <w:r w:rsidRPr="008C5020">
        <w:rPr>
          <w:rFonts w:eastAsiaTheme="majorEastAsia" w:cstheme="majorBidi"/>
          <w:b/>
          <w:sz w:val="28"/>
          <w:szCs w:val="28"/>
          <w:lang w:val="es-MX" w:eastAsia="es-MX"/>
        </w:rPr>
        <w:lastRenderedPageBreak/>
        <w:t>Comparación de los resultados contra los del estándar de la norma española</w:t>
      </w:r>
    </w:p>
    <w:p w14:paraId="076A968F" w14:textId="3ACCFA62" w:rsidR="00F157E2" w:rsidRPr="005845CE" w:rsidRDefault="00F157E2" w:rsidP="00A35EE3">
      <w:pPr>
        <w:spacing w:line="360" w:lineRule="auto"/>
        <w:ind w:firstLine="720"/>
        <w:jc w:val="both"/>
        <w:rPr>
          <w:lang w:val="es-MX"/>
        </w:rPr>
      </w:pPr>
      <w:r w:rsidRPr="005845CE">
        <w:rPr>
          <w:lang w:val="es-MX"/>
        </w:rPr>
        <w:t xml:space="preserve">Se realizaron comparaciones entre los resultados de la muestra de estudiantes </w:t>
      </w:r>
      <w:r w:rsidR="00936B66">
        <w:rPr>
          <w:lang w:val="es-MX"/>
        </w:rPr>
        <w:t>de E</w:t>
      </w:r>
      <w:r w:rsidRPr="005845CE">
        <w:rPr>
          <w:lang w:val="es-MX"/>
        </w:rPr>
        <w:t>l Bajío y los datos de la NTP-732 elaborados a partir de la aplicación del MBI-GS a trabajadores españoles (</w:t>
      </w:r>
      <w:r w:rsidR="00936B66">
        <w:rPr>
          <w:lang w:val="es-MX"/>
        </w:rPr>
        <w:t>f</w:t>
      </w:r>
      <w:r w:rsidR="00936B66" w:rsidRPr="005845CE">
        <w:rPr>
          <w:lang w:val="es-MX"/>
        </w:rPr>
        <w:t xml:space="preserve">igura </w:t>
      </w:r>
      <w:r w:rsidRPr="005845CE">
        <w:rPr>
          <w:lang w:val="es-MX"/>
        </w:rPr>
        <w:t xml:space="preserve">1). En la dimensión de </w:t>
      </w:r>
      <w:r w:rsidR="003138D1">
        <w:rPr>
          <w:lang w:val="es-MX"/>
        </w:rPr>
        <w:t>A</w:t>
      </w:r>
      <w:r w:rsidR="003138D1" w:rsidRPr="005845CE">
        <w:rPr>
          <w:lang w:val="es-MX"/>
        </w:rPr>
        <w:t>gotamiento</w:t>
      </w:r>
      <w:r w:rsidR="003138D1">
        <w:rPr>
          <w:lang w:val="es-MX"/>
        </w:rPr>
        <w:t>,</w:t>
      </w:r>
      <w:r w:rsidR="003138D1" w:rsidRPr="005845CE">
        <w:rPr>
          <w:lang w:val="es-MX"/>
        </w:rPr>
        <w:t xml:space="preserve"> </w:t>
      </w:r>
      <w:r w:rsidRPr="005845CE">
        <w:rPr>
          <w:lang w:val="es-MX"/>
        </w:rPr>
        <w:t>las puntuaciones de los estudiantes de</w:t>
      </w:r>
      <w:r w:rsidR="00936B66">
        <w:rPr>
          <w:lang w:val="es-MX"/>
        </w:rPr>
        <w:t xml:space="preserve"> E</w:t>
      </w:r>
      <w:r w:rsidRPr="005845CE">
        <w:rPr>
          <w:lang w:val="es-MX"/>
        </w:rPr>
        <w:t>l Bajío (M</w:t>
      </w:r>
      <w:r w:rsidR="00936B66">
        <w:rPr>
          <w:lang w:val="es-MX"/>
        </w:rPr>
        <w:t> </w:t>
      </w:r>
      <w:r w:rsidRPr="005845CE">
        <w:rPr>
          <w:lang w:val="es-MX"/>
        </w:rPr>
        <w:t>=</w:t>
      </w:r>
      <w:r w:rsidR="00936B66">
        <w:rPr>
          <w:lang w:val="es-MX"/>
        </w:rPr>
        <w:t> </w:t>
      </w:r>
      <w:r w:rsidRPr="005845CE">
        <w:rPr>
          <w:lang w:val="es-MX"/>
        </w:rPr>
        <w:t>3.81, DT</w:t>
      </w:r>
      <w:r w:rsidR="00936B66">
        <w:rPr>
          <w:lang w:val="es-MX"/>
        </w:rPr>
        <w:t> </w:t>
      </w:r>
      <w:r w:rsidRPr="005845CE">
        <w:rPr>
          <w:lang w:val="es-MX"/>
        </w:rPr>
        <w:t>=</w:t>
      </w:r>
      <w:r w:rsidR="00936B66">
        <w:rPr>
          <w:lang w:val="es-MX"/>
        </w:rPr>
        <w:t> </w:t>
      </w:r>
      <w:r w:rsidRPr="005845CE">
        <w:rPr>
          <w:lang w:val="es-MX"/>
        </w:rPr>
        <w:t>1.22) fueron notablemente más altas que las presentadas en la NTP-732 (M</w:t>
      </w:r>
      <w:r w:rsidR="00936B66">
        <w:rPr>
          <w:lang w:val="es-MX"/>
        </w:rPr>
        <w:t> </w:t>
      </w:r>
      <w:r w:rsidRPr="005845CE">
        <w:rPr>
          <w:lang w:val="es-MX"/>
        </w:rPr>
        <w:t>=</w:t>
      </w:r>
      <w:r w:rsidR="00936B66">
        <w:rPr>
          <w:lang w:val="es-MX"/>
        </w:rPr>
        <w:t> </w:t>
      </w:r>
      <w:r w:rsidRPr="005845CE">
        <w:rPr>
          <w:lang w:val="es-MX"/>
        </w:rPr>
        <w:t>2.12, DT</w:t>
      </w:r>
      <w:r w:rsidR="00936B66">
        <w:rPr>
          <w:lang w:val="es-MX"/>
        </w:rPr>
        <w:t> </w:t>
      </w:r>
      <w:r w:rsidRPr="005845CE">
        <w:rPr>
          <w:lang w:val="es-MX"/>
        </w:rPr>
        <w:t>=</w:t>
      </w:r>
      <w:r w:rsidR="00936B66">
        <w:rPr>
          <w:lang w:val="es-MX"/>
        </w:rPr>
        <w:t> </w:t>
      </w:r>
      <w:r w:rsidRPr="005845CE">
        <w:rPr>
          <w:lang w:val="es-MX"/>
        </w:rPr>
        <w:t xml:space="preserve">1.23). La prueba </w:t>
      </w:r>
      <w:r w:rsidRPr="000E4478">
        <w:rPr>
          <w:i/>
          <w:iCs/>
          <w:lang w:val="es-MX"/>
        </w:rPr>
        <w:t xml:space="preserve">t </w:t>
      </w:r>
      <w:r w:rsidRPr="005845CE">
        <w:rPr>
          <w:lang w:val="es-MX"/>
        </w:rPr>
        <w:t>para una muestra comprueba la significancia de dicha diferencia</w:t>
      </w:r>
      <w:r w:rsidR="003138D1">
        <w:rPr>
          <w:lang w:val="es-MX"/>
        </w:rPr>
        <w:t>,</w:t>
      </w:r>
      <w:r w:rsidRPr="005845CE">
        <w:rPr>
          <w:lang w:val="es-MX"/>
        </w:rPr>
        <w:t xml:space="preserve"> donde </w:t>
      </w:r>
      <w:r w:rsidRPr="000E4478">
        <w:rPr>
          <w:i/>
          <w:iCs/>
          <w:lang w:val="es-MX"/>
        </w:rPr>
        <w:t>t</w:t>
      </w:r>
      <w:r w:rsidR="003138D1">
        <w:rPr>
          <w:lang w:val="es-MX"/>
        </w:rPr>
        <w:t xml:space="preserve"> </w:t>
      </w:r>
      <w:r w:rsidRPr="005845CE">
        <w:rPr>
          <w:lang w:val="es-MX"/>
        </w:rPr>
        <w:t>(83)</w:t>
      </w:r>
      <w:r w:rsidR="003138D1">
        <w:rPr>
          <w:lang w:val="es-MX"/>
        </w:rPr>
        <w:t> </w:t>
      </w:r>
      <w:r w:rsidRPr="005845CE">
        <w:rPr>
          <w:lang w:val="es-MX"/>
        </w:rPr>
        <w:t>=</w:t>
      </w:r>
      <w:r w:rsidR="003138D1">
        <w:rPr>
          <w:lang w:val="es-MX"/>
        </w:rPr>
        <w:t> </w:t>
      </w:r>
      <w:r w:rsidRPr="005845CE">
        <w:rPr>
          <w:lang w:val="es-MX"/>
        </w:rPr>
        <w:t xml:space="preserve">12.70, </w:t>
      </w:r>
      <w:r w:rsidRPr="000E4478">
        <w:rPr>
          <w:i/>
          <w:iCs/>
          <w:lang w:val="es-MX"/>
        </w:rPr>
        <w:t>p</w:t>
      </w:r>
      <w:r w:rsidR="003138D1">
        <w:rPr>
          <w:lang w:val="es-MX"/>
        </w:rPr>
        <w:t> </w:t>
      </w:r>
      <w:r w:rsidRPr="005845CE">
        <w:rPr>
          <w:lang w:val="es-MX"/>
        </w:rPr>
        <w:t>&lt;</w:t>
      </w:r>
      <w:r w:rsidR="003138D1">
        <w:rPr>
          <w:lang w:val="es-MX"/>
        </w:rPr>
        <w:t> 0</w:t>
      </w:r>
      <w:r w:rsidRPr="005845CE">
        <w:rPr>
          <w:lang w:val="es-MX"/>
        </w:rPr>
        <w:t xml:space="preserve">.001, </w:t>
      </w:r>
      <w:r w:rsidRPr="000E4478">
        <w:rPr>
          <w:i/>
          <w:iCs/>
          <w:lang w:val="es-MX"/>
        </w:rPr>
        <w:t>d</w:t>
      </w:r>
      <w:r w:rsidR="003138D1">
        <w:rPr>
          <w:lang w:val="es-MX"/>
        </w:rPr>
        <w:t> </w:t>
      </w:r>
      <w:r w:rsidRPr="005845CE">
        <w:rPr>
          <w:lang w:val="es-MX"/>
        </w:rPr>
        <w:t>=</w:t>
      </w:r>
      <w:r w:rsidR="003138D1">
        <w:rPr>
          <w:lang w:val="es-MX"/>
        </w:rPr>
        <w:t> </w:t>
      </w:r>
      <w:r w:rsidRPr="005845CE">
        <w:rPr>
          <w:lang w:val="es-MX"/>
        </w:rPr>
        <w:t>1.38, 95</w:t>
      </w:r>
      <w:r w:rsidR="003138D1">
        <w:rPr>
          <w:lang w:val="es-MX"/>
        </w:rPr>
        <w:t> </w:t>
      </w:r>
      <w:r w:rsidRPr="005845CE">
        <w:rPr>
          <w:lang w:val="es-MX"/>
        </w:rPr>
        <w:t xml:space="preserve">% CI. </w:t>
      </w:r>
    </w:p>
    <w:p w14:paraId="1F1EAD10" w14:textId="64AE44F6" w:rsidR="00F157E2" w:rsidRPr="005845CE" w:rsidRDefault="00F157E2" w:rsidP="00A35EE3">
      <w:pPr>
        <w:spacing w:line="360" w:lineRule="auto"/>
        <w:ind w:firstLine="720"/>
        <w:jc w:val="both"/>
        <w:rPr>
          <w:lang w:val="es-MX"/>
        </w:rPr>
      </w:pPr>
      <w:r w:rsidRPr="005845CE">
        <w:rPr>
          <w:lang w:val="es-MX"/>
        </w:rPr>
        <w:t xml:space="preserve">Los datos de </w:t>
      </w:r>
      <w:r w:rsidR="00FE47FF">
        <w:rPr>
          <w:lang w:val="es-MX"/>
        </w:rPr>
        <w:t>C</w:t>
      </w:r>
      <w:r w:rsidR="00FE47FF" w:rsidRPr="005845CE">
        <w:rPr>
          <w:lang w:val="es-MX"/>
        </w:rPr>
        <w:t xml:space="preserve">inismo </w:t>
      </w:r>
      <w:r w:rsidRPr="005845CE">
        <w:rPr>
          <w:lang w:val="es-MX"/>
        </w:rPr>
        <w:t>para la muestra de la presente investigación (M</w:t>
      </w:r>
      <w:r w:rsidR="003138D1">
        <w:rPr>
          <w:lang w:val="es-MX"/>
        </w:rPr>
        <w:t> </w:t>
      </w:r>
      <w:r w:rsidRPr="005845CE">
        <w:rPr>
          <w:lang w:val="es-MX"/>
        </w:rPr>
        <w:t>=</w:t>
      </w:r>
      <w:r w:rsidR="003138D1">
        <w:rPr>
          <w:lang w:val="es-MX"/>
        </w:rPr>
        <w:t xml:space="preserve"> </w:t>
      </w:r>
      <w:r w:rsidRPr="005845CE">
        <w:rPr>
          <w:lang w:val="es-MX"/>
        </w:rPr>
        <w:t>1.90, DT</w:t>
      </w:r>
      <w:r w:rsidR="003138D1">
        <w:rPr>
          <w:lang w:val="es-MX"/>
        </w:rPr>
        <w:t xml:space="preserve"> </w:t>
      </w:r>
      <w:r w:rsidRPr="005845CE">
        <w:rPr>
          <w:lang w:val="es-MX"/>
        </w:rPr>
        <w:t>=</w:t>
      </w:r>
      <w:r w:rsidR="003138D1">
        <w:rPr>
          <w:lang w:val="es-MX"/>
        </w:rPr>
        <w:t xml:space="preserve"> </w:t>
      </w:r>
      <w:r w:rsidRPr="005845CE">
        <w:rPr>
          <w:lang w:val="es-MX"/>
        </w:rPr>
        <w:t>1.41) se hallaron por encima de los reportados en la nota técnica española (M</w:t>
      </w:r>
      <w:r w:rsidR="003138D1">
        <w:rPr>
          <w:lang w:val="es-MX"/>
        </w:rPr>
        <w:t xml:space="preserve"> </w:t>
      </w:r>
      <w:r w:rsidRPr="005845CE">
        <w:rPr>
          <w:lang w:val="es-MX"/>
        </w:rPr>
        <w:t>=</w:t>
      </w:r>
      <w:r w:rsidR="003138D1">
        <w:rPr>
          <w:lang w:val="es-MX"/>
        </w:rPr>
        <w:t xml:space="preserve"> </w:t>
      </w:r>
      <w:r w:rsidRPr="005845CE">
        <w:rPr>
          <w:lang w:val="es-MX"/>
        </w:rPr>
        <w:t>1.50, DT</w:t>
      </w:r>
      <w:r w:rsidR="003138D1">
        <w:rPr>
          <w:lang w:val="es-MX"/>
        </w:rPr>
        <w:t xml:space="preserve"> </w:t>
      </w:r>
      <w:r w:rsidRPr="005845CE">
        <w:rPr>
          <w:lang w:val="es-MX"/>
        </w:rPr>
        <w:t>=</w:t>
      </w:r>
      <w:r w:rsidR="003138D1">
        <w:rPr>
          <w:lang w:val="es-MX"/>
        </w:rPr>
        <w:t xml:space="preserve"> </w:t>
      </w:r>
      <w:r w:rsidRPr="005845CE">
        <w:rPr>
          <w:lang w:val="es-MX"/>
        </w:rPr>
        <w:t xml:space="preserve">1.30). Tal diferencia fue significativa al aplicar la prueba t de una muestra con valores </w:t>
      </w:r>
      <w:r w:rsidRPr="000E4478">
        <w:rPr>
          <w:i/>
          <w:iCs/>
          <w:lang w:val="es-MX"/>
        </w:rPr>
        <w:t>t</w:t>
      </w:r>
      <w:r w:rsidR="003138D1">
        <w:rPr>
          <w:lang w:val="es-MX"/>
        </w:rPr>
        <w:t xml:space="preserve"> </w:t>
      </w:r>
      <w:r w:rsidRPr="005845CE">
        <w:rPr>
          <w:lang w:val="es-MX"/>
        </w:rPr>
        <w:t>(83)</w:t>
      </w:r>
      <w:r w:rsidR="003138D1">
        <w:rPr>
          <w:lang w:val="es-MX"/>
        </w:rPr>
        <w:t xml:space="preserve"> </w:t>
      </w:r>
      <w:r w:rsidRPr="005845CE">
        <w:rPr>
          <w:lang w:val="es-MX"/>
        </w:rPr>
        <w:t>=</w:t>
      </w:r>
      <w:r w:rsidR="003138D1">
        <w:rPr>
          <w:lang w:val="es-MX"/>
        </w:rPr>
        <w:t xml:space="preserve"> </w:t>
      </w:r>
      <w:r w:rsidRPr="005845CE">
        <w:rPr>
          <w:lang w:val="es-MX"/>
        </w:rPr>
        <w:t xml:space="preserve">2.61, </w:t>
      </w:r>
      <w:r w:rsidRPr="000E4478">
        <w:rPr>
          <w:i/>
          <w:iCs/>
          <w:lang w:val="es-MX"/>
        </w:rPr>
        <w:t>p</w:t>
      </w:r>
      <w:r w:rsidR="003138D1">
        <w:rPr>
          <w:lang w:val="es-MX"/>
        </w:rPr>
        <w:t xml:space="preserve"> </w:t>
      </w:r>
      <w:r w:rsidRPr="005845CE">
        <w:rPr>
          <w:lang w:val="es-MX"/>
        </w:rPr>
        <w:t>=</w:t>
      </w:r>
      <w:r w:rsidR="003138D1">
        <w:rPr>
          <w:lang w:val="es-MX"/>
        </w:rPr>
        <w:t xml:space="preserve"> 0</w:t>
      </w:r>
      <w:r w:rsidRPr="005845CE">
        <w:rPr>
          <w:lang w:val="es-MX"/>
        </w:rPr>
        <w:t xml:space="preserve">.0107, </w:t>
      </w:r>
      <w:r w:rsidRPr="000E4478">
        <w:rPr>
          <w:i/>
          <w:iCs/>
          <w:lang w:val="es-MX"/>
        </w:rPr>
        <w:t>d</w:t>
      </w:r>
      <w:r w:rsidR="003138D1">
        <w:rPr>
          <w:lang w:val="es-MX"/>
        </w:rPr>
        <w:t xml:space="preserve"> </w:t>
      </w:r>
      <w:r w:rsidRPr="005845CE">
        <w:rPr>
          <w:lang w:val="es-MX"/>
        </w:rPr>
        <w:t>=</w:t>
      </w:r>
      <w:r w:rsidR="003138D1">
        <w:rPr>
          <w:lang w:val="es-MX"/>
        </w:rPr>
        <w:t xml:space="preserve"> </w:t>
      </w:r>
      <w:r w:rsidRPr="005845CE">
        <w:rPr>
          <w:lang w:val="es-MX"/>
        </w:rPr>
        <w:t>0.28, 95</w:t>
      </w:r>
      <w:r w:rsidR="003138D1">
        <w:rPr>
          <w:lang w:val="es-MX"/>
        </w:rPr>
        <w:t> </w:t>
      </w:r>
      <w:r w:rsidRPr="005845CE">
        <w:rPr>
          <w:lang w:val="es-MX"/>
        </w:rPr>
        <w:t xml:space="preserve">% CI. </w:t>
      </w:r>
    </w:p>
    <w:p w14:paraId="76E212BB" w14:textId="739B0A40" w:rsidR="00F157E2" w:rsidRPr="005845CE" w:rsidRDefault="00F157E2" w:rsidP="00A35EE3">
      <w:pPr>
        <w:spacing w:line="360" w:lineRule="auto"/>
        <w:ind w:firstLine="720"/>
        <w:jc w:val="both"/>
        <w:rPr>
          <w:lang w:val="es-MX"/>
        </w:rPr>
      </w:pPr>
      <w:r w:rsidRPr="005845CE">
        <w:rPr>
          <w:lang w:val="es-MX"/>
        </w:rPr>
        <w:t xml:space="preserve">La comparación realizada con la prueba </w:t>
      </w:r>
      <w:r w:rsidRPr="000E4478">
        <w:rPr>
          <w:i/>
          <w:iCs/>
          <w:lang w:val="es-MX"/>
        </w:rPr>
        <w:t>t</w:t>
      </w:r>
      <w:r w:rsidRPr="005845CE">
        <w:rPr>
          <w:lang w:val="es-MX"/>
        </w:rPr>
        <w:t xml:space="preserve"> para una muestra no revel</w:t>
      </w:r>
      <w:r w:rsidR="003138D1">
        <w:rPr>
          <w:lang w:val="es-MX"/>
        </w:rPr>
        <w:t>ó</w:t>
      </w:r>
      <w:r w:rsidRPr="005845CE">
        <w:rPr>
          <w:lang w:val="es-MX"/>
        </w:rPr>
        <w:t xml:space="preserve"> una diferenciación significativa en la dimensión de </w:t>
      </w:r>
      <w:r w:rsidR="003138D1">
        <w:rPr>
          <w:lang w:val="es-MX"/>
        </w:rPr>
        <w:t>E</w:t>
      </w:r>
      <w:r w:rsidRPr="005845CE">
        <w:rPr>
          <w:lang w:val="es-MX"/>
        </w:rPr>
        <w:t>ficacia entre los datos de los estudiantes del Bajío (M</w:t>
      </w:r>
      <w:r w:rsidR="003138D1">
        <w:rPr>
          <w:lang w:val="es-MX"/>
        </w:rPr>
        <w:t xml:space="preserve"> </w:t>
      </w:r>
      <w:r w:rsidRPr="005845CE">
        <w:rPr>
          <w:lang w:val="es-MX"/>
        </w:rPr>
        <w:t>=</w:t>
      </w:r>
      <w:r w:rsidR="003138D1">
        <w:rPr>
          <w:lang w:val="es-MX"/>
        </w:rPr>
        <w:t xml:space="preserve"> </w:t>
      </w:r>
      <w:r w:rsidRPr="005845CE">
        <w:rPr>
          <w:lang w:val="es-MX"/>
        </w:rPr>
        <w:t>4.27, DT</w:t>
      </w:r>
      <w:r w:rsidR="003138D1">
        <w:rPr>
          <w:lang w:val="es-MX"/>
        </w:rPr>
        <w:t xml:space="preserve"> </w:t>
      </w:r>
      <w:r w:rsidRPr="005845CE">
        <w:rPr>
          <w:lang w:val="es-MX"/>
        </w:rPr>
        <w:t>=</w:t>
      </w:r>
      <w:r w:rsidR="003138D1">
        <w:rPr>
          <w:lang w:val="es-MX"/>
        </w:rPr>
        <w:t xml:space="preserve"> </w:t>
      </w:r>
      <w:r w:rsidRPr="005845CE">
        <w:rPr>
          <w:lang w:val="es-MX"/>
        </w:rPr>
        <w:t>0.81) y de los trabajadores españoles (M</w:t>
      </w:r>
      <w:r w:rsidR="003138D1">
        <w:rPr>
          <w:lang w:val="es-MX"/>
        </w:rPr>
        <w:t xml:space="preserve"> </w:t>
      </w:r>
      <w:r w:rsidRPr="005845CE">
        <w:rPr>
          <w:lang w:val="es-MX"/>
        </w:rPr>
        <w:t>=</w:t>
      </w:r>
      <w:r w:rsidR="003138D1">
        <w:rPr>
          <w:lang w:val="es-MX"/>
        </w:rPr>
        <w:t xml:space="preserve"> </w:t>
      </w:r>
      <w:r w:rsidRPr="005845CE">
        <w:rPr>
          <w:lang w:val="es-MX"/>
        </w:rPr>
        <w:t>4.45, DT</w:t>
      </w:r>
      <w:r w:rsidR="003138D1">
        <w:rPr>
          <w:lang w:val="es-MX"/>
        </w:rPr>
        <w:t xml:space="preserve"> </w:t>
      </w:r>
      <w:r w:rsidRPr="005845CE">
        <w:rPr>
          <w:lang w:val="es-MX"/>
        </w:rPr>
        <w:t>=</w:t>
      </w:r>
      <w:r w:rsidR="003138D1">
        <w:rPr>
          <w:lang w:val="es-MX"/>
        </w:rPr>
        <w:t xml:space="preserve"> </w:t>
      </w:r>
      <w:r w:rsidRPr="005845CE">
        <w:rPr>
          <w:lang w:val="es-MX"/>
        </w:rPr>
        <w:t xml:space="preserve">0.9). Los resultados de la prueba fueron </w:t>
      </w:r>
      <w:r w:rsidRPr="000E4478">
        <w:rPr>
          <w:i/>
          <w:iCs/>
          <w:lang w:val="es-MX"/>
        </w:rPr>
        <w:t>t</w:t>
      </w:r>
      <w:r w:rsidR="003138D1">
        <w:rPr>
          <w:lang w:val="es-MX"/>
        </w:rPr>
        <w:t xml:space="preserve"> </w:t>
      </w:r>
      <w:r w:rsidRPr="005845CE">
        <w:rPr>
          <w:lang w:val="es-MX"/>
        </w:rPr>
        <w:t>(83)</w:t>
      </w:r>
      <w:r w:rsidR="003138D1">
        <w:rPr>
          <w:lang w:val="es-MX"/>
        </w:rPr>
        <w:t xml:space="preserve"> </w:t>
      </w:r>
      <w:r w:rsidRPr="005845CE">
        <w:rPr>
          <w:lang w:val="es-MX"/>
        </w:rPr>
        <w:t>=</w:t>
      </w:r>
      <w:r w:rsidR="003138D1">
        <w:rPr>
          <w:lang w:val="es-MX"/>
        </w:rPr>
        <w:t xml:space="preserve"> </w:t>
      </w:r>
      <w:r w:rsidRPr="005845CE">
        <w:rPr>
          <w:lang w:val="es-MX"/>
        </w:rPr>
        <w:t xml:space="preserve">-1.94, </w:t>
      </w:r>
      <w:r w:rsidRPr="000E4478">
        <w:rPr>
          <w:i/>
          <w:iCs/>
          <w:lang w:val="es-MX"/>
        </w:rPr>
        <w:t>p</w:t>
      </w:r>
      <w:r w:rsidR="003138D1">
        <w:rPr>
          <w:lang w:val="es-MX"/>
        </w:rPr>
        <w:t xml:space="preserve"> </w:t>
      </w:r>
      <w:r w:rsidRPr="005845CE">
        <w:rPr>
          <w:lang w:val="es-MX"/>
        </w:rPr>
        <w:t>=</w:t>
      </w:r>
      <w:r w:rsidR="003138D1">
        <w:rPr>
          <w:lang w:val="es-MX"/>
        </w:rPr>
        <w:t xml:space="preserve"> 0</w:t>
      </w:r>
      <w:r w:rsidRPr="005845CE">
        <w:rPr>
          <w:lang w:val="es-MX"/>
        </w:rPr>
        <w:t xml:space="preserve">.0547, </w:t>
      </w:r>
      <w:r w:rsidRPr="000E4478">
        <w:rPr>
          <w:i/>
          <w:iCs/>
          <w:lang w:val="es-MX"/>
        </w:rPr>
        <w:t>d</w:t>
      </w:r>
      <w:r w:rsidR="003138D1">
        <w:rPr>
          <w:lang w:val="es-MX"/>
        </w:rPr>
        <w:t xml:space="preserve"> </w:t>
      </w:r>
      <w:r w:rsidRPr="005845CE">
        <w:rPr>
          <w:lang w:val="es-MX"/>
        </w:rPr>
        <w:t>=</w:t>
      </w:r>
      <w:r w:rsidR="003138D1">
        <w:rPr>
          <w:lang w:val="es-MX"/>
        </w:rPr>
        <w:t xml:space="preserve"> </w:t>
      </w:r>
      <w:r w:rsidRPr="005845CE">
        <w:rPr>
          <w:lang w:val="es-MX"/>
        </w:rPr>
        <w:t>0.21, 95</w:t>
      </w:r>
      <w:r w:rsidR="003138D1">
        <w:rPr>
          <w:lang w:val="es-MX"/>
        </w:rPr>
        <w:t> </w:t>
      </w:r>
      <w:r w:rsidRPr="005845CE">
        <w:rPr>
          <w:lang w:val="es-MX"/>
        </w:rPr>
        <w:t>% CI.</w:t>
      </w:r>
    </w:p>
    <w:p w14:paraId="6BD09BCB" w14:textId="77777777" w:rsidR="005845CE" w:rsidRDefault="005845CE" w:rsidP="00A35EE3">
      <w:pPr>
        <w:spacing w:line="360" w:lineRule="auto"/>
        <w:jc w:val="both"/>
      </w:pPr>
    </w:p>
    <w:p w14:paraId="396B85B5" w14:textId="7C899817" w:rsidR="00F157E2" w:rsidRPr="00235B0F" w:rsidRDefault="00F157E2" w:rsidP="000E4478">
      <w:pPr>
        <w:spacing w:line="360" w:lineRule="auto"/>
        <w:jc w:val="center"/>
        <w:rPr>
          <w:i/>
          <w:iCs/>
        </w:rPr>
      </w:pPr>
      <w:r w:rsidRPr="005845CE">
        <w:rPr>
          <w:b/>
        </w:rPr>
        <w:t>Figura 1</w:t>
      </w:r>
      <w:r w:rsidR="00ED1D33">
        <w:rPr>
          <w:i/>
          <w:iCs/>
        </w:rPr>
        <w:t xml:space="preserve">. </w:t>
      </w:r>
      <w:r w:rsidRPr="000E4478">
        <w:t>Medias obtenidas en las dimensiones del MBI por trabajadores españoles y estudiantes de</w:t>
      </w:r>
      <w:r w:rsidR="003138D1">
        <w:t xml:space="preserve"> E</w:t>
      </w:r>
      <w:r w:rsidRPr="000E4478">
        <w:t>l Bajío</w:t>
      </w:r>
    </w:p>
    <w:p w14:paraId="6CF54EB6" w14:textId="77777777" w:rsidR="00F157E2" w:rsidRDefault="00F157E2" w:rsidP="00A35EE3">
      <w:pPr>
        <w:spacing w:line="360" w:lineRule="auto"/>
        <w:jc w:val="center"/>
      </w:pPr>
      <w:r>
        <w:rPr>
          <w:noProof/>
        </w:rPr>
        <w:drawing>
          <wp:inline distT="0" distB="0" distL="0" distR="0" wp14:anchorId="55ADE0FC" wp14:editId="1510F875">
            <wp:extent cx="5353050" cy="3155950"/>
            <wp:effectExtent l="0" t="0" r="0" b="6350"/>
            <wp:docPr id="4" name="Imagen 4"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Gráfic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3050" cy="3155950"/>
                    </a:xfrm>
                    <a:prstGeom prst="rect">
                      <a:avLst/>
                    </a:prstGeom>
                    <a:noFill/>
                    <a:ln>
                      <a:noFill/>
                    </a:ln>
                  </pic:spPr>
                </pic:pic>
              </a:graphicData>
            </a:graphic>
          </wp:inline>
        </w:drawing>
      </w:r>
    </w:p>
    <w:p w14:paraId="19D993C8" w14:textId="25D22713" w:rsidR="00F157E2" w:rsidRPr="000E4478" w:rsidRDefault="00F157E2" w:rsidP="00955A6E">
      <w:pPr>
        <w:spacing w:line="360" w:lineRule="auto"/>
        <w:jc w:val="center"/>
      </w:pPr>
      <w:r w:rsidRPr="000E4478">
        <w:t xml:space="preserve">Fuente: </w:t>
      </w:r>
      <w:r w:rsidR="009E67E8">
        <w:t>Elaboración propia con datos</w:t>
      </w:r>
      <w:r w:rsidR="009E67E8" w:rsidRPr="00955A6E">
        <w:t xml:space="preserve"> </w:t>
      </w:r>
      <w:r w:rsidRPr="000E4478">
        <w:t xml:space="preserve">de la nota técnica NTP-732 </w:t>
      </w:r>
    </w:p>
    <w:p w14:paraId="1EA01535" w14:textId="54F0404A" w:rsidR="007B20F6" w:rsidRPr="00F40132" w:rsidRDefault="007B20F6" w:rsidP="008A6624">
      <w:pPr>
        <w:pStyle w:val="Ttulo1"/>
        <w:numPr>
          <w:ilvl w:val="0"/>
          <w:numId w:val="0"/>
        </w:numPr>
        <w:spacing w:before="0" w:line="360" w:lineRule="auto"/>
        <w:jc w:val="center"/>
        <w:rPr>
          <w:sz w:val="32"/>
        </w:rPr>
      </w:pPr>
      <w:r w:rsidRPr="00580DB4">
        <w:rPr>
          <w:sz w:val="32"/>
        </w:rPr>
        <w:lastRenderedPageBreak/>
        <w:t>Discusión</w:t>
      </w:r>
    </w:p>
    <w:p w14:paraId="73A9B5A1" w14:textId="3D19E0CF" w:rsidR="009A00C0" w:rsidRDefault="004D472F" w:rsidP="00A35EE3">
      <w:pPr>
        <w:spacing w:line="360" w:lineRule="auto"/>
        <w:ind w:firstLine="720"/>
        <w:jc w:val="both"/>
        <w:rPr>
          <w:bCs/>
          <w:lang w:val="es-MX"/>
        </w:rPr>
      </w:pPr>
      <w:r>
        <w:rPr>
          <w:bCs/>
          <w:lang w:val="es-MX"/>
        </w:rPr>
        <w:t xml:space="preserve">El presente trabajo tuvo por objetivo validar el instrumento del </w:t>
      </w:r>
      <w:r w:rsidR="00FB17F0">
        <w:rPr>
          <w:bCs/>
          <w:lang w:val="es-MX"/>
        </w:rPr>
        <w:t>MBI-SS en sus tres sub</w:t>
      </w:r>
      <w:r w:rsidR="00520CB1">
        <w:rPr>
          <w:bCs/>
          <w:lang w:val="es-MX"/>
        </w:rPr>
        <w:t>escalas en estudiantes universitarios de</w:t>
      </w:r>
      <w:r w:rsidR="00FB17F0">
        <w:rPr>
          <w:bCs/>
          <w:lang w:val="es-MX"/>
        </w:rPr>
        <w:t xml:space="preserve"> la reg</w:t>
      </w:r>
      <w:r w:rsidR="00FB4582">
        <w:rPr>
          <w:bCs/>
          <w:lang w:val="es-MX"/>
        </w:rPr>
        <w:t>ió</w:t>
      </w:r>
      <w:r w:rsidR="00FB17F0">
        <w:rPr>
          <w:bCs/>
          <w:lang w:val="es-MX"/>
        </w:rPr>
        <w:t xml:space="preserve">n </w:t>
      </w:r>
      <w:r w:rsidR="003138D1">
        <w:rPr>
          <w:bCs/>
          <w:lang w:val="es-MX"/>
        </w:rPr>
        <w:t xml:space="preserve">El </w:t>
      </w:r>
      <w:r w:rsidR="00FB17F0">
        <w:rPr>
          <w:bCs/>
          <w:lang w:val="es-MX"/>
        </w:rPr>
        <w:t>Bajío</w:t>
      </w:r>
      <w:r w:rsidR="008953A0">
        <w:rPr>
          <w:bCs/>
          <w:lang w:val="es-MX"/>
        </w:rPr>
        <w:t xml:space="preserve"> y </w:t>
      </w:r>
      <w:r w:rsidR="008914A9">
        <w:rPr>
          <w:bCs/>
          <w:lang w:val="es-MX"/>
        </w:rPr>
        <w:t xml:space="preserve">analizar si la puntuación de las tres subescalas del </w:t>
      </w:r>
      <w:r w:rsidR="003138D1">
        <w:rPr>
          <w:bCs/>
          <w:i/>
          <w:lang w:val="es-MX"/>
        </w:rPr>
        <w:t>b</w:t>
      </w:r>
      <w:r w:rsidR="003138D1" w:rsidRPr="005742DA">
        <w:rPr>
          <w:bCs/>
          <w:i/>
          <w:lang w:val="es-MX"/>
        </w:rPr>
        <w:t>urnout</w:t>
      </w:r>
      <w:r w:rsidR="003138D1">
        <w:rPr>
          <w:bCs/>
          <w:i/>
          <w:lang w:val="es-MX"/>
        </w:rPr>
        <w:t xml:space="preserve"> </w:t>
      </w:r>
      <w:r w:rsidR="003138D1" w:rsidRPr="00955A6E">
        <w:rPr>
          <w:bCs/>
          <w:iCs/>
          <w:lang w:val="es-MX"/>
        </w:rPr>
        <w:t>académico</w:t>
      </w:r>
      <w:r w:rsidR="003138D1">
        <w:rPr>
          <w:bCs/>
          <w:i/>
          <w:lang w:val="es-MX"/>
        </w:rPr>
        <w:t xml:space="preserve"> </w:t>
      </w:r>
      <w:r w:rsidR="008914A9">
        <w:rPr>
          <w:bCs/>
          <w:lang w:val="es-MX"/>
        </w:rPr>
        <w:t xml:space="preserve">es adecuada </w:t>
      </w:r>
      <w:r w:rsidR="003138D1">
        <w:rPr>
          <w:bCs/>
          <w:lang w:val="es-MX"/>
        </w:rPr>
        <w:t xml:space="preserve">en </w:t>
      </w:r>
      <w:r w:rsidR="008914A9">
        <w:rPr>
          <w:bCs/>
          <w:lang w:val="es-MX"/>
        </w:rPr>
        <w:t xml:space="preserve">comparación </w:t>
      </w:r>
      <w:r w:rsidR="003138D1">
        <w:rPr>
          <w:bCs/>
          <w:lang w:val="es-MX"/>
        </w:rPr>
        <w:t xml:space="preserve">con </w:t>
      </w:r>
      <w:r w:rsidR="008914A9">
        <w:rPr>
          <w:bCs/>
          <w:lang w:val="es-MX"/>
        </w:rPr>
        <w:t>las interpretaciones de la nota técnica</w:t>
      </w:r>
      <w:r w:rsidR="00277160">
        <w:rPr>
          <w:bCs/>
          <w:lang w:val="es-MX"/>
        </w:rPr>
        <w:t xml:space="preserve"> NTP</w:t>
      </w:r>
      <w:r w:rsidR="00D17141">
        <w:rPr>
          <w:bCs/>
          <w:lang w:val="es-MX"/>
        </w:rPr>
        <w:t>-732 española</w:t>
      </w:r>
      <w:r w:rsidR="008914A9">
        <w:rPr>
          <w:bCs/>
          <w:lang w:val="es-MX"/>
        </w:rPr>
        <w:t>.</w:t>
      </w:r>
    </w:p>
    <w:p w14:paraId="1B5B98D0" w14:textId="623C0FEC" w:rsidR="00520CB1" w:rsidRDefault="009A00C0" w:rsidP="00A35EE3">
      <w:pPr>
        <w:spacing w:line="360" w:lineRule="auto"/>
        <w:ind w:firstLine="720"/>
        <w:jc w:val="both"/>
        <w:rPr>
          <w:bCs/>
          <w:lang w:val="es-MX"/>
        </w:rPr>
      </w:pPr>
      <w:r>
        <w:rPr>
          <w:bCs/>
          <w:lang w:val="es-MX"/>
        </w:rPr>
        <w:t>Para el primer objetivo,</w:t>
      </w:r>
      <w:r w:rsidR="00ED1D33">
        <w:rPr>
          <w:bCs/>
          <w:lang w:val="es-MX"/>
        </w:rPr>
        <w:t xml:space="preserve"> </w:t>
      </w:r>
      <w:r>
        <w:rPr>
          <w:bCs/>
          <w:lang w:val="es-MX"/>
        </w:rPr>
        <w:t>l</w:t>
      </w:r>
      <w:r w:rsidR="00FA38FB" w:rsidRPr="00D421A2">
        <w:rPr>
          <w:bCs/>
          <w:lang w:val="es-MX"/>
        </w:rPr>
        <w:t xml:space="preserve">os </w:t>
      </w:r>
      <w:r w:rsidR="009C2A52">
        <w:rPr>
          <w:bCs/>
          <w:lang w:val="es-MX"/>
        </w:rPr>
        <w:t>hallazgos de este estudio indicaron que</w:t>
      </w:r>
      <w:r w:rsidR="00265BB8">
        <w:rPr>
          <w:bCs/>
          <w:lang w:val="es-MX"/>
        </w:rPr>
        <w:t xml:space="preserve"> el análisis de los ítems ayud</w:t>
      </w:r>
      <w:r w:rsidR="003B2FBD">
        <w:rPr>
          <w:bCs/>
          <w:lang w:val="es-MX"/>
        </w:rPr>
        <w:t>ó</w:t>
      </w:r>
      <w:r w:rsidR="00265BB8">
        <w:rPr>
          <w:bCs/>
          <w:lang w:val="es-MX"/>
        </w:rPr>
        <w:t xml:space="preserve"> a identificar una falta de coherencia en la subescala de eficacia académica, en el cual fue necesario omitir el ítem Efi 4 “</w:t>
      </w:r>
      <w:r w:rsidR="00265BB8" w:rsidRPr="00674F3F">
        <w:rPr>
          <w:rFonts w:eastAsia="Times New Roman"/>
          <w:color w:val="000000"/>
          <w:shd w:val="clear" w:color="auto" w:fill="FFFFFF"/>
        </w:rPr>
        <w:t>He aprendido muchas cosas interesantes durante el curso de mis estudios</w:t>
      </w:r>
      <w:r w:rsidR="00265BB8">
        <w:rPr>
          <w:rFonts w:eastAsia="Times New Roman"/>
          <w:color w:val="000000"/>
          <w:shd w:val="clear" w:color="auto" w:fill="FFFFFF"/>
        </w:rPr>
        <w:t>”,</w:t>
      </w:r>
      <w:r w:rsidR="00ED1D33">
        <w:rPr>
          <w:rFonts w:eastAsia="Times New Roman"/>
          <w:color w:val="000000"/>
          <w:shd w:val="clear" w:color="auto" w:fill="FFFFFF"/>
        </w:rPr>
        <w:t xml:space="preserve"> </w:t>
      </w:r>
      <w:r w:rsidR="00265BB8">
        <w:rPr>
          <w:bCs/>
          <w:lang w:val="es-MX"/>
        </w:rPr>
        <w:t xml:space="preserve">para incrementar la consistencia de la escala. </w:t>
      </w:r>
    </w:p>
    <w:p w14:paraId="1ED554F4" w14:textId="33C9E609" w:rsidR="00AE1EB3" w:rsidRPr="00AE1EB3" w:rsidRDefault="009C2A52" w:rsidP="00A35EE3">
      <w:pPr>
        <w:spacing w:line="360" w:lineRule="auto"/>
        <w:ind w:firstLine="720"/>
        <w:jc w:val="both"/>
        <w:rPr>
          <w:lang w:val="es-MX"/>
        </w:rPr>
      </w:pPr>
      <w:r w:rsidRPr="003C2CF6">
        <w:rPr>
          <w:lang w:val="es-MX"/>
        </w:rPr>
        <w:t xml:space="preserve">Las escalas del MBI-SS, la validez estructural y la </w:t>
      </w:r>
      <w:r w:rsidR="00AE1EB3">
        <w:rPr>
          <w:lang w:val="es-MX"/>
        </w:rPr>
        <w:t>confiabilidad</w:t>
      </w:r>
      <w:r w:rsidRPr="003C2CF6">
        <w:rPr>
          <w:lang w:val="es-MX"/>
        </w:rPr>
        <w:t xml:space="preserve"> tienen niveles significat</w:t>
      </w:r>
      <w:r w:rsidR="00AE1EB3">
        <w:rPr>
          <w:lang w:val="es-MX"/>
        </w:rPr>
        <w:t>ivos de 0.</w:t>
      </w:r>
      <w:r w:rsidRPr="003C2CF6">
        <w:rPr>
          <w:lang w:val="es-MX"/>
        </w:rPr>
        <w:t>733 alfa d</w:t>
      </w:r>
      <w:r w:rsidR="00AE1EB3">
        <w:rPr>
          <w:lang w:val="es-MX"/>
        </w:rPr>
        <w:t>e Cronbach a escala completa, 0.</w:t>
      </w:r>
      <w:r w:rsidRPr="003C2CF6">
        <w:rPr>
          <w:lang w:val="es-MX"/>
        </w:rPr>
        <w:t xml:space="preserve">717 de </w:t>
      </w:r>
      <w:r w:rsidR="00C60394">
        <w:rPr>
          <w:lang w:val="es-MX"/>
        </w:rPr>
        <w:t>E</w:t>
      </w:r>
      <w:r w:rsidR="00C60394" w:rsidRPr="003C2CF6">
        <w:rPr>
          <w:lang w:val="es-MX"/>
        </w:rPr>
        <w:t>fi</w:t>
      </w:r>
      <w:r w:rsidR="00C60394">
        <w:rPr>
          <w:lang w:val="es-MX"/>
        </w:rPr>
        <w:t>cacia</w:t>
      </w:r>
      <w:r w:rsidR="00AE1EB3">
        <w:rPr>
          <w:lang w:val="es-MX"/>
        </w:rPr>
        <w:t xml:space="preserve">, 0.856 de </w:t>
      </w:r>
      <w:r w:rsidR="00C60394">
        <w:rPr>
          <w:lang w:val="es-MX"/>
        </w:rPr>
        <w:t xml:space="preserve">Agotamiento </w:t>
      </w:r>
      <w:r w:rsidR="00AE1EB3">
        <w:rPr>
          <w:lang w:val="es-MX"/>
        </w:rPr>
        <w:t>y 0.</w:t>
      </w:r>
      <w:r w:rsidRPr="003C2CF6">
        <w:rPr>
          <w:lang w:val="es-MX"/>
        </w:rPr>
        <w:t xml:space="preserve">851 de </w:t>
      </w:r>
      <w:r w:rsidR="00C60394">
        <w:rPr>
          <w:lang w:val="es-MX"/>
        </w:rPr>
        <w:t>C</w:t>
      </w:r>
      <w:r w:rsidR="00C60394" w:rsidRPr="003C2CF6">
        <w:rPr>
          <w:lang w:val="es-MX"/>
        </w:rPr>
        <w:t>inismo</w:t>
      </w:r>
      <w:r w:rsidRPr="003C2CF6">
        <w:rPr>
          <w:lang w:val="es-MX"/>
        </w:rPr>
        <w:t xml:space="preserve">. El análisis factorial confirmó las tres dimensiones de </w:t>
      </w:r>
      <w:r w:rsidR="009E67E8">
        <w:rPr>
          <w:lang w:val="es-MX"/>
        </w:rPr>
        <w:t>E</w:t>
      </w:r>
      <w:r w:rsidR="009E67E8" w:rsidRPr="003C2CF6">
        <w:rPr>
          <w:lang w:val="es-MX"/>
        </w:rPr>
        <w:t>ficacia</w:t>
      </w:r>
      <w:r w:rsidRPr="003C2CF6">
        <w:rPr>
          <w:lang w:val="es-MX"/>
        </w:rPr>
        <w:t xml:space="preserve">, </w:t>
      </w:r>
      <w:r w:rsidR="009E67E8">
        <w:rPr>
          <w:lang w:val="es-MX"/>
        </w:rPr>
        <w:t>A</w:t>
      </w:r>
      <w:r w:rsidR="009E67E8" w:rsidRPr="003C2CF6">
        <w:rPr>
          <w:lang w:val="es-MX"/>
        </w:rPr>
        <w:t xml:space="preserve">gotamiento </w:t>
      </w:r>
      <w:r w:rsidR="009E67E8">
        <w:rPr>
          <w:lang w:val="es-MX"/>
        </w:rPr>
        <w:t>E</w:t>
      </w:r>
      <w:r w:rsidR="009E67E8" w:rsidRPr="003C2CF6">
        <w:rPr>
          <w:lang w:val="es-MX"/>
        </w:rPr>
        <w:t xml:space="preserve">mocional </w:t>
      </w:r>
      <w:r w:rsidRPr="003C2CF6">
        <w:rPr>
          <w:lang w:val="es-MX"/>
        </w:rPr>
        <w:t xml:space="preserve">y </w:t>
      </w:r>
      <w:r w:rsidR="009E67E8">
        <w:rPr>
          <w:lang w:val="es-MX"/>
        </w:rPr>
        <w:t>C</w:t>
      </w:r>
      <w:r w:rsidR="009E67E8" w:rsidRPr="003C2CF6">
        <w:rPr>
          <w:lang w:val="es-MX"/>
        </w:rPr>
        <w:t xml:space="preserve">inismo </w:t>
      </w:r>
      <w:r w:rsidRPr="003C2CF6">
        <w:rPr>
          <w:lang w:val="es-MX"/>
        </w:rPr>
        <w:t>(despersonalización).</w:t>
      </w:r>
      <w:r w:rsidR="00520CB1" w:rsidRPr="00520CB1">
        <w:rPr>
          <w:lang w:val="es-MX"/>
        </w:rPr>
        <w:t xml:space="preserve"> </w:t>
      </w:r>
      <w:r w:rsidR="00520CB1" w:rsidRPr="00AE1EB3">
        <w:rPr>
          <w:lang w:val="es-MX"/>
        </w:rPr>
        <w:t xml:space="preserve">Confirmada la validez factorial, el cuestionario MBI-SS </w:t>
      </w:r>
      <w:r w:rsidR="00520CB1">
        <w:rPr>
          <w:lang w:val="es-MX"/>
        </w:rPr>
        <w:t>en sus tres dimensiones se puede utilizar</w:t>
      </w:r>
      <w:r w:rsidR="00520CB1" w:rsidRPr="00AE1EB3">
        <w:rPr>
          <w:lang w:val="es-MX"/>
        </w:rPr>
        <w:t xml:space="preserve"> para evaluar el </w:t>
      </w:r>
      <w:r w:rsidR="00C60394">
        <w:rPr>
          <w:i/>
          <w:lang w:val="es-MX"/>
        </w:rPr>
        <w:t>b</w:t>
      </w:r>
      <w:r w:rsidR="00C60394" w:rsidRPr="00095D8B">
        <w:rPr>
          <w:i/>
          <w:lang w:val="es-MX"/>
        </w:rPr>
        <w:t>urnout</w:t>
      </w:r>
      <w:r w:rsidR="00C60394" w:rsidRPr="00AE1EB3">
        <w:rPr>
          <w:lang w:val="es-MX"/>
        </w:rPr>
        <w:t xml:space="preserve"> </w:t>
      </w:r>
      <w:r w:rsidR="00520CB1" w:rsidRPr="00AE1EB3">
        <w:rPr>
          <w:lang w:val="es-MX"/>
        </w:rPr>
        <w:t>en estudiantes universitarios de</w:t>
      </w:r>
      <w:r w:rsidR="00C60394">
        <w:rPr>
          <w:lang w:val="es-MX"/>
        </w:rPr>
        <w:t xml:space="preserve"> E</w:t>
      </w:r>
      <w:r w:rsidR="00520CB1" w:rsidRPr="00AE1EB3">
        <w:rPr>
          <w:lang w:val="es-MX"/>
        </w:rPr>
        <w:t>l Bajío.</w:t>
      </w:r>
    </w:p>
    <w:p w14:paraId="000CE04F" w14:textId="58F1D0F4" w:rsidR="009C2A52" w:rsidRPr="00AE1EB3" w:rsidRDefault="00E77A8C" w:rsidP="00A35EE3">
      <w:pPr>
        <w:spacing w:line="360" w:lineRule="auto"/>
        <w:ind w:firstLine="709"/>
        <w:jc w:val="both"/>
        <w:rPr>
          <w:lang w:val="es-MX"/>
        </w:rPr>
      </w:pPr>
      <w:r w:rsidRPr="00AE1EB3">
        <w:rPr>
          <w:lang w:val="es-MX"/>
        </w:rPr>
        <w:t xml:space="preserve">Los resultados de la presente investigación fueron consistentes con los reportados en otros estudios (Schaufeli </w:t>
      </w:r>
      <w:r w:rsidR="007F727F" w:rsidRPr="000E4478">
        <w:rPr>
          <w:i/>
          <w:iCs/>
          <w:lang w:val="es-MX"/>
        </w:rPr>
        <w:t>et al</w:t>
      </w:r>
      <w:r w:rsidR="007F727F" w:rsidRPr="00AE1EB3">
        <w:rPr>
          <w:lang w:val="es-MX"/>
        </w:rPr>
        <w:t>.</w:t>
      </w:r>
      <w:r w:rsidR="00ED1D33">
        <w:rPr>
          <w:lang w:val="es-MX"/>
        </w:rPr>
        <w:t xml:space="preserve"> </w:t>
      </w:r>
      <w:r w:rsidRPr="00AE1EB3">
        <w:rPr>
          <w:lang w:val="es-MX"/>
        </w:rPr>
        <w:t xml:space="preserve">2002; Hu y Schaufeli, 2009; Hederich y Caballero, 2016; Pérez y Brown, 2019) al corroborar la validez factorial del MBI-SS. </w:t>
      </w:r>
    </w:p>
    <w:p w14:paraId="2D0DFFC1" w14:textId="4D22614F" w:rsidR="009C2A52" w:rsidRDefault="009C2A52" w:rsidP="00A35EE3">
      <w:pPr>
        <w:pStyle w:val="HTMLconformatoprevio"/>
        <w:spacing w:line="360" w:lineRule="auto"/>
        <w:jc w:val="both"/>
        <w:rPr>
          <w:rFonts w:ascii="Times New Roman" w:hAnsi="Times New Roman" w:cs="Times New Roman"/>
          <w:sz w:val="24"/>
          <w:szCs w:val="24"/>
          <w:lang w:val="es-MX"/>
        </w:rPr>
      </w:pPr>
      <w:r w:rsidRPr="00AE1EB3">
        <w:rPr>
          <w:rFonts w:ascii="Times New Roman" w:hAnsi="Times New Roman" w:cs="Times New Roman"/>
          <w:sz w:val="24"/>
          <w:szCs w:val="24"/>
          <w:lang w:val="es-MX"/>
        </w:rPr>
        <w:tab/>
        <w:t>Estudios previos que examinan la validez del MBI-SS señalan que una limitación de estos estudios es que los resultados de su trabajo se limitan a la po</w:t>
      </w:r>
      <w:r w:rsidR="00351872">
        <w:rPr>
          <w:rFonts w:ascii="Times New Roman" w:hAnsi="Times New Roman" w:cs="Times New Roman"/>
          <w:sz w:val="24"/>
          <w:szCs w:val="24"/>
          <w:lang w:val="es-MX"/>
        </w:rPr>
        <w:t>blación estudiada</w:t>
      </w:r>
      <w:r w:rsidR="00C60394">
        <w:rPr>
          <w:rFonts w:ascii="Times New Roman" w:hAnsi="Times New Roman" w:cs="Times New Roman"/>
          <w:sz w:val="24"/>
          <w:szCs w:val="24"/>
          <w:lang w:val="es-MX"/>
        </w:rPr>
        <w:t>. Aquí</w:t>
      </w:r>
      <w:r w:rsidR="002A169A">
        <w:rPr>
          <w:rFonts w:ascii="Times New Roman" w:hAnsi="Times New Roman" w:cs="Times New Roman"/>
          <w:sz w:val="24"/>
          <w:szCs w:val="24"/>
          <w:lang w:val="es-MX"/>
        </w:rPr>
        <w:t xml:space="preserve"> </w:t>
      </w:r>
      <w:r w:rsidR="00351872">
        <w:rPr>
          <w:rFonts w:ascii="Times New Roman" w:hAnsi="Times New Roman" w:cs="Times New Roman"/>
          <w:sz w:val="24"/>
          <w:szCs w:val="24"/>
          <w:lang w:val="es-MX"/>
        </w:rPr>
        <w:t>el</w:t>
      </w:r>
      <w:r w:rsidRPr="00AE1EB3">
        <w:rPr>
          <w:rFonts w:ascii="Times New Roman" w:hAnsi="Times New Roman" w:cs="Times New Roman"/>
          <w:sz w:val="24"/>
          <w:szCs w:val="24"/>
          <w:lang w:val="es-MX"/>
        </w:rPr>
        <w:t xml:space="preserve"> resultado positivo</w:t>
      </w:r>
      <w:r w:rsidR="002A169A">
        <w:rPr>
          <w:rFonts w:ascii="Times New Roman" w:hAnsi="Times New Roman" w:cs="Times New Roman"/>
          <w:sz w:val="24"/>
          <w:szCs w:val="24"/>
          <w:lang w:val="es-MX"/>
        </w:rPr>
        <w:t xml:space="preserve"> </w:t>
      </w:r>
      <w:r w:rsidRPr="00AE1EB3">
        <w:rPr>
          <w:rFonts w:ascii="Times New Roman" w:hAnsi="Times New Roman" w:cs="Times New Roman"/>
          <w:sz w:val="24"/>
          <w:szCs w:val="24"/>
          <w:lang w:val="es-MX"/>
        </w:rPr>
        <w:t>en la validación factorial del M</w:t>
      </w:r>
      <w:r w:rsidR="00FD57F8" w:rsidRPr="00AE1EB3">
        <w:rPr>
          <w:rFonts w:ascii="Times New Roman" w:hAnsi="Times New Roman" w:cs="Times New Roman"/>
          <w:sz w:val="24"/>
          <w:szCs w:val="24"/>
          <w:lang w:val="es-MX"/>
        </w:rPr>
        <w:t>BI-SS brinda</w:t>
      </w:r>
      <w:r w:rsidRPr="00AE1EB3">
        <w:rPr>
          <w:rFonts w:ascii="Times New Roman" w:hAnsi="Times New Roman" w:cs="Times New Roman"/>
          <w:sz w:val="24"/>
          <w:szCs w:val="24"/>
          <w:lang w:val="es-MX"/>
        </w:rPr>
        <w:t xml:space="preserve"> un instrumento </w:t>
      </w:r>
      <w:r w:rsidR="00FD57F8" w:rsidRPr="00AE1EB3">
        <w:rPr>
          <w:rFonts w:ascii="Times New Roman" w:hAnsi="Times New Roman" w:cs="Times New Roman"/>
          <w:sz w:val="24"/>
          <w:szCs w:val="24"/>
          <w:lang w:val="es-MX"/>
        </w:rPr>
        <w:t xml:space="preserve">confiable en la evaluación del </w:t>
      </w:r>
      <w:r w:rsidR="00C60394">
        <w:rPr>
          <w:rFonts w:ascii="Times New Roman" w:hAnsi="Times New Roman" w:cs="Times New Roman"/>
          <w:i/>
          <w:sz w:val="24"/>
          <w:szCs w:val="24"/>
          <w:lang w:val="es-MX"/>
        </w:rPr>
        <w:t>b</w:t>
      </w:r>
      <w:r w:rsidR="00C60394" w:rsidRPr="00095D8B">
        <w:rPr>
          <w:rFonts w:ascii="Times New Roman" w:hAnsi="Times New Roman" w:cs="Times New Roman"/>
          <w:i/>
          <w:sz w:val="24"/>
          <w:szCs w:val="24"/>
          <w:lang w:val="es-MX"/>
        </w:rPr>
        <w:t>urnout</w:t>
      </w:r>
      <w:r w:rsidR="00C60394" w:rsidRPr="00AE1EB3">
        <w:rPr>
          <w:rFonts w:ascii="Times New Roman" w:hAnsi="Times New Roman" w:cs="Times New Roman"/>
          <w:sz w:val="24"/>
          <w:szCs w:val="24"/>
          <w:lang w:val="es-MX"/>
        </w:rPr>
        <w:t xml:space="preserve"> </w:t>
      </w:r>
      <w:r w:rsidRPr="00AE1EB3">
        <w:rPr>
          <w:rFonts w:ascii="Times New Roman" w:hAnsi="Times New Roman" w:cs="Times New Roman"/>
          <w:sz w:val="24"/>
          <w:szCs w:val="24"/>
          <w:lang w:val="es-MX"/>
        </w:rPr>
        <w:t>en sus tres dimensiones para la comunidad universitaria de</w:t>
      </w:r>
      <w:r w:rsidR="00C60394">
        <w:rPr>
          <w:rFonts w:ascii="Times New Roman" w:hAnsi="Times New Roman" w:cs="Times New Roman"/>
          <w:sz w:val="24"/>
          <w:szCs w:val="24"/>
          <w:lang w:val="es-MX"/>
        </w:rPr>
        <w:t xml:space="preserve"> E</w:t>
      </w:r>
      <w:r w:rsidRPr="00AE1EB3">
        <w:rPr>
          <w:rFonts w:ascii="Times New Roman" w:hAnsi="Times New Roman" w:cs="Times New Roman"/>
          <w:sz w:val="24"/>
          <w:szCs w:val="24"/>
          <w:lang w:val="es-MX"/>
        </w:rPr>
        <w:t>l Bajío.</w:t>
      </w:r>
    </w:p>
    <w:p w14:paraId="23AB4B0E" w14:textId="7A561BC1" w:rsidR="00351872" w:rsidRDefault="00351872" w:rsidP="00A35EE3">
      <w:pPr>
        <w:pStyle w:val="HTMLconformatoprevio"/>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t xml:space="preserve">Nuestro segundo objetivo fue </w:t>
      </w:r>
      <w:r w:rsidRPr="00351872">
        <w:rPr>
          <w:rFonts w:ascii="Times New Roman" w:hAnsi="Times New Roman" w:cs="Times New Roman"/>
          <w:sz w:val="24"/>
          <w:szCs w:val="24"/>
          <w:lang w:val="es-MX"/>
        </w:rPr>
        <w:t xml:space="preserve">analizar si la puntuación de las tres subescalas del </w:t>
      </w:r>
      <w:r w:rsidR="002A169A" w:rsidRPr="00955A6E">
        <w:rPr>
          <w:rFonts w:ascii="Times New Roman" w:hAnsi="Times New Roman" w:cs="Times New Roman"/>
          <w:i/>
          <w:iCs/>
          <w:sz w:val="24"/>
          <w:szCs w:val="24"/>
          <w:lang w:val="es-MX"/>
        </w:rPr>
        <w:t>burnout</w:t>
      </w:r>
      <w:r w:rsidR="002A169A" w:rsidRPr="00351872">
        <w:rPr>
          <w:rFonts w:ascii="Times New Roman" w:hAnsi="Times New Roman" w:cs="Times New Roman"/>
          <w:sz w:val="24"/>
          <w:szCs w:val="24"/>
          <w:lang w:val="es-MX"/>
        </w:rPr>
        <w:t xml:space="preserve"> </w:t>
      </w:r>
      <w:r w:rsidR="002A169A">
        <w:rPr>
          <w:rFonts w:ascii="Times New Roman" w:hAnsi="Times New Roman" w:cs="Times New Roman"/>
          <w:sz w:val="24"/>
          <w:szCs w:val="24"/>
          <w:lang w:val="es-MX"/>
        </w:rPr>
        <w:t>a</w:t>
      </w:r>
      <w:r w:rsidR="002A169A" w:rsidRPr="00351872">
        <w:rPr>
          <w:rFonts w:ascii="Times New Roman" w:hAnsi="Times New Roman" w:cs="Times New Roman"/>
          <w:sz w:val="24"/>
          <w:szCs w:val="24"/>
          <w:lang w:val="es-MX"/>
        </w:rPr>
        <w:t xml:space="preserve">cadémico </w:t>
      </w:r>
      <w:r>
        <w:rPr>
          <w:rFonts w:ascii="Times New Roman" w:hAnsi="Times New Roman" w:cs="Times New Roman"/>
          <w:sz w:val="24"/>
          <w:szCs w:val="24"/>
          <w:lang w:val="es-MX"/>
        </w:rPr>
        <w:t xml:space="preserve">es adecuada en </w:t>
      </w:r>
      <w:r w:rsidRPr="00351872">
        <w:rPr>
          <w:rFonts w:ascii="Times New Roman" w:hAnsi="Times New Roman" w:cs="Times New Roman"/>
          <w:sz w:val="24"/>
          <w:szCs w:val="24"/>
          <w:lang w:val="es-MX"/>
        </w:rPr>
        <w:t xml:space="preserve">comparación </w:t>
      </w:r>
      <w:r w:rsidR="002A169A">
        <w:rPr>
          <w:rFonts w:ascii="Times New Roman" w:hAnsi="Times New Roman" w:cs="Times New Roman"/>
          <w:sz w:val="24"/>
          <w:szCs w:val="24"/>
          <w:lang w:val="es-MX"/>
        </w:rPr>
        <w:t>con</w:t>
      </w:r>
      <w:r w:rsidR="002A169A" w:rsidRPr="00351872">
        <w:rPr>
          <w:rFonts w:ascii="Times New Roman" w:hAnsi="Times New Roman" w:cs="Times New Roman"/>
          <w:sz w:val="24"/>
          <w:szCs w:val="24"/>
          <w:lang w:val="es-MX"/>
        </w:rPr>
        <w:t xml:space="preserve"> </w:t>
      </w:r>
      <w:r w:rsidRPr="00351872">
        <w:rPr>
          <w:rFonts w:ascii="Times New Roman" w:hAnsi="Times New Roman" w:cs="Times New Roman"/>
          <w:sz w:val="24"/>
          <w:szCs w:val="24"/>
          <w:lang w:val="es-MX"/>
        </w:rPr>
        <w:t>las interpretaciones de la nota técnica</w:t>
      </w:r>
      <w:r w:rsidR="00277160">
        <w:rPr>
          <w:rFonts w:ascii="Times New Roman" w:hAnsi="Times New Roman" w:cs="Times New Roman"/>
          <w:sz w:val="24"/>
          <w:szCs w:val="24"/>
          <w:lang w:val="es-MX"/>
        </w:rPr>
        <w:t xml:space="preserve"> </w:t>
      </w:r>
      <w:r>
        <w:rPr>
          <w:rFonts w:ascii="Times New Roman" w:hAnsi="Times New Roman" w:cs="Times New Roman"/>
          <w:sz w:val="24"/>
          <w:szCs w:val="24"/>
          <w:lang w:val="es-MX"/>
        </w:rPr>
        <w:t>NTP-</w:t>
      </w:r>
      <w:r w:rsidRPr="00351872">
        <w:rPr>
          <w:rFonts w:ascii="Times New Roman" w:hAnsi="Times New Roman" w:cs="Times New Roman"/>
          <w:sz w:val="24"/>
          <w:szCs w:val="24"/>
          <w:lang w:val="es-MX"/>
        </w:rPr>
        <w:t>732 española</w:t>
      </w:r>
      <w:r w:rsidR="00471C24">
        <w:rPr>
          <w:rFonts w:ascii="Times New Roman" w:hAnsi="Times New Roman" w:cs="Times New Roman"/>
          <w:sz w:val="24"/>
          <w:szCs w:val="24"/>
          <w:lang w:val="es-MX"/>
        </w:rPr>
        <w:t xml:space="preserve">. Un hallazgo importante encontrado en este estudio son las diferencias en los resultados encontrados en los estudiantes de la región </w:t>
      </w:r>
      <w:r w:rsidR="002A169A">
        <w:rPr>
          <w:rFonts w:ascii="Times New Roman" w:hAnsi="Times New Roman" w:cs="Times New Roman"/>
          <w:sz w:val="24"/>
          <w:szCs w:val="24"/>
          <w:lang w:val="es-MX"/>
        </w:rPr>
        <w:t>El Bajío</w:t>
      </w:r>
      <w:r w:rsidR="00471C24">
        <w:rPr>
          <w:rFonts w:ascii="Times New Roman" w:hAnsi="Times New Roman" w:cs="Times New Roman"/>
          <w:sz w:val="24"/>
          <w:szCs w:val="24"/>
          <w:lang w:val="es-MX"/>
        </w:rPr>
        <w:t xml:space="preserve"> y lo encontrado en las muestras de empleados españo</w:t>
      </w:r>
      <w:r w:rsidR="003B2FBD">
        <w:rPr>
          <w:rFonts w:ascii="Times New Roman" w:hAnsi="Times New Roman" w:cs="Times New Roman"/>
          <w:sz w:val="24"/>
          <w:szCs w:val="24"/>
          <w:lang w:val="es-MX"/>
        </w:rPr>
        <w:t>l</w:t>
      </w:r>
      <w:r w:rsidR="00471C24">
        <w:rPr>
          <w:rFonts w:ascii="Times New Roman" w:hAnsi="Times New Roman" w:cs="Times New Roman"/>
          <w:sz w:val="24"/>
          <w:szCs w:val="24"/>
          <w:lang w:val="es-MX"/>
        </w:rPr>
        <w:t>es utilizadas para la inte</w:t>
      </w:r>
      <w:r w:rsidR="003B2FBD">
        <w:rPr>
          <w:rFonts w:ascii="Times New Roman" w:hAnsi="Times New Roman" w:cs="Times New Roman"/>
          <w:sz w:val="24"/>
          <w:szCs w:val="24"/>
          <w:lang w:val="es-MX"/>
        </w:rPr>
        <w:t>r</w:t>
      </w:r>
      <w:r w:rsidR="00471C24">
        <w:rPr>
          <w:rFonts w:ascii="Times New Roman" w:hAnsi="Times New Roman" w:cs="Times New Roman"/>
          <w:sz w:val="24"/>
          <w:szCs w:val="24"/>
          <w:lang w:val="es-MX"/>
        </w:rPr>
        <w:t>pretación del MBI-GS, que a su vez sirvió de base para interpretar</w:t>
      </w:r>
      <w:r w:rsidR="009C2D5B">
        <w:rPr>
          <w:rFonts w:ascii="Times New Roman" w:hAnsi="Times New Roman" w:cs="Times New Roman"/>
          <w:sz w:val="24"/>
          <w:szCs w:val="24"/>
          <w:lang w:val="es-MX"/>
        </w:rPr>
        <w:t xml:space="preserve"> el MB-SS.</w:t>
      </w:r>
    </w:p>
    <w:p w14:paraId="41285A7B" w14:textId="5154EF0F" w:rsidR="009C2D5B" w:rsidRPr="00AE1EB3" w:rsidRDefault="009C2D5B" w:rsidP="00A35EE3">
      <w:pPr>
        <w:pStyle w:val="HTMLconformatoprevio"/>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t xml:space="preserve">Los resultados </w:t>
      </w:r>
      <w:r w:rsidR="005271F2">
        <w:rPr>
          <w:rFonts w:ascii="Times New Roman" w:hAnsi="Times New Roman" w:cs="Times New Roman"/>
          <w:sz w:val="24"/>
          <w:szCs w:val="24"/>
          <w:lang w:val="es-MX"/>
        </w:rPr>
        <w:t xml:space="preserve">del presente estudio en </w:t>
      </w:r>
      <w:r w:rsidR="00E3465F">
        <w:rPr>
          <w:rFonts w:ascii="Times New Roman" w:hAnsi="Times New Roman" w:cs="Times New Roman"/>
          <w:sz w:val="24"/>
          <w:szCs w:val="24"/>
          <w:lang w:val="es-MX"/>
        </w:rPr>
        <w:t>los</w:t>
      </w:r>
      <w:r>
        <w:rPr>
          <w:rFonts w:ascii="Times New Roman" w:hAnsi="Times New Roman" w:cs="Times New Roman"/>
          <w:sz w:val="24"/>
          <w:szCs w:val="24"/>
          <w:lang w:val="es-MX"/>
        </w:rPr>
        <w:t xml:space="preserve"> estudian</w:t>
      </w:r>
      <w:r w:rsidR="00B53AB0">
        <w:rPr>
          <w:rFonts w:ascii="Times New Roman" w:hAnsi="Times New Roman" w:cs="Times New Roman"/>
          <w:sz w:val="24"/>
          <w:szCs w:val="24"/>
          <w:lang w:val="es-MX"/>
        </w:rPr>
        <w:t xml:space="preserve">tes </w:t>
      </w:r>
      <w:r w:rsidR="002A169A">
        <w:rPr>
          <w:rFonts w:ascii="Times New Roman" w:hAnsi="Times New Roman" w:cs="Times New Roman"/>
          <w:sz w:val="24"/>
          <w:szCs w:val="24"/>
          <w:lang w:val="es-MX"/>
        </w:rPr>
        <w:t>mexicano</w:t>
      </w:r>
      <w:r w:rsidR="00B53AB0">
        <w:rPr>
          <w:rFonts w:ascii="Times New Roman" w:hAnsi="Times New Roman" w:cs="Times New Roman"/>
          <w:sz w:val="24"/>
          <w:szCs w:val="24"/>
          <w:lang w:val="es-MX"/>
        </w:rPr>
        <w:t xml:space="preserve"> con</w:t>
      </w:r>
      <w:r w:rsidR="00ED1D33">
        <w:rPr>
          <w:rFonts w:ascii="Times New Roman" w:hAnsi="Times New Roman" w:cs="Times New Roman"/>
          <w:sz w:val="24"/>
          <w:szCs w:val="24"/>
          <w:lang w:val="es-MX"/>
        </w:rPr>
        <w:t xml:space="preserve"> </w:t>
      </w:r>
      <w:r w:rsidR="002A169A">
        <w:rPr>
          <w:rFonts w:ascii="Times New Roman" w:hAnsi="Times New Roman" w:cs="Times New Roman"/>
          <w:sz w:val="24"/>
          <w:szCs w:val="24"/>
          <w:lang w:val="es-MX"/>
        </w:rPr>
        <w:t>respecto a la muestra española aludida fueron muy</w:t>
      </w:r>
      <w:r w:rsidR="00E3465F">
        <w:rPr>
          <w:rFonts w:ascii="Times New Roman" w:hAnsi="Times New Roman" w:cs="Times New Roman"/>
          <w:sz w:val="24"/>
          <w:szCs w:val="24"/>
          <w:lang w:val="es-MX"/>
        </w:rPr>
        <w:t xml:space="preserve"> interesantes </w:t>
      </w:r>
      <w:r w:rsidR="002A169A">
        <w:rPr>
          <w:rFonts w:ascii="Times New Roman" w:hAnsi="Times New Roman" w:cs="Times New Roman"/>
          <w:sz w:val="24"/>
          <w:szCs w:val="24"/>
          <w:lang w:val="es-MX"/>
        </w:rPr>
        <w:t xml:space="preserve">sobre todo en </w:t>
      </w:r>
      <w:r w:rsidR="00D93EE7">
        <w:rPr>
          <w:rFonts w:ascii="Times New Roman" w:hAnsi="Times New Roman" w:cs="Times New Roman"/>
          <w:sz w:val="24"/>
          <w:szCs w:val="24"/>
          <w:lang w:val="es-MX"/>
        </w:rPr>
        <w:t>los factores</w:t>
      </w:r>
      <w:r w:rsidR="00E3465F">
        <w:rPr>
          <w:rFonts w:ascii="Times New Roman" w:hAnsi="Times New Roman" w:cs="Times New Roman"/>
          <w:sz w:val="24"/>
          <w:szCs w:val="24"/>
          <w:lang w:val="es-MX"/>
        </w:rPr>
        <w:t xml:space="preserve"> de </w:t>
      </w:r>
      <w:r w:rsidR="002A169A">
        <w:rPr>
          <w:rFonts w:ascii="Times New Roman" w:hAnsi="Times New Roman" w:cs="Times New Roman"/>
          <w:sz w:val="24"/>
          <w:szCs w:val="24"/>
          <w:lang w:val="es-MX"/>
        </w:rPr>
        <w:t xml:space="preserve">Agotamiento </w:t>
      </w:r>
      <w:r w:rsidR="00E3465F">
        <w:rPr>
          <w:rFonts w:ascii="Times New Roman" w:hAnsi="Times New Roman" w:cs="Times New Roman"/>
          <w:sz w:val="24"/>
          <w:szCs w:val="24"/>
          <w:lang w:val="es-MX"/>
        </w:rPr>
        <w:t xml:space="preserve">y </w:t>
      </w:r>
      <w:r w:rsidR="00D93EE7">
        <w:rPr>
          <w:rFonts w:ascii="Times New Roman" w:hAnsi="Times New Roman" w:cs="Times New Roman"/>
          <w:sz w:val="24"/>
          <w:szCs w:val="24"/>
          <w:lang w:val="es-MX"/>
        </w:rPr>
        <w:t>Cinismo</w:t>
      </w:r>
      <w:r w:rsidR="00B53AB0">
        <w:rPr>
          <w:rFonts w:ascii="Times New Roman" w:hAnsi="Times New Roman" w:cs="Times New Roman"/>
          <w:sz w:val="24"/>
          <w:szCs w:val="24"/>
          <w:lang w:val="es-MX"/>
        </w:rPr>
        <w:t>.</w:t>
      </w:r>
      <w:r w:rsidR="00E3465F">
        <w:rPr>
          <w:rFonts w:ascii="Times New Roman" w:hAnsi="Times New Roman" w:cs="Times New Roman"/>
          <w:sz w:val="24"/>
          <w:szCs w:val="24"/>
          <w:lang w:val="es-MX"/>
        </w:rPr>
        <w:t xml:space="preserve"> Los estudiantes del bajío méxicano presentan niveles de agotamiento </w:t>
      </w:r>
      <w:r w:rsidR="00930A23">
        <w:rPr>
          <w:rFonts w:ascii="Times New Roman" w:hAnsi="Times New Roman" w:cs="Times New Roman"/>
          <w:sz w:val="24"/>
          <w:szCs w:val="24"/>
          <w:lang w:val="es-MX"/>
        </w:rPr>
        <w:t xml:space="preserve">y cinismo </w:t>
      </w:r>
      <w:r w:rsidR="00E3465F">
        <w:rPr>
          <w:rFonts w:ascii="Times New Roman" w:hAnsi="Times New Roman" w:cs="Times New Roman"/>
          <w:sz w:val="24"/>
          <w:szCs w:val="24"/>
          <w:lang w:val="es-MX"/>
        </w:rPr>
        <w:lastRenderedPageBreak/>
        <w:t xml:space="preserve">mucho mayores </w:t>
      </w:r>
      <w:r w:rsidR="00930A23">
        <w:rPr>
          <w:rFonts w:ascii="Times New Roman" w:hAnsi="Times New Roman" w:cs="Times New Roman"/>
          <w:sz w:val="24"/>
          <w:szCs w:val="24"/>
          <w:lang w:val="es-MX"/>
        </w:rPr>
        <w:t>que los empleados españoles; en los niv</w:t>
      </w:r>
      <w:r w:rsidR="00B53AB0">
        <w:rPr>
          <w:rFonts w:ascii="Times New Roman" w:hAnsi="Times New Roman" w:cs="Times New Roman"/>
          <w:sz w:val="24"/>
          <w:szCs w:val="24"/>
          <w:lang w:val="es-MX"/>
        </w:rPr>
        <w:t xml:space="preserve">eles de </w:t>
      </w:r>
      <w:r w:rsidR="00D93EE7">
        <w:rPr>
          <w:rFonts w:ascii="Times New Roman" w:hAnsi="Times New Roman" w:cs="Times New Roman"/>
          <w:sz w:val="24"/>
          <w:szCs w:val="24"/>
          <w:lang w:val="es-MX"/>
        </w:rPr>
        <w:t>Eficacia Académica,</w:t>
      </w:r>
      <w:r w:rsidR="00930A23">
        <w:rPr>
          <w:rFonts w:ascii="Times New Roman" w:hAnsi="Times New Roman" w:cs="Times New Roman"/>
          <w:sz w:val="24"/>
          <w:szCs w:val="24"/>
          <w:lang w:val="es-MX"/>
        </w:rPr>
        <w:t xml:space="preserve"> ha</w:t>
      </w:r>
      <w:r w:rsidR="00B53AB0">
        <w:rPr>
          <w:rFonts w:ascii="Times New Roman" w:hAnsi="Times New Roman" w:cs="Times New Roman"/>
          <w:sz w:val="24"/>
          <w:szCs w:val="24"/>
          <w:lang w:val="es-MX"/>
        </w:rPr>
        <w:t>y una mínima diferencia</w:t>
      </w:r>
      <w:r w:rsidR="00930A23">
        <w:rPr>
          <w:rFonts w:ascii="Times New Roman" w:hAnsi="Times New Roman" w:cs="Times New Roman"/>
          <w:sz w:val="24"/>
          <w:szCs w:val="24"/>
          <w:lang w:val="es-MX"/>
        </w:rPr>
        <w:t xml:space="preserve">. </w:t>
      </w:r>
    </w:p>
    <w:p w14:paraId="7B18FCBD" w14:textId="4FED69D1" w:rsidR="006619C1" w:rsidRDefault="00BA4C61" w:rsidP="00A35EE3">
      <w:pPr>
        <w:spacing w:line="360" w:lineRule="auto"/>
        <w:ind w:firstLine="709"/>
        <w:jc w:val="both"/>
        <w:rPr>
          <w:bCs/>
          <w:lang w:val="es-MX"/>
        </w:rPr>
      </w:pPr>
      <w:r w:rsidRPr="00A22A66">
        <w:rPr>
          <w:lang w:val="es-MX"/>
        </w:rPr>
        <w:t>La principal causa de estrés en estudiantes</w:t>
      </w:r>
      <w:r>
        <w:rPr>
          <w:bCs/>
          <w:lang w:val="es-MX"/>
        </w:rPr>
        <w:t xml:space="preserve"> se debe a trabajos universitarios (Corporán</w:t>
      </w:r>
      <w:r w:rsidR="00D10C48">
        <w:rPr>
          <w:bCs/>
          <w:lang w:val="es-MX"/>
        </w:rPr>
        <w:t xml:space="preserve"> </w:t>
      </w:r>
      <w:r w:rsidR="007F727F" w:rsidRPr="000E4478">
        <w:rPr>
          <w:bCs/>
          <w:i/>
          <w:iCs/>
          <w:lang w:val="es-MX"/>
        </w:rPr>
        <w:t>et al</w:t>
      </w:r>
      <w:r w:rsidR="007F727F">
        <w:rPr>
          <w:bCs/>
          <w:lang w:val="es-MX"/>
        </w:rPr>
        <w:t>.</w:t>
      </w:r>
      <w:r>
        <w:rPr>
          <w:bCs/>
          <w:lang w:val="es-MX"/>
        </w:rPr>
        <w:t>, 2014)</w:t>
      </w:r>
      <w:r w:rsidR="00D93EE7">
        <w:rPr>
          <w:bCs/>
          <w:lang w:val="es-MX"/>
        </w:rPr>
        <w:t>,</w:t>
      </w:r>
      <w:r>
        <w:rPr>
          <w:bCs/>
          <w:lang w:val="es-MX"/>
        </w:rPr>
        <w:t xml:space="preserve"> o bien a cuestiones originadas </w:t>
      </w:r>
      <w:r w:rsidR="00D93EE7">
        <w:rPr>
          <w:bCs/>
          <w:lang w:val="es-MX"/>
        </w:rPr>
        <w:t xml:space="preserve">a partir </w:t>
      </w:r>
      <w:r>
        <w:rPr>
          <w:bCs/>
          <w:lang w:val="es-MX"/>
        </w:rPr>
        <w:t xml:space="preserve">de estos. </w:t>
      </w:r>
      <w:r w:rsidR="0039756A">
        <w:rPr>
          <w:bCs/>
          <w:lang w:val="es-MX"/>
        </w:rPr>
        <w:t>La diferencia presentada entre ambas muestras</w:t>
      </w:r>
      <w:r w:rsidR="00ED1D33">
        <w:rPr>
          <w:bCs/>
          <w:lang w:val="es-MX"/>
        </w:rPr>
        <w:t xml:space="preserve"> </w:t>
      </w:r>
      <w:r w:rsidR="0039756A">
        <w:rPr>
          <w:bCs/>
          <w:lang w:val="es-MX"/>
        </w:rPr>
        <w:t xml:space="preserve">puede </w:t>
      </w:r>
      <w:r w:rsidR="00B53AB0">
        <w:rPr>
          <w:bCs/>
          <w:lang w:val="es-MX"/>
        </w:rPr>
        <w:t>ser</w:t>
      </w:r>
      <w:r w:rsidR="0039756A">
        <w:rPr>
          <w:bCs/>
          <w:lang w:val="es-MX"/>
        </w:rPr>
        <w:t xml:space="preserve"> </w:t>
      </w:r>
      <w:r w:rsidR="00B53AB0">
        <w:rPr>
          <w:bCs/>
          <w:lang w:val="es-MX"/>
        </w:rPr>
        <w:t>por cuestiones</w:t>
      </w:r>
      <w:r w:rsidR="0039756A">
        <w:rPr>
          <w:bCs/>
          <w:lang w:val="es-MX"/>
        </w:rPr>
        <w:t xml:space="preserve"> culturales</w:t>
      </w:r>
      <w:r w:rsidR="00D93EE7">
        <w:rPr>
          <w:bCs/>
          <w:lang w:val="es-MX"/>
        </w:rPr>
        <w:t xml:space="preserve">; </w:t>
      </w:r>
      <w:r w:rsidR="00D30B7A">
        <w:rPr>
          <w:bCs/>
          <w:lang w:val="es-MX"/>
        </w:rPr>
        <w:t>otra razón</w:t>
      </w:r>
      <w:r w:rsidR="00D93EE7">
        <w:rPr>
          <w:bCs/>
          <w:lang w:val="es-MX"/>
        </w:rPr>
        <w:t xml:space="preserve"> es que, </w:t>
      </w:r>
      <w:r w:rsidR="00D30B7A">
        <w:rPr>
          <w:bCs/>
          <w:lang w:val="es-MX"/>
        </w:rPr>
        <w:t>si bien ambas actividades</w:t>
      </w:r>
      <w:r w:rsidR="00D93EE7">
        <w:rPr>
          <w:bCs/>
          <w:lang w:val="es-MX"/>
        </w:rPr>
        <w:t>,</w:t>
      </w:r>
      <w:r w:rsidR="00D30B7A">
        <w:rPr>
          <w:bCs/>
          <w:lang w:val="es-MX"/>
        </w:rPr>
        <w:t xml:space="preserve"> tanto la académica como la laboral, requieren de un esfuerzo mental</w:t>
      </w:r>
      <w:r w:rsidR="00CF78F9">
        <w:rPr>
          <w:bCs/>
          <w:lang w:val="es-MX"/>
        </w:rPr>
        <w:t xml:space="preserve">, al final del día el trabajo laboral tiene un descanso, aunque sea un día a la semana, y el trabajo académico, en la mayoría de las ocasiones, sufren de un desgaste a cualquier hora del día, </w:t>
      </w:r>
      <w:r w:rsidR="00756445">
        <w:rPr>
          <w:bCs/>
          <w:lang w:val="es-MX"/>
        </w:rPr>
        <w:t>incluyendo fines de semana, situación que se ve incrementada en periodos de ex</w:t>
      </w:r>
      <w:r w:rsidR="003B2FBD">
        <w:rPr>
          <w:bCs/>
          <w:lang w:val="es-MX"/>
        </w:rPr>
        <w:t>á</w:t>
      </w:r>
      <w:r w:rsidR="00756445">
        <w:rPr>
          <w:bCs/>
          <w:lang w:val="es-MX"/>
        </w:rPr>
        <w:t>menes o fines de periodo escolar (Toribio y Franco, 2016).</w:t>
      </w:r>
      <w:r w:rsidR="006619C1">
        <w:rPr>
          <w:bCs/>
          <w:lang w:val="es-MX"/>
        </w:rPr>
        <w:t xml:space="preserve"> </w:t>
      </w:r>
    </w:p>
    <w:p w14:paraId="7C161F3F" w14:textId="51E4CBC6" w:rsidR="00930A23" w:rsidRDefault="006619C1" w:rsidP="00A35EE3">
      <w:pPr>
        <w:spacing w:line="360" w:lineRule="auto"/>
        <w:ind w:firstLine="709"/>
        <w:jc w:val="both"/>
        <w:rPr>
          <w:bCs/>
          <w:lang w:val="es-MX"/>
        </w:rPr>
      </w:pPr>
      <w:r>
        <w:rPr>
          <w:bCs/>
          <w:lang w:val="es-MX"/>
        </w:rPr>
        <w:t>En el caso del cinismo, ocurre algo similar, el trabajador</w:t>
      </w:r>
      <w:r w:rsidR="00D93EE7">
        <w:rPr>
          <w:bCs/>
          <w:lang w:val="es-MX"/>
        </w:rPr>
        <w:t>,</w:t>
      </w:r>
      <w:r>
        <w:rPr>
          <w:bCs/>
          <w:lang w:val="es-MX"/>
        </w:rPr>
        <w:t xml:space="preserve"> por su naturaleza</w:t>
      </w:r>
      <w:r w:rsidR="00D93EE7">
        <w:rPr>
          <w:bCs/>
          <w:lang w:val="es-MX"/>
        </w:rPr>
        <w:t>,</w:t>
      </w:r>
      <w:r>
        <w:rPr>
          <w:bCs/>
          <w:lang w:val="es-MX"/>
        </w:rPr>
        <w:t xml:space="preserve"> se ve obligado a cumplir con sus obligaciones, por estar de por medio su propia sobrevivencia o la de al</w:t>
      </w:r>
      <w:r w:rsidR="00416627">
        <w:rPr>
          <w:bCs/>
          <w:lang w:val="es-MX"/>
        </w:rPr>
        <w:t>guien má</w:t>
      </w:r>
      <w:r>
        <w:rPr>
          <w:bCs/>
          <w:lang w:val="es-MX"/>
        </w:rPr>
        <w:t>s, situación que no sucede con los estudiantes</w:t>
      </w:r>
      <w:r w:rsidR="00D93EE7">
        <w:rPr>
          <w:bCs/>
          <w:lang w:val="es-MX"/>
        </w:rPr>
        <w:t>, pues,</w:t>
      </w:r>
      <w:r>
        <w:rPr>
          <w:bCs/>
          <w:lang w:val="es-MX"/>
        </w:rPr>
        <w:t xml:space="preserve"> en la mayoría de los casos, </w:t>
      </w:r>
      <w:r w:rsidR="00D93EE7">
        <w:rPr>
          <w:bCs/>
          <w:lang w:val="es-MX"/>
        </w:rPr>
        <w:t>depende</w:t>
      </w:r>
      <w:r w:rsidR="009F289F">
        <w:rPr>
          <w:bCs/>
          <w:lang w:val="es-MX"/>
        </w:rPr>
        <w:t>n</w:t>
      </w:r>
      <w:r>
        <w:rPr>
          <w:bCs/>
          <w:lang w:val="es-MX"/>
        </w:rPr>
        <w:t xml:space="preserve"> </w:t>
      </w:r>
      <w:r w:rsidR="00416627">
        <w:rPr>
          <w:bCs/>
          <w:lang w:val="es-MX"/>
        </w:rPr>
        <w:t>econ</w:t>
      </w:r>
      <w:r w:rsidR="00D93EE7">
        <w:rPr>
          <w:bCs/>
          <w:lang w:val="es-MX"/>
        </w:rPr>
        <w:t>ó</w:t>
      </w:r>
      <w:r w:rsidR="00416627">
        <w:rPr>
          <w:bCs/>
          <w:lang w:val="es-MX"/>
        </w:rPr>
        <w:t>micamente de alguien más,</w:t>
      </w:r>
      <w:r w:rsidR="00ED1D33">
        <w:rPr>
          <w:bCs/>
          <w:lang w:val="es-MX"/>
        </w:rPr>
        <w:t xml:space="preserve"> </w:t>
      </w:r>
      <w:r w:rsidR="0035730C">
        <w:rPr>
          <w:bCs/>
          <w:lang w:val="es-MX"/>
        </w:rPr>
        <w:t>por lo que, al no ser una cuestión de sobrevivencia, algunos de ellos llevan</w:t>
      </w:r>
      <w:r>
        <w:rPr>
          <w:bCs/>
          <w:lang w:val="es-MX"/>
        </w:rPr>
        <w:t xml:space="preserve"> sus estudios c</w:t>
      </w:r>
      <w:r w:rsidR="00416627">
        <w:rPr>
          <w:bCs/>
          <w:lang w:val="es-MX"/>
        </w:rPr>
        <w:t>on bajo rendimiento o incluso</w:t>
      </w:r>
      <w:r>
        <w:rPr>
          <w:bCs/>
          <w:lang w:val="es-MX"/>
        </w:rPr>
        <w:t xml:space="preserve"> la </w:t>
      </w:r>
      <w:r w:rsidR="00010FE0">
        <w:rPr>
          <w:bCs/>
          <w:lang w:val="es-MX"/>
        </w:rPr>
        <w:t xml:space="preserve">deserción </w:t>
      </w:r>
      <w:r>
        <w:rPr>
          <w:bCs/>
          <w:lang w:val="es-MX"/>
        </w:rPr>
        <w:t>(</w:t>
      </w:r>
      <w:r w:rsidRPr="0078198B">
        <w:rPr>
          <w:lang w:val="es-MX"/>
        </w:rPr>
        <w:t>Palaci</w:t>
      </w:r>
      <w:r>
        <w:rPr>
          <w:lang w:val="es-MX"/>
        </w:rPr>
        <w:t>o</w:t>
      </w:r>
      <w:r w:rsidR="000108C2">
        <w:rPr>
          <w:lang w:val="es-MX"/>
        </w:rPr>
        <w:t xml:space="preserve"> </w:t>
      </w:r>
      <w:r w:rsidR="000108C2">
        <w:rPr>
          <w:i/>
          <w:iCs/>
          <w:lang w:val="es-MX"/>
        </w:rPr>
        <w:t>et al.</w:t>
      </w:r>
      <w:r>
        <w:rPr>
          <w:lang w:val="es-MX"/>
        </w:rPr>
        <w:t>,</w:t>
      </w:r>
      <w:r w:rsidRPr="0078198B">
        <w:rPr>
          <w:lang w:val="es-MX"/>
        </w:rPr>
        <w:t xml:space="preserve"> 2012</w:t>
      </w:r>
      <w:r>
        <w:rPr>
          <w:lang w:val="es-MX"/>
        </w:rPr>
        <w:t>). Sin embargo, el índice de cinismo en la muestra de</w:t>
      </w:r>
      <w:r w:rsidR="0035730C">
        <w:rPr>
          <w:lang w:val="es-MX"/>
        </w:rPr>
        <w:t xml:space="preserve"> E</w:t>
      </w:r>
      <w:r>
        <w:rPr>
          <w:lang w:val="es-MX"/>
        </w:rPr>
        <w:t xml:space="preserve">l </w:t>
      </w:r>
      <w:r w:rsidR="0035730C">
        <w:rPr>
          <w:lang w:val="es-MX"/>
        </w:rPr>
        <w:t xml:space="preserve">Bajío </w:t>
      </w:r>
      <w:r>
        <w:rPr>
          <w:lang w:val="es-MX"/>
        </w:rPr>
        <w:t>mexicano</w:t>
      </w:r>
      <w:r w:rsidR="0035730C">
        <w:rPr>
          <w:lang w:val="es-MX"/>
        </w:rPr>
        <w:t xml:space="preserve"> </w:t>
      </w:r>
      <w:r>
        <w:rPr>
          <w:lang w:val="es-MX"/>
        </w:rPr>
        <w:t>difiere a lo encontrado por Hederich y Caballero</w:t>
      </w:r>
      <w:r w:rsidRPr="00AE1EB3">
        <w:rPr>
          <w:lang w:val="es-MX"/>
        </w:rPr>
        <w:t xml:space="preserve"> </w:t>
      </w:r>
      <w:r>
        <w:rPr>
          <w:lang w:val="es-MX"/>
        </w:rPr>
        <w:t>(</w:t>
      </w:r>
      <w:r w:rsidRPr="00AE1EB3">
        <w:rPr>
          <w:lang w:val="es-MX"/>
        </w:rPr>
        <w:t>2016</w:t>
      </w:r>
      <w:r>
        <w:rPr>
          <w:lang w:val="es-MX"/>
        </w:rPr>
        <w:t xml:space="preserve">) en una muestra de estudiantes colombianos, </w:t>
      </w:r>
      <w:r w:rsidR="0035730C">
        <w:rPr>
          <w:lang w:val="es-MX"/>
        </w:rPr>
        <w:t>quienes obtuviero</w:t>
      </w:r>
      <w:r w:rsidR="00FB4582">
        <w:rPr>
          <w:lang w:val="es-MX"/>
        </w:rPr>
        <w:t>n valores inferiores en este apartado</w:t>
      </w:r>
      <w:r>
        <w:rPr>
          <w:lang w:val="es-MX"/>
        </w:rPr>
        <w:t xml:space="preserve"> al de la muestra española. </w:t>
      </w:r>
      <w:r w:rsidR="005527B5">
        <w:rPr>
          <w:lang w:val="es-MX"/>
        </w:rPr>
        <w:t xml:space="preserve">En el mismo sentido, el índice de </w:t>
      </w:r>
      <w:r w:rsidR="006B5AB3">
        <w:rPr>
          <w:lang w:val="es-MX"/>
        </w:rPr>
        <w:t>a</w:t>
      </w:r>
      <w:r w:rsidR="00FB4582">
        <w:rPr>
          <w:lang w:val="es-MX"/>
        </w:rPr>
        <w:t>gotamiento</w:t>
      </w:r>
      <w:r w:rsidR="005527B5">
        <w:rPr>
          <w:lang w:val="es-MX"/>
        </w:rPr>
        <w:t xml:space="preserve"> es mucho mayor en la </w:t>
      </w:r>
      <w:r w:rsidR="00FB4582">
        <w:rPr>
          <w:lang w:val="es-MX"/>
        </w:rPr>
        <w:t>región de El</w:t>
      </w:r>
      <w:r w:rsidR="005527B5">
        <w:rPr>
          <w:lang w:val="es-MX"/>
        </w:rPr>
        <w:t xml:space="preserve"> Bajio mexicano que la muestra colombiana, esto se puede deber al confinamiento que se tuvo por la pandemia</w:t>
      </w:r>
      <w:r w:rsidR="005F7BC7">
        <w:rPr>
          <w:lang w:val="es-MX"/>
        </w:rPr>
        <w:t xml:space="preserve">, no solo </w:t>
      </w:r>
      <w:r w:rsidR="00C57528">
        <w:rPr>
          <w:lang w:val="es-MX"/>
        </w:rPr>
        <w:t>por éste</w:t>
      </w:r>
      <w:r w:rsidR="005F7BC7">
        <w:rPr>
          <w:lang w:val="es-MX"/>
        </w:rPr>
        <w:t xml:space="preserve">, sino por la incertidumbre de no saber </w:t>
      </w:r>
      <w:r w:rsidR="00C57528">
        <w:rPr>
          <w:lang w:val="es-MX"/>
        </w:rPr>
        <w:t xml:space="preserve">si </w:t>
      </w:r>
      <w:r w:rsidR="005F7BC7">
        <w:rPr>
          <w:lang w:val="es-MX"/>
        </w:rPr>
        <w:t>habría regreso a clases presenciales, situación que durante semana</w:t>
      </w:r>
      <w:r w:rsidR="00C57528">
        <w:rPr>
          <w:lang w:val="es-MX"/>
        </w:rPr>
        <w:t>s</w:t>
      </w:r>
      <w:r w:rsidR="005F7BC7">
        <w:rPr>
          <w:lang w:val="es-MX"/>
        </w:rPr>
        <w:t xml:space="preserve"> se tuvieron pocas sesiones en línea, y cuando se retomaron se incrementaron las cargas de trabajo .</w:t>
      </w:r>
    </w:p>
    <w:p w14:paraId="562FD9F1" w14:textId="35F5FA34" w:rsidR="00FA38FB" w:rsidRDefault="00BA4C61" w:rsidP="00A35EE3">
      <w:pPr>
        <w:spacing w:line="360" w:lineRule="auto"/>
        <w:ind w:firstLine="709"/>
        <w:jc w:val="both"/>
        <w:rPr>
          <w:bCs/>
          <w:lang w:val="es-MX"/>
        </w:rPr>
      </w:pPr>
      <w:r>
        <w:rPr>
          <w:bCs/>
          <w:lang w:val="es-MX"/>
        </w:rPr>
        <w:t>Frente a dicho escenario, se recomienda a docentes y a la administración universitaria brindar apoyo y proveer de recursos dirigidos a la di</w:t>
      </w:r>
      <w:r w:rsidR="00455CE4">
        <w:rPr>
          <w:bCs/>
          <w:lang w:val="es-MX"/>
        </w:rPr>
        <w:t>s</w:t>
      </w:r>
      <w:r>
        <w:rPr>
          <w:bCs/>
          <w:lang w:val="es-MX"/>
        </w:rPr>
        <w:t xml:space="preserve">minución del estrés, como terapias, técnicas, actividades recreativas o sesiones y cursos que aborden temas sobre su manejo y tratamiento. </w:t>
      </w:r>
    </w:p>
    <w:p w14:paraId="6E0415E6" w14:textId="42EF265F" w:rsidR="00FD57F8" w:rsidRDefault="00FD57F8" w:rsidP="00A35EE3">
      <w:pPr>
        <w:spacing w:line="360" w:lineRule="auto"/>
        <w:ind w:firstLine="709"/>
        <w:jc w:val="both"/>
        <w:rPr>
          <w:bCs/>
          <w:lang w:val="es-MX"/>
        </w:rPr>
      </w:pPr>
      <w:r w:rsidRPr="00D1785A">
        <w:rPr>
          <w:bCs/>
          <w:lang w:val="es-MX"/>
        </w:rPr>
        <w:t>Las limitaciones del estudio incluyen que el tamaño de la muestra</w:t>
      </w:r>
      <w:r w:rsidR="00ED1D33">
        <w:rPr>
          <w:bCs/>
          <w:lang w:val="es-MX"/>
        </w:rPr>
        <w:t xml:space="preserve"> </w:t>
      </w:r>
      <w:r w:rsidRPr="00D1785A">
        <w:rPr>
          <w:bCs/>
          <w:lang w:val="es-MX"/>
        </w:rPr>
        <w:t>puede ser un factor determinante</w:t>
      </w:r>
      <w:r>
        <w:rPr>
          <w:bCs/>
          <w:lang w:val="es-MX"/>
        </w:rPr>
        <w:t xml:space="preserve"> en la validación estructural</w:t>
      </w:r>
      <w:r w:rsidR="00FB4582">
        <w:rPr>
          <w:bCs/>
          <w:lang w:val="es-MX"/>
        </w:rPr>
        <w:t>,</w:t>
      </w:r>
      <w:r>
        <w:rPr>
          <w:bCs/>
          <w:lang w:val="es-MX"/>
        </w:rPr>
        <w:t xml:space="preserve"> por lo que incrementar el número de sujetos podría </w:t>
      </w:r>
      <w:r w:rsidR="00FB4582">
        <w:rPr>
          <w:bCs/>
          <w:lang w:val="es-MX"/>
        </w:rPr>
        <w:t xml:space="preserve">traer </w:t>
      </w:r>
      <w:r>
        <w:rPr>
          <w:bCs/>
          <w:lang w:val="es-MX"/>
        </w:rPr>
        <w:t>resultados más representativos. Las condiciones de estudio no presenciales pueden ocasionar un desajuste en la interpretación de los ítems del MBI-SS. La muestra para la validación estructural de este estudio se conforma de estudiantes de</w:t>
      </w:r>
      <w:r w:rsidR="00FB4582">
        <w:rPr>
          <w:bCs/>
          <w:lang w:val="es-MX"/>
        </w:rPr>
        <w:t xml:space="preserve"> E</w:t>
      </w:r>
      <w:r>
        <w:rPr>
          <w:bCs/>
          <w:lang w:val="es-MX"/>
        </w:rPr>
        <w:t xml:space="preserve">l Bajío de áreas de </w:t>
      </w:r>
      <w:r>
        <w:rPr>
          <w:bCs/>
          <w:lang w:val="es-MX"/>
        </w:rPr>
        <w:lastRenderedPageBreak/>
        <w:t>ingeniería, artes digitales y gestión empresarial, por consiguiente, la correcta aplicación de los hallazgos encontrados se limita a esta población.</w:t>
      </w:r>
      <w:r w:rsidR="00AE1EB3">
        <w:rPr>
          <w:bCs/>
          <w:lang w:val="es-MX"/>
        </w:rPr>
        <w:t xml:space="preserve"> </w:t>
      </w:r>
    </w:p>
    <w:p w14:paraId="3860BA69" w14:textId="77777777" w:rsidR="00ED1D33" w:rsidRPr="00235B26" w:rsidRDefault="00ED1D33" w:rsidP="00A35EE3">
      <w:pPr>
        <w:spacing w:line="360" w:lineRule="auto"/>
        <w:ind w:firstLine="709"/>
        <w:jc w:val="both"/>
        <w:rPr>
          <w:bCs/>
          <w:lang w:val="es-MX"/>
        </w:rPr>
      </w:pPr>
    </w:p>
    <w:p w14:paraId="51109C27" w14:textId="71285333" w:rsidR="003D1CBF" w:rsidRDefault="007B20F6" w:rsidP="008A6624">
      <w:pPr>
        <w:pStyle w:val="Ttulo1"/>
        <w:numPr>
          <w:ilvl w:val="0"/>
          <w:numId w:val="0"/>
        </w:numPr>
        <w:spacing w:before="0" w:line="360" w:lineRule="auto"/>
        <w:jc w:val="center"/>
        <w:rPr>
          <w:sz w:val="32"/>
        </w:rPr>
      </w:pPr>
      <w:r w:rsidRPr="00F40132">
        <w:rPr>
          <w:sz w:val="32"/>
        </w:rPr>
        <w:t>Conclusiones</w:t>
      </w:r>
    </w:p>
    <w:p w14:paraId="03EF2BDB" w14:textId="146C4317" w:rsidR="00F146D1" w:rsidRDefault="00933060" w:rsidP="00A35EE3">
      <w:pPr>
        <w:pStyle w:val="HTMLconformatoprevio"/>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6E70B6">
        <w:rPr>
          <w:rFonts w:ascii="Times New Roman" w:hAnsi="Times New Roman" w:cs="Times New Roman"/>
          <w:sz w:val="24"/>
          <w:szCs w:val="24"/>
          <w:lang w:val="es-MX"/>
        </w:rPr>
        <w:t xml:space="preserve">El instrumento </w:t>
      </w:r>
      <w:r w:rsidR="006E70B6" w:rsidRPr="00AE1EB3">
        <w:rPr>
          <w:rFonts w:ascii="Times New Roman" w:hAnsi="Times New Roman" w:cs="Times New Roman"/>
          <w:sz w:val="24"/>
          <w:szCs w:val="24"/>
          <w:lang w:val="es-MX"/>
        </w:rPr>
        <w:t>MBI-SS</w:t>
      </w:r>
      <w:r w:rsidR="00046550">
        <w:rPr>
          <w:rFonts w:ascii="Times New Roman" w:hAnsi="Times New Roman" w:cs="Times New Roman"/>
          <w:sz w:val="24"/>
          <w:szCs w:val="24"/>
          <w:lang w:val="es-MX"/>
        </w:rPr>
        <w:t>, y</w:t>
      </w:r>
      <w:r w:rsidR="00F146D1">
        <w:rPr>
          <w:rFonts w:ascii="Times New Roman" w:hAnsi="Times New Roman" w:cs="Times New Roman"/>
          <w:sz w:val="24"/>
          <w:szCs w:val="24"/>
          <w:lang w:val="es-MX"/>
        </w:rPr>
        <w:t xml:space="preserve"> sus tres dimensiones</w:t>
      </w:r>
      <w:r w:rsidR="00046550">
        <w:rPr>
          <w:rFonts w:ascii="Times New Roman" w:hAnsi="Times New Roman" w:cs="Times New Roman"/>
          <w:sz w:val="24"/>
          <w:szCs w:val="24"/>
          <w:lang w:val="es-MX"/>
        </w:rPr>
        <w:t>,</w:t>
      </w:r>
      <w:r w:rsidR="00F146D1">
        <w:rPr>
          <w:rFonts w:ascii="Times New Roman" w:hAnsi="Times New Roman" w:cs="Times New Roman"/>
          <w:sz w:val="24"/>
          <w:szCs w:val="24"/>
          <w:lang w:val="es-MX"/>
        </w:rPr>
        <w:t xml:space="preserve"> fue validado. Esto mediante un análisis de confiabilidad y de validez factorial. </w:t>
      </w:r>
      <w:r w:rsidR="00AE1EB3" w:rsidRPr="00AE1EB3">
        <w:rPr>
          <w:rFonts w:ascii="Times New Roman" w:hAnsi="Times New Roman" w:cs="Times New Roman"/>
          <w:sz w:val="24"/>
          <w:szCs w:val="24"/>
          <w:lang w:val="es-MX"/>
        </w:rPr>
        <w:t>Las escalas MBI-SS, validez estructural y confiabilidad tie</w:t>
      </w:r>
      <w:r w:rsidR="00235B26">
        <w:rPr>
          <w:rFonts w:ascii="Times New Roman" w:hAnsi="Times New Roman" w:cs="Times New Roman"/>
          <w:sz w:val="24"/>
          <w:szCs w:val="24"/>
          <w:lang w:val="es-MX"/>
        </w:rPr>
        <w:t>nen niveles significativos de 0.</w:t>
      </w:r>
      <w:r w:rsidR="00AE1EB3" w:rsidRPr="00AE1EB3">
        <w:rPr>
          <w:rFonts w:ascii="Times New Roman" w:hAnsi="Times New Roman" w:cs="Times New Roman"/>
          <w:sz w:val="24"/>
          <w:szCs w:val="24"/>
          <w:lang w:val="es-MX"/>
        </w:rPr>
        <w:t>733 alfa d</w:t>
      </w:r>
      <w:r w:rsidR="00235B26">
        <w:rPr>
          <w:rFonts w:ascii="Times New Roman" w:hAnsi="Times New Roman" w:cs="Times New Roman"/>
          <w:sz w:val="24"/>
          <w:szCs w:val="24"/>
          <w:lang w:val="es-MX"/>
        </w:rPr>
        <w:t>e Cronbach</w:t>
      </w:r>
      <w:r w:rsidR="00046550">
        <w:rPr>
          <w:rFonts w:ascii="Times New Roman" w:hAnsi="Times New Roman" w:cs="Times New Roman"/>
          <w:sz w:val="24"/>
          <w:szCs w:val="24"/>
          <w:lang w:val="es-MX"/>
        </w:rPr>
        <w:t xml:space="preserve">; </w:t>
      </w:r>
      <w:r w:rsidR="00235B26">
        <w:rPr>
          <w:rFonts w:ascii="Times New Roman" w:hAnsi="Times New Roman" w:cs="Times New Roman"/>
          <w:sz w:val="24"/>
          <w:szCs w:val="24"/>
          <w:lang w:val="es-MX"/>
        </w:rPr>
        <w:t xml:space="preserve">0.717 de </w:t>
      </w:r>
      <w:r w:rsidR="00046550">
        <w:rPr>
          <w:rFonts w:ascii="Times New Roman" w:hAnsi="Times New Roman" w:cs="Times New Roman"/>
          <w:sz w:val="24"/>
          <w:szCs w:val="24"/>
          <w:lang w:val="es-MX"/>
        </w:rPr>
        <w:t>Eficacia</w:t>
      </w:r>
      <w:r w:rsidR="00235B26">
        <w:rPr>
          <w:rFonts w:ascii="Times New Roman" w:hAnsi="Times New Roman" w:cs="Times New Roman"/>
          <w:sz w:val="24"/>
          <w:szCs w:val="24"/>
          <w:lang w:val="es-MX"/>
        </w:rPr>
        <w:t xml:space="preserve">, 0.856 de </w:t>
      </w:r>
      <w:r w:rsidR="00046550">
        <w:rPr>
          <w:rFonts w:ascii="Times New Roman" w:hAnsi="Times New Roman" w:cs="Times New Roman"/>
          <w:sz w:val="24"/>
          <w:szCs w:val="24"/>
          <w:lang w:val="es-MX"/>
        </w:rPr>
        <w:t xml:space="preserve">Agotamiento </w:t>
      </w:r>
      <w:r w:rsidR="00235B26">
        <w:rPr>
          <w:rFonts w:ascii="Times New Roman" w:hAnsi="Times New Roman" w:cs="Times New Roman"/>
          <w:sz w:val="24"/>
          <w:szCs w:val="24"/>
          <w:lang w:val="es-MX"/>
        </w:rPr>
        <w:t>y 0.</w:t>
      </w:r>
      <w:r w:rsidR="00AE1EB3" w:rsidRPr="00AE1EB3">
        <w:rPr>
          <w:rFonts w:ascii="Times New Roman" w:hAnsi="Times New Roman" w:cs="Times New Roman"/>
          <w:sz w:val="24"/>
          <w:szCs w:val="24"/>
          <w:lang w:val="es-MX"/>
        </w:rPr>
        <w:t xml:space="preserve">851 de </w:t>
      </w:r>
      <w:r w:rsidR="00FE47FF">
        <w:rPr>
          <w:rFonts w:ascii="Times New Roman" w:hAnsi="Times New Roman" w:cs="Times New Roman"/>
          <w:sz w:val="24"/>
          <w:szCs w:val="24"/>
          <w:lang w:val="es-MX"/>
        </w:rPr>
        <w:t>C</w:t>
      </w:r>
      <w:r w:rsidR="00FE47FF" w:rsidRPr="00AE1EB3">
        <w:rPr>
          <w:rFonts w:ascii="Times New Roman" w:hAnsi="Times New Roman" w:cs="Times New Roman"/>
          <w:sz w:val="24"/>
          <w:szCs w:val="24"/>
          <w:lang w:val="es-MX"/>
        </w:rPr>
        <w:t>inismo</w:t>
      </w:r>
      <w:r w:rsidR="00AE1EB3" w:rsidRPr="00AE1EB3">
        <w:rPr>
          <w:rFonts w:ascii="Times New Roman" w:hAnsi="Times New Roman" w:cs="Times New Roman"/>
          <w:sz w:val="24"/>
          <w:szCs w:val="24"/>
          <w:lang w:val="es-MX"/>
        </w:rPr>
        <w:t xml:space="preserve">. El análisis factorial confirmó las tres dimensiones de </w:t>
      </w:r>
      <w:r w:rsidR="00047C7D">
        <w:rPr>
          <w:rFonts w:ascii="Times New Roman" w:hAnsi="Times New Roman" w:cs="Times New Roman"/>
          <w:sz w:val="24"/>
          <w:szCs w:val="24"/>
          <w:lang w:val="es-MX"/>
        </w:rPr>
        <w:t>E</w:t>
      </w:r>
      <w:r w:rsidR="00047C7D" w:rsidRPr="00AE1EB3">
        <w:rPr>
          <w:rFonts w:ascii="Times New Roman" w:hAnsi="Times New Roman" w:cs="Times New Roman"/>
          <w:sz w:val="24"/>
          <w:szCs w:val="24"/>
          <w:lang w:val="es-MX"/>
        </w:rPr>
        <w:t>ficacia</w:t>
      </w:r>
      <w:r w:rsidR="00AE1EB3" w:rsidRPr="00AE1EB3">
        <w:rPr>
          <w:rFonts w:ascii="Times New Roman" w:hAnsi="Times New Roman" w:cs="Times New Roman"/>
          <w:sz w:val="24"/>
          <w:szCs w:val="24"/>
          <w:lang w:val="es-MX"/>
        </w:rPr>
        <w:t xml:space="preserve">, </w:t>
      </w:r>
      <w:r w:rsidR="00047C7D">
        <w:rPr>
          <w:rFonts w:ascii="Times New Roman" w:hAnsi="Times New Roman" w:cs="Times New Roman"/>
          <w:sz w:val="24"/>
          <w:szCs w:val="24"/>
          <w:lang w:val="es-MX"/>
        </w:rPr>
        <w:t>A</w:t>
      </w:r>
      <w:r w:rsidR="00047C7D" w:rsidRPr="00AE1EB3">
        <w:rPr>
          <w:rFonts w:ascii="Times New Roman" w:hAnsi="Times New Roman" w:cs="Times New Roman"/>
          <w:sz w:val="24"/>
          <w:szCs w:val="24"/>
          <w:lang w:val="es-MX"/>
        </w:rPr>
        <w:t xml:space="preserve">gotamiento </w:t>
      </w:r>
      <w:r w:rsidR="00047C7D">
        <w:rPr>
          <w:rFonts w:ascii="Times New Roman" w:hAnsi="Times New Roman" w:cs="Times New Roman"/>
          <w:sz w:val="24"/>
          <w:szCs w:val="24"/>
          <w:lang w:val="es-MX"/>
        </w:rPr>
        <w:t>E</w:t>
      </w:r>
      <w:r w:rsidR="00047C7D" w:rsidRPr="00AE1EB3">
        <w:rPr>
          <w:rFonts w:ascii="Times New Roman" w:hAnsi="Times New Roman" w:cs="Times New Roman"/>
          <w:sz w:val="24"/>
          <w:szCs w:val="24"/>
          <w:lang w:val="es-MX"/>
        </w:rPr>
        <w:t xml:space="preserve">mocional </w:t>
      </w:r>
      <w:r w:rsidR="00AE1EB3" w:rsidRPr="00AE1EB3">
        <w:rPr>
          <w:rFonts w:ascii="Times New Roman" w:hAnsi="Times New Roman" w:cs="Times New Roman"/>
          <w:sz w:val="24"/>
          <w:szCs w:val="24"/>
          <w:lang w:val="es-MX"/>
        </w:rPr>
        <w:t xml:space="preserve">y </w:t>
      </w:r>
      <w:r w:rsidR="00047C7D">
        <w:rPr>
          <w:rFonts w:ascii="Times New Roman" w:hAnsi="Times New Roman" w:cs="Times New Roman"/>
          <w:sz w:val="24"/>
          <w:szCs w:val="24"/>
          <w:lang w:val="es-MX"/>
        </w:rPr>
        <w:t>C</w:t>
      </w:r>
      <w:r w:rsidR="00047C7D" w:rsidRPr="00AE1EB3">
        <w:rPr>
          <w:rFonts w:ascii="Times New Roman" w:hAnsi="Times New Roman" w:cs="Times New Roman"/>
          <w:sz w:val="24"/>
          <w:szCs w:val="24"/>
          <w:lang w:val="es-MX"/>
        </w:rPr>
        <w:t xml:space="preserve">inismo </w:t>
      </w:r>
      <w:r w:rsidR="00AE1EB3" w:rsidRPr="00AE1EB3">
        <w:rPr>
          <w:rFonts w:ascii="Times New Roman" w:hAnsi="Times New Roman" w:cs="Times New Roman"/>
          <w:sz w:val="24"/>
          <w:szCs w:val="24"/>
          <w:lang w:val="es-MX"/>
        </w:rPr>
        <w:t>(despersonalización).</w:t>
      </w:r>
    </w:p>
    <w:p w14:paraId="00BD8D06" w14:textId="7D52789E" w:rsidR="00AE1EB3" w:rsidRDefault="00933060" w:rsidP="00A35EE3">
      <w:pPr>
        <w:pStyle w:val="HTMLconformatoprevio"/>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F146D1" w:rsidRPr="00F146D1">
        <w:rPr>
          <w:rFonts w:ascii="Times New Roman" w:hAnsi="Times New Roman" w:cs="Times New Roman"/>
          <w:sz w:val="24"/>
          <w:szCs w:val="24"/>
          <w:lang w:val="es-MX"/>
        </w:rPr>
        <w:t xml:space="preserve"> </w:t>
      </w:r>
      <w:r w:rsidR="00F146D1" w:rsidRPr="00AE1EB3">
        <w:rPr>
          <w:rFonts w:ascii="Times New Roman" w:hAnsi="Times New Roman" w:cs="Times New Roman"/>
          <w:sz w:val="24"/>
          <w:szCs w:val="24"/>
          <w:lang w:val="es-MX"/>
        </w:rPr>
        <w:t xml:space="preserve">Los resultados de este estudio indicaron que </w:t>
      </w:r>
      <w:r w:rsidR="006C2021">
        <w:rPr>
          <w:rFonts w:ascii="Times New Roman" w:hAnsi="Times New Roman" w:cs="Times New Roman"/>
          <w:sz w:val="24"/>
          <w:szCs w:val="24"/>
          <w:lang w:val="es-MX"/>
        </w:rPr>
        <w:t>el instrumento del MBI-SS</w:t>
      </w:r>
      <w:r w:rsidR="00F146D1" w:rsidRPr="00AE1EB3">
        <w:rPr>
          <w:rFonts w:ascii="Times New Roman" w:hAnsi="Times New Roman" w:cs="Times New Roman"/>
          <w:sz w:val="24"/>
          <w:szCs w:val="24"/>
          <w:lang w:val="es-MX"/>
        </w:rPr>
        <w:t xml:space="preserve"> se puede utilizar para evaluar </w:t>
      </w:r>
      <w:r w:rsidR="006C2021">
        <w:rPr>
          <w:rFonts w:ascii="Times New Roman" w:hAnsi="Times New Roman" w:cs="Times New Roman"/>
          <w:sz w:val="24"/>
          <w:szCs w:val="24"/>
          <w:lang w:val="es-MX"/>
        </w:rPr>
        <w:t xml:space="preserve">y diagnosticar </w:t>
      </w:r>
      <w:r w:rsidR="00F146D1" w:rsidRPr="00AE1EB3">
        <w:rPr>
          <w:rFonts w:ascii="Times New Roman" w:hAnsi="Times New Roman" w:cs="Times New Roman"/>
          <w:sz w:val="24"/>
          <w:szCs w:val="24"/>
          <w:lang w:val="es-MX"/>
        </w:rPr>
        <w:t xml:space="preserve">el síndrome de </w:t>
      </w:r>
      <w:r w:rsidR="00047C7D">
        <w:rPr>
          <w:rFonts w:ascii="Times New Roman" w:hAnsi="Times New Roman" w:cs="Times New Roman"/>
          <w:i/>
          <w:sz w:val="24"/>
          <w:szCs w:val="24"/>
          <w:lang w:val="es-MX"/>
        </w:rPr>
        <w:t>b</w:t>
      </w:r>
      <w:r w:rsidR="00047C7D" w:rsidRPr="007869B3">
        <w:rPr>
          <w:rFonts w:ascii="Times New Roman" w:hAnsi="Times New Roman" w:cs="Times New Roman"/>
          <w:i/>
          <w:sz w:val="24"/>
          <w:szCs w:val="24"/>
          <w:lang w:val="es-MX"/>
        </w:rPr>
        <w:t>urnout</w:t>
      </w:r>
      <w:r w:rsidR="00047C7D" w:rsidRPr="00AE1EB3">
        <w:rPr>
          <w:rFonts w:ascii="Times New Roman" w:hAnsi="Times New Roman" w:cs="Times New Roman"/>
          <w:sz w:val="24"/>
          <w:szCs w:val="24"/>
          <w:lang w:val="es-MX"/>
        </w:rPr>
        <w:t xml:space="preserve"> </w:t>
      </w:r>
      <w:r w:rsidR="00F146D1" w:rsidRPr="00AE1EB3">
        <w:rPr>
          <w:rFonts w:ascii="Times New Roman" w:hAnsi="Times New Roman" w:cs="Times New Roman"/>
          <w:sz w:val="24"/>
          <w:szCs w:val="24"/>
          <w:lang w:val="es-MX"/>
        </w:rPr>
        <w:t xml:space="preserve">en estudiantes </w:t>
      </w:r>
      <w:r w:rsidR="00B1559F">
        <w:rPr>
          <w:rFonts w:ascii="Times New Roman" w:hAnsi="Times New Roman" w:cs="Times New Roman"/>
          <w:sz w:val="24"/>
          <w:szCs w:val="24"/>
          <w:lang w:val="es-MX"/>
        </w:rPr>
        <w:t>de la universidad pública estudiada</w:t>
      </w:r>
      <w:r w:rsidR="006C2021">
        <w:rPr>
          <w:rFonts w:ascii="Times New Roman" w:hAnsi="Times New Roman" w:cs="Times New Roman"/>
          <w:sz w:val="24"/>
          <w:szCs w:val="24"/>
          <w:lang w:val="es-MX"/>
        </w:rPr>
        <w:t xml:space="preserve">, </w:t>
      </w:r>
      <w:r w:rsidR="009754DF">
        <w:rPr>
          <w:rFonts w:ascii="Times New Roman" w:hAnsi="Times New Roman" w:cs="Times New Roman"/>
          <w:sz w:val="24"/>
          <w:szCs w:val="24"/>
          <w:lang w:val="es-MX"/>
        </w:rPr>
        <w:t>y con ello</w:t>
      </w:r>
      <w:r w:rsidR="006C2021">
        <w:rPr>
          <w:rFonts w:ascii="Times New Roman" w:hAnsi="Times New Roman" w:cs="Times New Roman"/>
          <w:sz w:val="24"/>
          <w:szCs w:val="24"/>
          <w:lang w:val="es-MX"/>
        </w:rPr>
        <w:t xml:space="preserve"> prevenir</w:t>
      </w:r>
      <w:r w:rsidR="009754DF">
        <w:rPr>
          <w:rFonts w:ascii="Times New Roman" w:hAnsi="Times New Roman" w:cs="Times New Roman"/>
          <w:sz w:val="24"/>
          <w:szCs w:val="24"/>
          <w:lang w:val="es-MX"/>
        </w:rPr>
        <w:t>,</w:t>
      </w:r>
      <w:r w:rsidR="006C2021">
        <w:rPr>
          <w:rFonts w:ascii="Times New Roman" w:hAnsi="Times New Roman" w:cs="Times New Roman"/>
          <w:sz w:val="24"/>
          <w:szCs w:val="24"/>
          <w:lang w:val="es-MX"/>
        </w:rPr>
        <w:t xml:space="preserve"> a través de técnicas de afrontamiento</w:t>
      </w:r>
      <w:r w:rsidR="009754DF">
        <w:rPr>
          <w:rFonts w:ascii="Times New Roman" w:hAnsi="Times New Roman" w:cs="Times New Roman"/>
          <w:sz w:val="24"/>
          <w:szCs w:val="24"/>
          <w:lang w:val="es-MX"/>
        </w:rPr>
        <w:t>,</w:t>
      </w:r>
      <w:r w:rsidR="006C2021">
        <w:rPr>
          <w:rFonts w:ascii="Times New Roman" w:hAnsi="Times New Roman" w:cs="Times New Roman"/>
          <w:sz w:val="24"/>
          <w:szCs w:val="24"/>
          <w:lang w:val="es-MX"/>
        </w:rPr>
        <w:t xml:space="preserve"> el agotamiento en los estudiantes, mejorar su rendimiento y evitar la deserción escolar</w:t>
      </w:r>
      <w:r w:rsidR="009754DF">
        <w:rPr>
          <w:rFonts w:ascii="Times New Roman" w:hAnsi="Times New Roman" w:cs="Times New Roman"/>
          <w:sz w:val="24"/>
          <w:szCs w:val="24"/>
          <w:lang w:val="es-MX"/>
        </w:rPr>
        <w:t>; contribuir, en suma,</w:t>
      </w:r>
      <w:r w:rsidR="006C2021">
        <w:rPr>
          <w:rFonts w:ascii="Times New Roman" w:hAnsi="Times New Roman" w:cs="Times New Roman"/>
          <w:sz w:val="24"/>
          <w:szCs w:val="24"/>
          <w:lang w:val="es-MX"/>
        </w:rPr>
        <w:t xml:space="preserve"> a una mejor calidad de vida </w:t>
      </w:r>
      <w:r w:rsidR="00B1559F">
        <w:rPr>
          <w:rFonts w:ascii="Times New Roman" w:hAnsi="Times New Roman" w:cs="Times New Roman"/>
          <w:sz w:val="24"/>
          <w:szCs w:val="24"/>
          <w:lang w:val="es-MX"/>
        </w:rPr>
        <w:t>universitaria</w:t>
      </w:r>
      <w:r w:rsidR="006C2021">
        <w:rPr>
          <w:rFonts w:ascii="Times New Roman" w:hAnsi="Times New Roman" w:cs="Times New Roman"/>
          <w:sz w:val="24"/>
          <w:szCs w:val="24"/>
          <w:lang w:val="es-MX"/>
        </w:rPr>
        <w:t xml:space="preserve">. </w:t>
      </w:r>
    </w:p>
    <w:p w14:paraId="549697F7" w14:textId="2C98E63C" w:rsidR="007E0137" w:rsidRDefault="00E8585A" w:rsidP="00A35EE3">
      <w:pPr>
        <w:pStyle w:val="HTMLconformatoprevio"/>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B1559F">
        <w:rPr>
          <w:rFonts w:ascii="Times New Roman" w:hAnsi="Times New Roman" w:cs="Times New Roman"/>
          <w:sz w:val="24"/>
          <w:szCs w:val="24"/>
          <w:lang w:val="es-MX"/>
        </w:rPr>
        <w:t>Asimismo, la aplicación del instrumento a los educando</w:t>
      </w:r>
      <w:r w:rsidR="00010FE0">
        <w:rPr>
          <w:rFonts w:ascii="Times New Roman" w:hAnsi="Times New Roman" w:cs="Times New Roman"/>
          <w:sz w:val="24"/>
          <w:szCs w:val="24"/>
          <w:lang w:val="es-MX"/>
        </w:rPr>
        <w:t>s</w:t>
      </w:r>
      <w:r w:rsidR="00B1559F">
        <w:rPr>
          <w:rFonts w:ascii="Times New Roman" w:hAnsi="Times New Roman" w:cs="Times New Roman"/>
          <w:sz w:val="24"/>
          <w:szCs w:val="24"/>
          <w:lang w:val="es-MX"/>
        </w:rPr>
        <w:t xml:space="preserve"> de la </w:t>
      </w:r>
      <w:r w:rsidR="00263B9E" w:rsidRPr="00263B9E">
        <w:rPr>
          <w:rFonts w:ascii="Times New Roman" w:hAnsi="Times New Roman" w:cs="Times New Roman"/>
          <w:bCs/>
          <w:sz w:val="24"/>
          <w:szCs w:val="24"/>
          <w:lang w:val="es-MX"/>
        </w:rPr>
        <w:t>universidad pública de</w:t>
      </w:r>
      <w:r w:rsidR="009754DF">
        <w:rPr>
          <w:rFonts w:ascii="Times New Roman" w:hAnsi="Times New Roman" w:cs="Times New Roman"/>
          <w:bCs/>
          <w:sz w:val="24"/>
          <w:szCs w:val="24"/>
          <w:lang w:val="es-MX"/>
        </w:rPr>
        <w:t xml:space="preserve"> E</w:t>
      </w:r>
      <w:r w:rsidR="00B1559F">
        <w:rPr>
          <w:rFonts w:ascii="Times New Roman" w:hAnsi="Times New Roman" w:cs="Times New Roman"/>
          <w:bCs/>
          <w:sz w:val="24"/>
          <w:szCs w:val="24"/>
          <w:lang w:val="es-MX"/>
        </w:rPr>
        <w:t xml:space="preserve">l </w:t>
      </w:r>
      <w:r w:rsidR="009754DF">
        <w:rPr>
          <w:rFonts w:ascii="Times New Roman" w:hAnsi="Times New Roman" w:cs="Times New Roman"/>
          <w:bCs/>
          <w:sz w:val="24"/>
          <w:szCs w:val="24"/>
          <w:lang w:val="es-MX"/>
        </w:rPr>
        <w:t>B</w:t>
      </w:r>
      <w:r w:rsidR="009754DF" w:rsidRPr="00263B9E">
        <w:rPr>
          <w:rFonts w:ascii="Times New Roman" w:hAnsi="Times New Roman" w:cs="Times New Roman"/>
          <w:bCs/>
          <w:sz w:val="24"/>
          <w:szCs w:val="24"/>
          <w:lang w:val="es-MX"/>
        </w:rPr>
        <w:t xml:space="preserve">ajío </w:t>
      </w:r>
      <w:r w:rsidR="00B1559F">
        <w:rPr>
          <w:rFonts w:ascii="Times New Roman" w:hAnsi="Times New Roman" w:cs="Times New Roman"/>
          <w:bCs/>
          <w:sz w:val="24"/>
          <w:szCs w:val="24"/>
          <w:lang w:val="es-MX"/>
        </w:rPr>
        <w:t xml:space="preserve">mexicano </w:t>
      </w:r>
      <w:r w:rsidR="00B1559F">
        <w:rPr>
          <w:rFonts w:ascii="Times New Roman" w:hAnsi="Times New Roman" w:cs="Times New Roman"/>
          <w:sz w:val="24"/>
          <w:szCs w:val="24"/>
          <w:lang w:val="es-MX"/>
        </w:rPr>
        <w:t xml:space="preserve">presentó </w:t>
      </w:r>
      <w:r w:rsidR="007E0137" w:rsidRPr="007E0137">
        <w:rPr>
          <w:rFonts w:ascii="Times New Roman" w:hAnsi="Times New Roman" w:cs="Times New Roman"/>
          <w:sz w:val="24"/>
          <w:szCs w:val="24"/>
          <w:lang w:val="es-MX"/>
        </w:rPr>
        <w:t xml:space="preserve">niveles </w:t>
      </w:r>
      <w:r w:rsidR="00AC2118">
        <w:rPr>
          <w:rFonts w:ascii="Times New Roman" w:hAnsi="Times New Roman" w:cs="Times New Roman"/>
          <w:sz w:val="24"/>
          <w:szCs w:val="24"/>
          <w:lang w:val="es-MX"/>
        </w:rPr>
        <w:t xml:space="preserve">medios y </w:t>
      </w:r>
      <w:r w:rsidR="00B1559F">
        <w:rPr>
          <w:rFonts w:ascii="Times New Roman" w:hAnsi="Times New Roman" w:cs="Times New Roman"/>
          <w:sz w:val="24"/>
          <w:szCs w:val="24"/>
          <w:lang w:val="es-MX"/>
        </w:rPr>
        <w:t xml:space="preserve">altos </w:t>
      </w:r>
      <w:r w:rsidR="007E0137" w:rsidRPr="007E0137">
        <w:rPr>
          <w:rFonts w:ascii="Times New Roman" w:hAnsi="Times New Roman" w:cs="Times New Roman"/>
          <w:sz w:val="24"/>
          <w:szCs w:val="24"/>
          <w:lang w:val="es-MX"/>
        </w:rPr>
        <w:t xml:space="preserve">de </w:t>
      </w:r>
      <w:r w:rsidR="005E155B">
        <w:rPr>
          <w:rFonts w:ascii="Times New Roman" w:hAnsi="Times New Roman" w:cs="Times New Roman"/>
          <w:sz w:val="24"/>
          <w:szCs w:val="24"/>
          <w:lang w:val="es-MX"/>
        </w:rPr>
        <w:t>a</w:t>
      </w:r>
      <w:r w:rsidR="009754DF" w:rsidRPr="007E0137">
        <w:rPr>
          <w:rFonts w:ascii="Times New Roman" w:hAnsi="Times New Roman" w:cs="Times New Roman"/>
          <w:sz w:val="24"/>
          <w:szCs w:val="24"/>
          <w:lang w:val="es-MX"/>
        </w:rPr>
        <w:t xml:space="preserve">gotamiento </w:t>
      </w:r>
      <w:r w:rsidR="007E0137" w:rsidRPr="007E0137">
        <w:rPr>
          <w:rFonts w:ascii="Times New Roman" w:hAnsi="Times New Roman" w:cs="Times New Roman"/>
          <w:sz w:val="24"/>
          <w:szCs w:val="24"/>
          <w:lang w:val="es-MX"/>
        </w:rPr>
        <w:t xml:space="preserve">y </w:t>
      </w:r>
      <w:r w:rsidR="005E155B">
        <w:rPr>
          <w:rFonts w:ascii="Times New Roman" w:hAnsi="Times New Roman" w:cs="Times New Roman"/>
          <w:sz w:val="24"/>
          <w:szCs w:val="24"/>
          <w:lang w:val="es-MX"/>
        </w:rPr>
        <w:t>c</w:t>
      </w:r>
      <w:r w:rsidR="009754DF" w:rsidRPr="007E0137">
        <w:rPr>
          <w:rFonts w:ascii="Times New Roman" w:hAnsi="Times New Roman" w:cs="Times New Roman"/>
          <w:sz w:val="24"/>
          <w:szCs w:val="24"/>
          <w:lang w:val="es-MX"/>
        </w:rPr>
        <w:t>inismo</w:t>
      </w:r>
      <w:r w:rsidR="00B1559F">
        <w:rPr>
          <w:rFonts w:ascii="Times New Roman" w:hAnsi="Times New Roman" w:cs="Times New Roman"/>
          <w:sz w:val="24"/>
          <w:szCs w:val="24"/>
          <w:lang w:val="es-MX"/>
        </w:rPr>
        <w:t xml:space="preserve">, dos de las dimensiones del </w:t>
      </w:r>
      <w:r w:rsidR="009754DF">
        <w:rPr>
          <w:rFonts w:ascii="Times New Roman" w:hAnsi="Times New Roman" w:cs="Times New Roman"/>
          <w:i/>
          <w:sz w:val="24"/>
          <w:szCs w:val="24"/>
          <w:lang w:val="es-MX"/>
        </w:rPr>
        <w:t>b</w:t>
      </w:r>
      <w:r w:rsidR="009754DF" w:rsidRPr="00B1559F">
        <w:rPr>
          <w:rFonts w:ascii="Times New Roman" w:hAnsi="Times New Roman" w:cs="Times New Roman"/>
          <w:i/>
          <w:sz w:val="24"/>
          <w:szCs w:val="24"/>
          <w:lang w:val="es-MX"/>
        </w:rPr>
        <w:t>urnout</w:t>
      </w:r>
      <w:r w:rsidR="00B1559F">
        <w:rPr>
          <w:rFonts w:ascii="Times New Roman" w:hAnsi="Times New Roman" w:cs="Times New Roman"/>
          <w:sz w:val="24"/>
          <w:szCs w:val="24"/>
          <w:lang w:val="es-MX"/>
        </w:rPr>
        <w:t xml:space="preserve">. </w:t>
      </w:r>
      <w:r w:rsidR="009754DF">
        <w:rPr>
          <w:rFonts w:ascii="Times New Roman" w:hAnsi="Times New Roman" w:cs="Times New Roman"/>
          <w:sz w:val="24"/>
          <w:szCs w:val="24"/>
          <w:lang w:val="es-MX"/>
        </w:rPr>
        <w:t>E</w:t>
      </w:r>
      <w:r w:rsidR="00B1559F">
        <w:rPr>
          <w:rFonts w:ascii="Times New Roman" w:hAnsi="Times New Roman" w:cs="Times New Roman"/>
          <w:sz w:val="24"/>
          <w:szCs w:val="24"/>
          <w:lang w:val="es-MX"/>
        </w:rPr>
        <w:t xml:space="preserve">l principal factor era la carga </w:t>
      </w:r>
      <w:r w:rsidR="00E14130">
        <w:rPr>
          <w:rFonts w:ascii="Times New Roman" w:hAnsi="Times New Roman" w:cs="Times New Roman"/>
          <w:sz w:val="24"/>
          <w:szCs w:val="24"/>
          <w:lang w:val="es-MX"/>
        </w:rPr>
        <w:t xml:space="preserve">de </w:t>
      </w:r>
      <w:r>
        <w:rPr>
          <w:rFonts w:ascii="Times New Roman" w:hAnsi="Times New Roman" w:cs="Times New Roman"/>
          <w:sz w:val="24"/>
          <w:szCs w:val="24"/>
          <w:lang w:val="es-MX"/>
        </w:rPr>
        <w:t xml:space="preserve">proyectos </w:t>
      </w:r>
      <w:r w:rsidR="00E14130">
        <w:rPr>
          <w:rFonts w:ascii="Times New Roman" w:hAnsi="Times New Roman" w:cs="Times New Roman"/>
          <w:sz w:val="24"/>
          <w:szCs w:val="24"/>
          <w:lang w:val="es-MX"/>
        </w:rPr>
        <w:t>universitarios.</w:t>
      </w:r>
    </w:p>
    <w:p w14:paraId="34CC9CB0" w14:textId="387DB743" w:rsidR="005D5B1D" w:rsidRDefault="0022132A" w:rsidP="00A35EE3">
      <w:pPr>
        <w:pStyle w:val="HTMLconformatoprevio"/>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E8585A">
        <w:rPr>
          <w:rFonts w:ascii="Times New Roman" w:hAnsi="Times New Roman" w:cs="Times New Roman"/>
          <w:sz w:val="24"/>
          <w:szCs w:val="24"/>
          <w:lang w:val="es-MX"/>
        </w:rPr>
        <w:t>Además</w:t>
      </w:r>
      <w:r w:rsidR="006C2021">
        <w:rPr>
          <w:rFonts w:ascii="Times New Roman" w:hAnsi="Times New Roman" w:cs="Times New Roman"/>
          <w:sz w:val="24"/>
          <w:szCs w:val="24"/>
          <w:lang w:val="es-MX"/>
        </w:rPr>
        <w:t xml:space="preserve">, </w:t>
      </w:r>
      <w:r w:rsidR="00E14130">
        <w:rPr>
          <w:rFonts w:ascii="Times New Roman" w:hAnsi="Times New Roman" w:cs="Times New Roman"/>
          <w:sz w:val="24"/>
          <w:szCs w:val="24"/>
          <w:lang w:val="es-MX"/>
        </w:rPr>
        <w:t>se encon</w:t>
      </w:r>
      <w:r>
        <w:rPr>
          <w:rFonts w:ascii="Times New Roman" w:hAnsi="Times New Roman" w:cs="Times New Roman"/>
          <w:sz w:val="24"/>
          <w:szCs w:val="24"/>
          <w:lang w:val="es-MX"/>
        </w:rPr>
        <w:t xml:space="preserve">tró que los índices de </w:t>
      </w:r>
      <w:r w:rsidR="002F6B1E">
        <w:rPr>
          <w:rFonts w:ascii="Times New Roman" w:hAnsi="Times New Roman" w:cs="Times New Roman"/>
          <w:sz w:val="24"/>
          <w:szCs w:val="24"/>
          <w:lang w:val="es-MX"/>
        </w:rPr>
        <w:t>a</w:t>
      </w:r>
      <w:r w:rsidR="009754DF">
        <w:rPr>
          <w:rFonts w:ascii="Times New Roman" w:hAnsi="Times New Roman" w:cs="Times New Roman"/>
          <w:sz w:val="24"/>
          <w:szCs w:val="24"/>
          <w:lang w:val="es-MX"/>
        </w:rPr>
        <w:t xml:space="preserve">gotamiento </w:t>
      </w:r>
      <w:r>
        <w:rPr>
          <w:rFonts w:ascii="Times New Roman" w:hAnsi="Times New Roman" w:cs="Times New Roman"/>
          <w:sz w:val="24"/>
          <w:szCs w:val="24"/>
          <w:lang w:val="es-MX"/>
        </w:rPr>
        <w:t xml:space="preserve">y </w:t>
      </w:r>
      <w:r w:rsidR="002F6B1E">
        <w:rPr>
          <w:rFonts w:ascii="Times New Roman" w:hAnsi="Times New Roman" w:cs="Times New Roman"/>
          <w:sz w:val="24"/>
          <w:szCs w:val="24"/>
          <w:lang w:val="es-MX"/>
        </w:rPr>
        <w:t>c</w:t>
      </w:r>
      <w:r w:rsidR="009754DF">
        <w:rPr>
          <w:rFonts w:ascii="Times New Roman" w:hAnsi="Times New Roman" w:cs="Times New Roman"/>
          <w:sz w:val="24"/>
          <w:szCs w:val="24"/>
          <w:lang w:val="es-MX"/>
        </w:rPr>
        <w:t xml:space="preserve">inismo </w:t>
      </w:r>
      <w:r>
        <w:rPr>
          <w:rFonts w:ascii="Times New Roman" w:hAnsi="Times New Roman" w:cs="Times New Roman"/>
          <w:sz w:val="24"/>
          <w:szCs w:val="24"/>
          <w:lang w:val="es-MX"/>
        </w:rPr>
        <w:t>son mucho mayores en los estudiantes de la región</w:t>
      </w:r>
      <w:r w:rsidR="009754DF">
        <w:rPr>
          <w:rFonts w:ascii="Times New Roman" w:hAnsi="Times New Roman" w:cs="Times New Roman"/>
          <w:sz w:val="24"/>
          <w:szCs w:val="24"/>
          <w:lang w:val="es-MX"/>
        </w:rPr>
        <w:t xml:space="preserve"> El</w:t>
      </w:r>
      <w:r>
        <w:rPr>
          <w:rFonts w:ascii="Times New Roman" w:hAnsi="Times New Roman" w:cs="Times New Roman"/>
          <w:sz w:val="24"/>
          <w:szCs w:val="24"/>
          <w:lang w:val="es-MX"/>
        </w:rPr>
        <w:t xml:space="preserve"> Baj</w:t>
      </w:r>
      <w:r w:rsidR="00A57410">
        <w:rPr>
          <w:rFonts w:ascii="Times New Roman" w:hAnsi="Times New Roman" w:cs="Times New Roman"/>
          <w:sz w:val="24"/>
          <w:szCs w:val="24"/>
          <w:lang w:val="es-MX"/>
        </w:rPr>
        <w:t>í</w:t>
      </w:r>
      <w:r>
        <w:rPr>
          <w:rFonts w:ascii="Times New Roman" w:hAnsi="Times New Roman" w:cs="Times New Roman"/>
          <w:sz w:val="24"/>
          <w:szCs w:val="24"/>
          <w:lang w:val="es-MX"/>
        </w:rPr>
        <w:t xml:space="preserve">o que los encontrados en </w:t>
      </w:r>
      <w:r w:rsidR="00E8585A">
        <w:rPr>
          <w:rFonts w:ascii="Times New Roman" w:hAnsi="Times New Roman" w:cs="Times New Roman"/>
          <w:sz w:val="24"/>
          <w:szCs w:val="24"/>
          <w:lang w:val="es-MX"/>
        </w:rPr>
        <w:t xml:space="preserve">poblaciones </w:t>
      </w:r>
      <w:r>
        <w:rPr>
          <w:rFonts w:ascii="Times New Roman" w:hAnsi="Times New Roman" w:cs="Times New Roman"/>
          <w:sz w:val="24"/>
          <w:szCs w:val="24"/>
          <w:lang w:val="es-MX"/>
        </w:rPr>
        <w:t>españo</w:t>
      </w:r>
      <w:r w:rsidR="00E8585A">
        <w:rPr>
          <w:rFonts w:ascii="Times New Roman" w:hAnsi="Times New Roman" w:cs="Times New Roman"/>
          <w:sz w:val="24"/>
          <w:szCs w:val="24"/>
          <w:lang w:val="es-MX"/>
        </w:rPr>
        <w:t>la</w:t>
      </w:r>
      <w:r w:rsidRPr="00E8585A">
        <w:rPr>
          <w:rFonts w:ascii="Times New Roman" w:hAnsi="Times New Roman" w:cs="Times New Roman"/>
          <w:sz w:val="24"/>
          <w:szCs w:val="24"/>
          <w:lang w:val="es-MX"/>
        </w:rPr>
        <w:t>s</w:t>
      </w:r>
      <w:r w:rsidR="00E8585A" w:rsidRPr="00E8585A">
        <w:rPr>
          <w:rFonts w:ascii="Times New Roman" w:hAnsi="Times New Roman" w:cs="Times New Roman"/>
          <w:sz w:val="24"/>
          <w:szCs w:val="24"/>
          <w:lang w:val="es-MX"/>
        </w:rPr>
        <w:t>. Por ello, terminantemente</w:t>
      </w:r>
      <w:r w:rsidR="009754DF">
        <w:rPr>
          <w:rFonts w:ascii="Times New Roman" w:hAnsi="Times New Roman" w:cs="Times New Roman"/>
          <w:sz w:val="24"/>
          <w:szCs w:val="24"/>
          <w:lang w:val="es-MX"/>
        </w:rPr>
        <w:t>,</w:t>
      </w:r>
      <w:r w:rsidR="00E8585A" w:rsidRPr="00E8585A">
        <w:rPr>
          <w:rFonts w:ascii="Times New Roman" w:hAnsi="Times New Roman" w:cs="Times New Roman"/>
          <w:sz w:val="24"/>
          <w:szCs w:val="24"/>
          <w:lang w:val="es-MX"/>
        </w:rPr>
        <w:t xml:space="preserve"> es</w:t>
      </w:r>
      <w:r w:rsidR="00ED1D33">
        <w:rPr>
          <w:rFonts w:ascii="Times New Roman" w:hAnsi="Times New Roman" w:cs="Times New Roman"/>
          <w:sz w:val="24"/>
          <w:szCs w:val="24"/>
          <w:lang w:val="es-MX"/>
        </w:rPr>
        <w:t xml:space="preserve"> </w:t>
      </w:r>
      <w:r w:rsidR="005D5B1D" w:rsidRPr="00E8585A">
        <w:rPr>
          <w:rFonts w:ascii="Times New Roman" w:hAnsi="Times New Roman" w:cs="Times New Roman"/>
          <w:sz w:val="24"/>
          <w:szCs w:val="24"/>
          <w:lang w:val="es-MX"/>
        </w:rPr>
        <w:t>importante que las instituciones académicas</w:t>
      </w:r>
      <w:r w:rsidR="003C5602" w:rsidRPr="00E8585A">
        <w:rPr>
          <w:rFonts w:ascii="Times New Roman" w:hAnsi="Times New Roman" w:cs="Times New Roman"/>
          <w:sz w:val="24"/>
          <w:szCs w:val="24"/>
          <w:lang w:val="es-MX"/>
        </w:rPr>
        <w:t xml:space="preserve"> tomen conciencia del papel del estrés</w:t>
      </w:r>
      <w:r w:rsidR="005D5B1D" w:rsidRPr="00E8585A">
        <w:rPr>
          <w:rFonts w:ascii="Times New Roman" w:hAnsi="Times New Roman" w:cs="Times New Roman"/>
          <w:sz w:val="24"/>
          <w:szCs w:val="24"/>
          <w:lang w:val="es-MX"/>
        </w:rPr>
        <w:t xml:space="preserve"> </w:t>
      </w:r>
      <w:r w:rsidR="003C5602" w:rsidRPr="00E8585A">
        <w:rPr>
          <w:rFonts w:ascii="Times New Roman" w:hAnsi="Times New Roman" w:cs="Times New Roman"/>
          <w:sz w:val="24"/>
          <w:szCs w:val="24"/>
          <w:lang w:val="es-MX"/>
        </w:rPr>
        <w:t xml:space="preserve">en </w:t>
      </w:r>
      <w:r w:rsidR="005D5B1D" w:rsidRPr="00E8585A">
        <w:rPr>
          <w:rFonts w:ascii="Times New Roman" w:hAnsi="Times New Roman" w:cs="Times New Roman"/>
          <w:sz w:val="24"/>
          <w:szCs w:val="24"/>
          <w:lang w:val="es-MX"/>
        </w:rPr>
        <w:t>la salud mental y bienestar general de su comunidad estudiantil</w:t>
      </w:r>
      <w:r w:rsidR="00392070" w:rsidRPr="00E8585A">
        <w:rPr>
          <w:rFonts w:ascii="Times New Roman" w:hAnsi="Times New Roman" w:cs="Times New Roman"/>
          <w:sz w:val="24"/>
          <w:szCs w:val="24"/>
          <w:lang w:val="es-MX"/>
        </w:rPr>
        <w:t>,</w:t>
      </w:r>
      <w:r w:rsidR="00BB54B9" w:rsidRPr="00E8585A">
        <w:rPr>
          <w:rFonts w:ascii="Times New Roman" w:hAnsi="Times New Roman" w:cs="Times New Roman"/>
          <w:sz w:val="24"/>
          <w:szCs w:val="24"/>
          <w:lang w:val="es-MX"/>
        </w:rPr>
        <w:t xml:space="preserve"> y </w:t>
      </w:r>
      <w:r w:rsidR="003C5602" w:rsidRPr="00E8585A">
        <w:rPr>
          <w:rFonts w:ascii="Times New Roman" w:hAnsi="Times New Roman" w:cs="Times New Roman"/>
          <w:sz w:val="24"/>
          <w:szCs w:val="24"/>
          <w:lang w:val="es-MX"/>
        </w:rPr>
        <w:t>fomenten</w:t>
      </w:r>
      <w:r w:rsidR="005D5B1D" w:rsidRPr="00E8585A">
        <w:rPr>
          <w:rFonts w:ascii="Times New Roman" w:hAnsi="Times New Roman" w:cs="Times New Roman"/>
          <w:sz w:val="24"/>
          <w:szCs w:val="24"/>
          <w:lang w:val="es-MX"/>
        </w:rPr>
        <w:t xml:space="preserve"> actividades que aporten a su </w:t>
      </w:r>
      <w:r w:rsidR="003C5602" w:rsidRPr="00E8585A">
        <w:rPr>
          <w:rFonts w:ascii="Times New Roman" w:hAnsi="Times New Roman" w:cs="Times New Roman"/>
          <w:sz w:val="24"/>
          <w:szCs w:val="24"/>
          <w:lang w:val="es-MX"/>
        </w:rPr>
        <w:t>desarrollo íntegro</w:t>
      </w:r>
      <w:r w:rsidR="005D5B1D" w:rsidRPr="00E8585A">
        <w:rPr>
          <w:rFonts w:ascii="Times New Roman" w:hAnsi="Times New Roman" w:cs="Times New Roman"/>
          <w:sz w:val="24"/>
          <w:szCs w:val="24"/>
          <w:lang w:val="es-MX"/>
        </w:rPr>
        <w:t>.</w:t>
      </w:r>
      <w:r w:rsidR="00BB54B9" w:rsidRPr="00E8585A">
        <w:rPr>
          <w:rFonts w:ascii="Times New Roman" w:hAnsi="Times New Roman" w:cs="Times New Roman"/>
          <w:sz w:val="24"/>
          <w:szCs w:val="24"/>
          <w:lang w:val="es-MX"/>
        </w:rPr>
        <w:t xml:space="preserve"> El diagnóstico es el antecesor imprescindible para tales fines.</w:t>
      </w:r>
    </w:p>
    <w:p w14:paraId="278EEDDB" w14:textId="77777777" w:rsidR="00ED1D33" w:rsidRPr="00E8585A" w:rsidRDefault="00ED1D33" w:rsidP="00A35EE3">
      <w:pPr>
        <w:pStyle w:val="HTMLconformatoprevio"/>
        <w:spacing w:line="360" w:lineRule="auto"/>
        <w:jc w:val="both"/>
        <w:rPr>
          <w:rFonts w:ascii="Times New Roman" w:hAnsi="Times New Roman" w:cs="Times New Roman"/>
          <w:sz w:val="24"/>
          <w:szCs w:val="24"/>
          <w:lang w:val="es-MX"/>
        </w:rPr>
      </w:pPr>
    </w:p>
    <w:p w14:paraId="4E141284" w14:textId="087182E6" w:rsidR="003B1565" w:rsidRPr="000E4478" w:rsidRDefault="003B1565" w:rsidP="008A6624">
      <w:pPr>
        <w:spacing w:line="360" w:lineRule="auto"/>
        <w:jc w:val="center"/>
        <w:rPr>
          <w:rFonts w:eastAsiaTheme="majorEastAsia" w:cstheme="majorBidi"/>
          <w:b/>
          <w:sz w:val="28"/>
          <w:szCs w:val="28"/>
          <w:lang w:val="es-MX" w:eastAsia="es-MX"/>
        </w:rPr>
      </w:pPr>
      <w:r w:rsidRPr="000E4478">
        <w:rPr>
          <w:rFonts w:eastAsiaTheme="majorEastAsia" w:cstheme="majorBidi"/>
          <w:b/>
          <w:sz w:val="28"/>
          <w:szCs w:val="28"/>
          <w:lang w:val="es-MX" w:eastAsia="es-MX"/>
        </w:rPr>
        <w:t xml:space="preserve">Futuras </w:t>
      </w:r>
      <w:r w:rsidR="00ED1D33" w:rsidRPr="00955A6E">
        <w:rPr>
          <w:rFonts w:eastAsiaTheme="majorEastAsia" w:cstheme="majorBidi"/>
          <w:b/>
          <w:sz w:val="28"/>
          <w:szCs w:val="28"/>
          <w:lang w:val="es-MX" w:eastAsia="es-MX"/>
        </w:rPr>
        <w:t xml:space="preserve">líneas </w:t>
      </w:r>
      <w:r w:rsidRPr="000E4478">
        <w:rPr>
          <w:rFonts w:eastAsiaTheme="majorEastAsia" w:cstheme="majorBidi"/>
          <w:b/>
          <w:sz w:val="28"/>
          <w:szCs w:val="28"/>
          <w:lang w:val="es-MX" w:eastAsia="es-MX"/>
        </w:rPr>
        <w:t xml:space="preserve">de </w:t>
      </w:r>
      <w:r w:rsidR="00ED1D33" w:rsidRPr="00955A6E">
        <w:rPr>
          <w:rFonts w:eastAsiaTheme="majorEastAsia" w:cstheme="majorBidi"/>
          <w:b/>
          <w:sz w:val="28"/>
          <w:szCs w:val="28"/>
          <w:lang w:val="es-MX" w:eastAsia="es-MX"/>
        </w:rPr>
        <w:t>investigación</w:t>
      </w:r>
    </w:p>
    <w:p w14:paraId="75891860" w14:textId="0EFEB258" w:rsidR="0022132A" w:rsidRPr="0022132A" w:rsidRDefault="003B1565" w:rsidP="00A35EE3">
      <w:pPr>
        <w:spacing w:line="360" w:lineRule="auto"/>
        <w:ind w:firstLine="709"/>
        <w:jc w:val="both"/>
        <w:rPr>
          <w:lang w:val="es-MX"/>
        </w:rPr>
      </w:pPr>
      <w:r w:rsidRPr="003C2CF6">
        <w:rPr>
          <w:lang w:val="es-MX"/>
        </w:rPr>
        <w:t>En futuras</w:t>
      </w:r>
      <w:r>
        <w:rPr>
          <w:lang w:val="es-MX"/>
        </w:rPr>
        <w:t xml:space="preserve"> líneas de</w:t>
      </w:r>
      <w:r w:rsidR="00ED1D33">
        <w:rPr>
          <w:lang w:val="es-MX"/>
        </w:rPr>
        <w:t xml:space="preserve"> </w:t>
      </w:r>
      <w:r>
        <w:rPr>
          <w:lang w:val="es-MX"/>
        </w:rPr>
        <w:t>investigaci</w:t>
      </w:r>
      <w:r w:rsidR="0087556A">
        <w:rPr>
          <w:lang w:val="es-MX"/>
        </w:rPr>
        <w:t>ó</w:t>
      </w:r>
      <w:r>
        <w:rPr>
          <w:lang w:val="es-MX"/>
        </w:rPr>
        <w:t>n</w:t>
      </w:r>
      <w:r w:rsidRPr="003C2CF6">
        <w:rPr>
          <w:lang w:val="es-MX"/>
        </w:rPr>
        <w:t xml:space="preserve"> se recomienda ampliar el tamaño de la muestra e incluir otros países en </w:t>
      </w:r>
      <w:r w:rsidR="009754DF">
        <w:rPr>
          <w:lang w:val="es-MX"/>
        </w:rPr>
        <w:t>esta</w:t>
      </w:r>
      <w:r w:rsidRPr="003C2CF6">
        <w:rPr>
          <w:lang w:val="es-MX"/>
        </w:rPr>
        <w:t xml:space="preserve">, así como el estudio longitudinal de alguna técnica para reducir el estrés académico y cómo esta técnica puede ayudar al </w:t>
      </w:r>
      <w:r w:rsidR="005E155B">
        <w:rPr>
          <w:i/>
          <w:lang w:val="es-MX"/>
        </w:rPr>
        <w:t>b</w:t>
      </w:r>
      <w:r w:rsidR="005E155B" w:rsidRPr="00AE1EB3">
        <w:rPr>
          <w:i/>
          <w:lang w:val="es-MX"/>
        </w:rPr>
        <w:t>urnout</w:t>
      </w:r>
      <w:r w:rsidR="005E155B" w:rsidRPr="003C2CF6">
        <w:rPr>
          <w:lang w:val="es-MX"/>
        </w:rPr>
        <w:t xml:space="preserve"> </w:t>
      </w:r>
      <w:r w:rsidRPr="003C2CF6">
        <w:rPr>
          <w:lang w:val="es-MX"/>
        </w:rPr>
        <w:t>durante el periodo de exámenes</w:t>
      </w:r>
      <w:r w:rsidR="005E155B">
        <w:rPr>
          <w:lang w:val="es-MX"/>
        </w:rPr>
        <w:t>,</w:t>
      </w:r>
      <w:r w:rsidRPr="003C2CF6">
        <w:rPr>
          <w:lang w:val="es-MX"/>
        </w:rPr>
        <w:t xml:space="preserve"> cuando la carga académica aumenta</w:t>
      </w:r>
      <w:r w:rsidR="00DC02BF">
        <w:rPr>
          <w:lang w:val="es-MX"/>
        </w:rPr>
        <w:t>.</w:t>
      </w:r>
      <w:r w:rsidR="0022132A">
        <w:rPr>
          <w:lang w:val="es-MX"/>
        </w:rPr>
        <w:t xml:space="preserve"> Asimismo, se recomienda realizar un estudio pospandemia para validar si los altos índices de agotamiento y cinismo fueron resultado del confinamiento o </w:t>
      </w:r>
      <w:r w:rsidR="0087556A">
        <w:rPr>
          <w:lang w:val="es-MX"/>
        </w:rPr>
        <w:t xml:space="preserve">si </w:t>
      </w:r>
      <w:r w:rsidR="0022132A">
        <w:rPr>
          <w:lang w:val="es-MX"/>
        </w:rPr>
        <w:t xml:space="preserve">los parámetros obtenidos del MBI-GS para la interpretación de resultados del </w:t>
      </w:r>
      <w:r w:rsidR="00BD65D1">
        <w:rPr>
          <w:lang w:val="es-MX"/>
        </w:rPr>
        <w:t>MBI</w:t>
      </w:r>
      <w:r w:rsidR="0022132A">
        <w:rPr>
          <w:lang w:val="es-MX"/>
        </w:rPr>
        <w:t>-SS no</w:t>
      </w:r>
      <w:r w:rsidR="00A140A9">
        <w:rPr>
          <w:lang w:val="es-MX"/>
        </w:rPr>
        <w:t xml:space="preserve"> son adecu</w:t>
      </w:r>
      <w:r w:rsidR="00702648">
        <w:rPr>
          <w:lang w:val="es-MX"/>
        </w:rPr>
        <w:t>a</w:t>
      </w:r>
      <w:r w:rsidR="00A140A9">
        <w:rPr>
          <w:lang w:val="es-MX"/>
        </w:rPr>
        <w:t xml:space="preserve">dos </w:t>
      </w:r>
      <w:r w:rsidR="0022132A">
        <w:rPr>
          <w:lang w:val="es-MX"/>
        </w:rPr>
        <w:t>para el ámbito académico.</w:t>
      </w:r>
    </w:p>
    <w:p w14:paraId="6172593B" w14:textId="47C9F0F1" w:rsidR="00B77CCC" w:rsidRPr="005C017C" w:rsidRDefault="00B77CCC" w:rsidP="005C017C">
      <w:pPr>
        <w:spacing w:line="360" w:lineRule="auto"/>
        <w:jc w:val="center"/>
        <w:rPr>
          <w:b/>
          <w:bCs/>
          <w:sz w:val="26"/>
          <w:szCs w:val="26"/>
          <w:lang w:val="es-MX"/>
        </w:rPr>
      </w:pPr>
      <w:r w:rsidRPr="005C017C">
        <w:rPr>
          <w:b/>
          <w:bCs/>
          <w:sz w:val="26"/>
          <w:szCs w:val="26"/>
          <w:lang w:val="es-MX"/>
        </w:rPr>
        <w:lastRenderedPageBreak/>
        <w:t>Agradecimientos</w:t>
      </w:r>
    </w:p>
    <w:p w14:paraId="2999A44B" w14:textId="66D4F484" w:rsidR="00AA1DD3" w:rsidRDefault="00D421A2" w:rsidP="00A35EE3">
      <w:pPr>
        <w:spacing w:line="360" w:lineRule="auto"/>
        <w:ind w:firstLine="709"/>
        <w:jc w:val="both"/>
        <w:rPr>
          <w:lang w:val="es-MX"/>
        </w:rPr>
      </w:pPr>
      <w:r>
        <w:rPr>
          <w:lang w:val="es-MX"/>
        </w:rPr>
        <w:t xml:space="preserve">Al Burnout Institute, centro </w:t>
      </w:r>
      <w:r w:rsidR="00702648">
        <w:rPr>
          <w:lang w:val="es-MX"/>
        </w:rPr>
        <w:t xml:space="preserve">de </w:t>
      </w:r>
      <w:r>
        <w:rPr>
          <w:lang w:val="es-MX"/>
        </w:rPr>
        <w:t xml:space="preserve">entrenamiento en el manejo del estrés para el rendimiento integral de la persona, por haber financiado el proyecto. </w:t>
      </w:r>
      <w:r w:rsidR="002C50B8">
        <w:rPr>
          <w:lang w:val="es-MX"/>
        </w:rPr>
        <w:t>A</w:t>
      </w:r>
      <w:r>
        <w:rPr>
          <w:lang w:val="es-MX"/>
        </w:rPr>
        <w:t xml:space="preserve"> Rosy D´Amico, creadora de la Activación Refresh</w:t>
      </w:r>
      <w:r w:rsidR="00A140A9">
        <w:rPr>
          <w:lang w:val="es-MX"/>
        </w:rPr>
        <w:t>,</w:t>
      </w:r>
      <w:r>
        <w:rPr>
          <w:lang w:val="es-MX"/>
        </w:rPr>
        <w:t xml:space="preserve"> y a Claud</w:t>
      </w:r>
      <w:r w:rsidR="00DB49EB">
        <w:rPr>
          <w:lang w:val="es-MX"/>
        </w:rPr>
        <w:t>i</w:t>
      </w:r>
      <w:r>
        <w:rPr>
          <w:lang w:val="es-MX"/>
        </w:rPr>
        <w:t xml:space="preserve">a Galván, directora del instituto por sus enseñanzas en </w:t>
      </w:r>
      <w:r w:rsidR="00DB49EB">
        <w:rPr>
          <w:lang w:val="es-MX"/>
        </w:rPr>
        <w:t>el método</w:t>
      </w:r>
      <w:r w:rsidR="008843D1">
        <w:rPr>
          <w:lang w:val="es-MX"/>
        </w:rPr>
        <w:t xml:space="preserve">. Al equipo del </w:t>
      </w:r>
      <w:r w:rsidR="00FB4DB2">
        <w:rPr>
          <w:lang w:val="es-MX"/>
        </w:rPr>
        <w:t>instituto</w:t>
      </w:r>
      <w:r w:rsidR="008843D1">
        <w:rPr>
          <w:lang w:val="es-MX"/>
        </w:rPr>
        <w:t>, a los estudiantes por su participación y</w:t>
      </w:r>
      <w:r w:rsidR="004E7346">
        <w:rPr>
          <w:lang w:val="es-MX"/>
        </w:rPr>
        <w:t xml:space="preserve"> aportación</w:t>
      </w:r>
      <w:r w:rsidR="002C50B8">
        <w:rPr>
          <w:lang w:val="es-MX"/>
        </w:rPr>
        <w:t xml:space="preserve"> voluntari</w:t>
      </w:r>
      <w:r w:rsidR="00667DC3">
        <w:rPr>
          <w:lang w:val="es-MX"/>
        </w:rPr>
        <w:t>a</w:t>
      </w:r>
      <w:r w:rsidR="008843D1">
        <w:rPr>
          <w:lang w:val="es-MX"/>
        </w:rPr>
        <w:t xml:space="preserve">, y al estudiante Ángel Flores por su apoyo en la gestión. </w:t>
      </w:r>
    </w:p>
    <w:p w14:paraId="1A7BD57B" w14:textId="77777777" w:rsidR="005C017C" w:rsidRPr="00235B26" w:rsidRDefault="005C017C" w:rsidP="003510CB">
      <w:pPr>
        <w:spacing w:line="360" w:lineRule="auto"/>
        <w:jc w:val="both"/>
        <w:rPr>
          <w:lang w:val="es-MX"/>
        </w:rPr>
      </w:pPr>
    </w:p>
    <w:p w14:paraId="1CBB50E7" w14:textId="47CDD75D" w:rsidR="009A7D72" w:rsidRPr="005C017C" w:rsidRDefault="000A2C95" w:rsidP="00A35EE3">
      <w:pPr>
        <w:spacing w:line="360" w:lineRule="auto"/>
        <w:jc w:val="both"/>
        <w:rPr>
          <w:rFonts w:asciiTheme="minorHAnsi" w:hAnsiTheme="minorHAnsi" w:cstheme="minorHAnsi"/>
          <w:b/>
          <w:bCs/>
          <w:sz w:val="28"/>
          <w:szCs w:val="28"/>
          <w:lang w:val="es-MX"/>
        </w:rPr>
      </w:pPr>
      <w:r w:rsidRPr="005C017C">
        <w:rPr>
          <w:rFonts w:asciiTheme="minorHAnsi" w:hAnsiTheme="minorHAnsi" w:cstheme="minorHAnsi"/>
          <w:b/>
          <w:bCs/>
          <w:sz w:val="28"/>
          <w:szCs w:val="28"/>
          <w:lang w:val="es-MX"/>
        </w:rPr>
        <w:t>Referencias</w:t>
      </w:r>
    </w:p>
    <w:p w14:paraId="5823DA9F" w14:textId="7855D0BB" w:rsidR="009A7D72" w:rsidRPr="002C322D" w:rsidRDefault="009A7D72" w:rsidP="00A35EE3">
      <w:pPr>
        <w:spacing w:line="360" w:lineRule="auto"/>
        <w:ind w:left="720" w:hanging="720"/>
        <w:jc w:val="both"/>
        <w:rPr>
          <w:noProof/>
          <w:lang w:val="es-MX"/>
        </w:rPr>
      </w:pPr>
      <w:r w:rsidRPr="00B31468">
        <w:rPr>
          <w:noProof/>
          <w:lang w:val="es-MX"/>
        </w:rPr>
        <w:t>Barret</w:t>
      </w:r>
      <w:r w:rsidRPr="002C322D">
        <w:rPr>
          <w:noProof/>
          <w:lang w:val="es-MX"/>
        </w:rPr>
        <w:t xml:space="preserve">o, D. </w:t>
      </w:r>
      <w:r w:rsidR="00687BA4" w:rsidRPr="002C322D">
        <w:rPr>
          <w:noProof/>
          <w:lang w:val="es-MX"/>
        </w:rPr>
        <w:t>y</w:t>
      </w:r>
      <w:r w:rsidRPr="002C322D">
        <w:rPr>
          <w:noProof/>
          <w:lang w:val="es-MX"/>
        </w:rPr>
        <w:t xml:space="preserve"> Salazar, H.A. (202</w:t>
      </w:r>
      <w:r w:rsidR="00B31468">
        <w:rPr>
          <w:noProof/>
          <w:lang w:val="es-MX"/>
        </w:rPr>
        <w:t>0</w:t>
      </w:r>
      <w:r w:rsidRPr="002C322D">
        <w:rPr>
          <w:noProof/>
          <w:lang w:val="es-MX"/>
        </w:rPr>
        <w:t>). Agotamiento E</w:t>
      </w:r>
      <w:r w:rsidR="00F522EC" w:rsidRPr="002C322D">
        <w:rPr>
          <w:noProof/>
          <w:lang w:val="es-MX"/>
        </w:rPr>
        <w:t>mocional en estudiantes universitarios del área de la salu</w:t>
      </w:r>
      <w:r w:rsidRPr="002C322D">
        <w:rPr>
          <w:noProof/>
          <w:lang w:val="es-MX"/>
        </w:rPr>
        <w:t xml:space="preserve">d. </w:t>
      </w:r>
      <w:r w:rsidRPr="002C322D">
        <w:rPr>
          <w:i/>
          <w:iCs/>
          <w:noProof/>
          <w:lang w:val="es-MX"/>
        </w:rPr>
        <w:t>Universidad y Salud, 23</w:t>
      </w:r>
      <w:r w:rsidRPr="002C322D">
        <w:rPr>
          <w:noProof/>
          <w:lang w:val="es-MX"/>
        </w:rPr>
        <w:t xml:space="preserve">(1), 30-39. </w:t>
      </w:r>
      <w:r w:rsidR="00F522EC">
        <w:rPr>
          <w:noProof/>
          <w:lang w:val="es-MX"/>
        </w:rPr>
        <w:t xml:space="preserve">Recuperado de </w:t>
      </w:r>
      <w:r w:rsidR="00F522EC" w:rsidRPr="005C017C">
        <w:rPr>
          <w:noProof/>
          <w:lang w:val="es-MX"/>
        </w:rPr>
        <w:t>https://doi.org/10.22267/rus.212301.211</w:t>
      </w:r>
      <w:r w:rsidR="00F522EC">
        <w:rPr>
          <w:noProof/>
          <w:lang w:val="es-MX"/>
        </w:rPr>
        <w:t>.</w:t>
      </w:r>
    </w:p>
    <w:p w14:paraId="31963858" w14:textId="3043A838" w:rsidR="00A63824" w:rsidRPr="002C322D" w:rsidRDefault="00A63824" w:rsidP="00A35EE3">
      <w:pPr>
        <w:spacing w:line="360" w:lineRule="auto"/>
        <w:ind w:left="720" w:hanging="720"/>
        <w:jc w:val="both"/>
        <w:rPr>
          <w:noProof/>
          <w:lang w:val="es-MX"/>
        </w:rPr>
      </w:pPr>
      <w:r w:rsidRPr="00B31468">
        <w:rPr>
          <w:noProof/>
          <w:lang w:val="es-MX"/>
        </w:rPr>
        <w:t>C</w:t>
      </w:r>
      <w:r w:rsidR="00687BA4" w:rsidRPr="00B31468">
        <w:rPr>
          <w:noProof/>
          <w:lang w:val="es-MX"/>
        </w:rPr>
        <w:t>aballero</w:t>
      </w:r>
      <w:r w:rsidR="00687BA4" w:rsidRPr="002C322D">
        <w:rPr>
          <w:noProof/>
          <w:lang w:val="es-MX"/>
        </w:rPr>
        <w:t>, C. C., Hederich, C., y</w:t>
      </w:r>
      <w:r w:rsidRPr="002C322D">
        <w:rPr>
          <w:noProof/>
          <w:lang w:val="es-MX"/>
        </w:rPr>
        <w:t xml:space="preserve"> Palacio, J. E. (2010). El Burnout Académico: Delimitación del Síndrome y Factores Asociados con su Aparición. </w:t>
      </w:r>
      <w:r w:rsidRPr="002C322D">
        <w:rPr>
          <w:i/>
          <w:iCs/>
          <w:noProof/>
          <w:lang w:val="es-MX"/>
        </w:rPr>
        <w:t>Revista Latinoamericana de Psicología, 42</w:t>
      </w:r>
      <w:r w:rsidR="002C322D">
        <w:rPr>
          <w:noProof/>
          <w:lang w:val="es-MX"/>
        </w:rPr>
        <w:t xml:space="preserve">(1), 131-146. </w:t>
      </w:r>
      <w:r w:rsidRPr="002C322D">
        <w:rPr>
          <w:noProof/>
          <w:lang w:val="es-MX"/>
        </w:rPr>
        <w:t>https://www.redalyc.org/articulo.oa?id=80515880012</w:t>
      </w:r>
    </w:p>
    <w:p w14:paraId="5DC47309" w14:textId="33395454" w:rsidR="00116225" w:rsidRPr="002C322D" w:rsidRDefault="00116225" w:rsidP="00A35EE3">
      <w:pPr>
        <w:spacing w:line="360" w:lineRule="auto"/>
        <w:ind w:left="720" w:hanging="720"/>
        <w:jc w:val="both"/>
        <w:rPr>
          <w:noProof/>
          <w:lang w:val="es-MX"/>
        </w:rPr>
      </w:pPr>
      <w:r w:rsidRPr="00B31468">
        <w:rPr>
          <w:noProof/>
          <w:lang w:val="es-MX"/>
        </w:rPr>
        <w:t>Carlin,</w:t>
      </w:r>
      <w:r w:rsidR="00687BA4" w:rsidRPr="00B31468">
        <w:rPr>
          <w:noProof/>
          <w:lang w:val="es-MX"/>
        </w:rPr>
        <w:t xml:space="preserve"> M.</w:t>
      </w:r>
      <w:r w:rsidR="00687BA4" w:rsidRPr="002C322D">
        <w:rPr>
          <w:noProof/>
          <w:lang w:val="es-MX"/>
        </w:rPr>
        <w:t xml:space="preserve"> y</w:t>
      </w:r>
      <w:r w:rsidRPr="002C322D">
        <w:rPr>
          <w:noProof/>
          <w:lang w:val="es-MX"/>
        </w:rPr>
        <w:t xml:space="preserve"> Garcés de los</w:t>
      </w:r>
      <w:r w:rsidR="007B5772" w:rsidRPr="002C322D">
        <w:rPr>
          <w:noProof/>
          <w:lang w:val="es-MX"/>
        </w:rPr>
        <w:t xml:space="preserve"> Fayos</w:t>
      </w:r>
      <w:r w:rsidRPr="002C322D">
        <w:rPr>
          <w:noProof/>
          <w:lang w:val="es-MX"/>
        </w:rPr>
        <w:t xml:space="preserve">, E. J. (2010). El </w:t>
      </w:r>
      <w:r w:rsidR="00A21969" w:rsidRPr="002C322D">
        <w:rPr>
          <w:noProof/>
          <w:lang w:val="es-MX"/>
        </w:rPr>
        <w:t>síndrome de burnout</w:t>
      </w:r>
      <w:r w:rsidRPr="002C322D">
        <w:rPr>
          <w:noProof/>
          <w:lang w:val="es-MX"/>
        </w:rPr>
        <w:t xml:space="preserve">: Evolución </w:t>
      </w:r>
      <w:r w:rsidR="00A21969" w:rsidRPr="002C322D">
        <w:rPr>
          <w:noProof/>
          <w:lang w:val="es-MX"/>
        </w:rPr>
        <w:t>histórica desde el contexto laboral al ámbito deportivo</w:t>
      </w:r>
      <w:r w:rsidRPr="002C322D">
        <w:rPr>
          <w:noProof/>
          <w:lang w:val="es-MX"/>
        </w:rPr>
        <w:t xml:space="preserve">. </w:t>
      </w:r>
      <w:r w:rsidRPr="002C322D">
        <w:rPr>
          <w:i/>
          <w:iCs/>
          <w:noProof/>
          <w:lang w:val="es-MX"/>
        </w:rPr>
        <w:t>Anales de Psicología, 26</w:t>
      </w:r>
      <w:r w:rsidRPr="002C322D">
        <w:rPr>
          <w:noProof/>
          <w:lang w:val="es-MX"/>
        </w:rPr>
        <w:t>(1), 169-180</w:t>
      </w:r>
      <w:r w:rsidR="000D29C9" w:rsidRPr="002C322D">
        <w:rPr>
          <w:noProof/>
          <w:lang w:val="es-MX"/>
        </w:rPr>
        <w:t>.</w:t>
      </w:r>
      <w:r w:rsidR="00ED1D33">
        <w:rPr>
          <w:noProof/>
          <w:lang w:val="es-MX"/>
        </w:rPr>
        <w:t xml:space="preserve"> </w:t>
      </w:r>
      <w:r w:rsidR="00A21969">
        <w:rPr>
          <w:noProof/>
          <w:lang w:val="es-MX"/>
        </w:rPr>
        <w:t xml:space="preserve">Recuperado de </w:t>
      </w:r>
      <w:r w:rsidRPr="002C322D">
        <w:rPr>
          <w:noProof/>
          <w:lang w:val="es-MX"/>
        </w:rPr>
        <w:t>https://www.redalyc.org/articulo.oa?id=16713758020</w:t>
      </w:r>
      <w:r w:rsidR="00A21969">
        <w:rPr>
          <w:noProof/>
          <w:lang w:val="es-MX"/>
        </w:rPr>
        <w:t>.</w:t>
      </w:r>
    </w:p>
    <w:p w14:paraId="4E9D92A5" w14:textId="3964DFFA" w:rsidR="00116225" w:rsidRPr="002C322D" w:rsidRDefault="00116225" w:rsidP="00A35EE3">
      <w:pPr>
        <w:spacing w:line="360" w:lineRule="auto"/>
        <w:ind w:left="720" w:hanging="720"/>
        <w:jc w:val="both"/>
        <w:rPr>
          <w:noProof/>
          <w:lang w:val="es-MX"/>
        </w:rPr>
      </w:pPr>
      <w:r w:rsidRPr="00B31468">
        <w:rPr>
          <w:noProof/>
          <w:lang w:val="es-MX"/>
        </w:rPr>
        <w:t>Co</w:t>
      </w:r>
      <w:r w:rsidR="007B5772" w:rsidRPr="00B31468">
        <w:rPr>
          <w:noProof/>
          <w:lang w:val="es-MX"/>
        </w:rPr>
        <w:t>rporán</w:t>
      </w:r>
      <w:r w:rsidR="007B5772" w:rsidRPr="002C322D">
        <w:rPr>
          <w:noProof/>
          <w:lang w:val="es-MX"/>
        </w:rPr>
        <w:t>, J., Pérez, D. y</w:t>
      </w:r>
      <w:r w:rsidRPr="002C322D">
        <w:rPr>
          <w:noProof/>
          <w:lang w:val="es-MX"/>
        </w:rPr>
        <w:t xml:space="preserve"> Ortega, J. M. (2014). Relación entre la </w:t>
      </w:r>
      <w:r w:rsidR="008D0D0E" w:rsidRPr="002C322D">
        <w:rPr>
          <w:noProof/>
          <w:lang w:val="es-MX"/>
        </w:rPr>
        <w:t>música, el estrés y el rendimiento académico de un grupo de estudiantes universitarios</w:t>
      </w:r>
      <w:r w:rsidRPr="002C322D">
        <w:rPr>
          <w:noProof/>
          <w:lang w:val="es-MX"/>
        </w:rPr>
        <w:t xml:space="preserve">. </w:t>
      </w:r>
      <w:r w:rsidRPr="002C322D">
        <w:rPr>
          <w:i/>
          <w:iCs/>
          <w:noProof/>
          <w:lang w:val="es-MX"/>
        </w:rPr>
        <w:t>Salud y Conducta Humana, 1</w:t>
      </w:r>
      <w:r w:rsidR="002C322D">
        <w:rPr>
          <w:noProof/>
          <w:lang w:val="es-MX"/>
        </w:rPr>
        <w:t xml:space="preserve">(1), 13-22. </w:t>
      </w:r>
      <w:r w:rsidR="008D0D0E">
        <w:rPr>
          <w:noProof/>
          <w:lang w:val="es-MX"/>
        </w:rPr>
        <w:t xml:space="preserve">Recuperado de </w:t>
      </w:r>
      <w:r w:rsidRPr="002C322D">
        <w:rPr>
          <w:noProof/>
          <w:lang w:val="es-MX"/>
        </w:rPr>
        <w:t>https://static1.squarespace.com/static/50c39c53e4b097533b3492dd/t/5342acd2e4b086506f96458c/1396878546133/2_Corpor%C3%A1n_P%C3%A9rez_Ortega_2014.pdf</w:t>
      </w:r>
      <w:r w:rsidR="008D0D0E">
        <w:rPr>
          <w:noProof/>
          <w:lang w:val="es-MX"/>
        </w:rPr>
        <w:t>.</w:t>
      </w:r>
    </w:p>
    <w:p w14:paraId="23208864" w14:textId="489A19E3" w:rsidR="00116225" w:rsidRPr="002C322D" w:rsidRDefault="00116225" w:rsidP="00A35EE3">
      <w:pPr>
        <w:spacing w:line="360" w:lineRule="auto"/>
        <w:ind w:left="720" w:hanging="720"/>
        <w:jc w:val="both"/>
        <w:rPr>
          <w:noProof/>
          <w:lang w:val="es-MX"/>
        </w:rPr>
      </w:pPr>
      <w:r w:rsidRPr="00B31468">
        <w:rPr>
          <w:noProof/>
          <w:lang w:val="es-MX"/>
        </w:rPr>
        <w:t xml:space="preserve">Cruz, </w:t>
      </w:r>
      <w:r w:rsidR="007B5772" w:rsidRPr="00B31468">
        <w:rPr>
          <w:noProof/>
          <w:lang w:val="es-MX"/>
        </w:rPr>
        <w:t>D</w:t>
      </w:r>
      <w:r w:rsidR="007B5772" w:rsidRPr="002C322D">
        <w:rPr>
          <w:noProof/>
          <w:lang w:val="es-MX"/>
        </w:rPr>
        <w:t>., y</w:t>
      </w:r>
      <w:r w:rsidRPr="002C322D">
        <w:rPr>
          <w:noProof/>
          <w:lang w:val="es-MX"/>
        </w:rPr>
        <w:t xml:space="preserve"> Puentes, A. (2017). Relación entre las Diferentes Dimensiones del Síndrome de Burnout y las Estrategias de Afrontamiento Empleadas por los Guardas de Seguridad de una Empresa Privada de la Ciudad de Tunja. </w:t>
      </w:r>
      <w:r w:rsidRPr="002C322D">
        <w:rPr>
          <w:i/>
          <w:iCs/>
          <w:noProof/>
          <w:lang w:val="es-MX"/>
        </w:rPr>
        <w:t>Psicogente, 20</w:t>
      </w:r>
      <w:r w:rsidRPr="002C322D">
        <w:rPr>
          <w:noProof/>
          <w:lang w:val="es-MX"/>
        </w:rPr>
        <w:t xml:space="preserve">(38), 268-281. </w:t>
      </w:r>
      <w:hyperlink r:id="rId10" w:history="1">
        <w:r w:rsidR="00F62B8C" w:rsidRPr="002C322D">
          <w:rPr>
            <w:lang w:val="es-MX"/>
          </w:rPr>
          <w:t>https://doi.org/10.17081/psico.20.38.2548</w:t>
        </w:r>
      </w:hyperlink>
    </w:p>
    <w:p w14:paraId="53E05572" w14:textId="6DF13BE8" w:rsidR="00F62B8C" w:rsidRPr="003416DD" w:rsidRDefault="00D267D8" w:rsidP="00A35EE3">
      <w:pPr>
        <w:spacing w:line="360" w:lineRule="auto"/>
        <w:ind w:left="720" w:hanging="720"/>
        <w:jc w:val="both"/>
        <w:rPr>
          <w:noProof/>
          <w:lang w:val="pt-BR"/>
        </w:rPr>
      </w:pPr>
      <w:r w:rsidRPr="00B31468">
        <w:rPr>
          <w:noProof/>
          <w:lang w:val="es-MX"/>
        </w:rPr>
        <w:t>Gutié</w:t>
      </w:r>
      <w:r w:rsidR="00F62B8C" w:rsidRPr="00B31468">
        <w:rPr>
          <w:noProof/>
          <w:lang w:val="es-MX"/>
        </w:rPr>
        <w:t>rrez, G.</w:t>
      </w:r>
      <w:r w:rsidR="00FB4DB2">
        <w:rPr>
          <w:noProof/>
          <w:lang w:val="es-MX"/>
        </w:rPr>
        <w:t xml:space="preserve"> </w:t>
      </w:r>
      <w:r w:rsidR="00F62B8C" w:rsidRPr="002C322D">
        <w:rPr>
          <w:noProof/>
          <w:lang w:val="es-MX"/>
        </w:rPr>
        <w:t>A., Celis, M.</w:t>
      </w:r>
      <w:r w:rsidR="00FB4DB2">
        <w:rPr>
          <w:noProof/>
          <w:lang w:val="es-MX"/>
        </w:rPr>
        <w:t xml:space="preserve"> </w:t>
      </w:r>
      <w:r w:rsidR="00F62B8C" w:rsidRPr="002C322D">
        <w:rPr>
          <w:noProof/>
          <w:lang w:val="es-MX"/>
        </w:rPr>
        <w:t>A., Moreno, S., Farias, F y Suárez, J.</w:t>
      </w:r>
      <w:r w:rsidR="00FB4DB2">
        <w:rPr>
          <w:noProof/>
          <w:lang w:val="es-MX"/>
        </w:rPr>
        <w:t xml:space="preserve"> </w:t>
      </w:r>
      <w:r w:rsidR="00F62B8C" w:rsidRPr="002C322D">
        <w:rPr>
          <w:noProof/>
          <w:lang w:val="es-MX"/>
        </w:rPr>
        <w:t xml:space="preserve">J. (2006). </w:t>
      </w:r>
      <w:r w:rsidR="00F62B8C" w:rsidRPr="003416DD">
        <w:rPr>
          <w:noProof/>
          <w:lang w:val="pt-BR"/>
        </w:rPr>
        <w:t xml:space="preserve">Síndrome de </w:t>
      </w:r>
      <w:r w:rsidR="00FB4DB2">
        <w:rPr>
          <w:noProof/>
          <w:lang w:val="pt-BR"/>
        </w:rPr>
        <w:t>b</w:t>
      </w:r>
      <w:r w:rsidR="00FB4DB2" w:rsidRPr="003416DD">
        <w:rPr>
          <w:noProof/>
          <w:lang w:val="pt-BR"/>
        </w:rPr>
        <w:t>urnout</w:t>
      </w:r>
      <w:r w:rsidR="00F62B8C" w:rsidRPr="003416DD">
        <w:rPr>
          <w:noProof/>
          <w:lang w:val="pt-BR"/>
        </w:rPr>
        <w:t xml:space="preserve">. </w:t>
      </w:r>
      <w:r w:rsidR="00F62B8C" w:rsidRPr="003416DD">
        <w:rPr>
          <w:i/>
          <w:iCs/>
          <w:noProof/>
          <w:lang w:val="pt-BR"/>
        </w:rPr>
        <w:t>Archivo Neurociencia, 11</w:t>
      </w:r>
      <w:r w:rsidR="002C322D" w:rsidRPr="003416DD">
        <w:rPr>
          <w:noProof/>
          <w:lang w:val="pt-BR"/>
        </w:rPr>
        <w:t xml:space="preserve">(4), 305-309. </w:t>
      </w:r>
      <w:r w:rsidR="00FB4DB2">
        <w:rPr>
          <w:noProof/>
          <w:lang w:val="pt-BR"/>
        </w:rPr>
        <w:t xml:space="preserve">Recuperado de </w:t>
      </w:r>
      <w:r w:rsidR="00F62B8C" w:rsidRPr="003416DD">
        <w:rPr>
          <w:noProof/>
          <w:lang w:val="pt-BR"/>
        </w:rPr>
        <w:t>https://www.medigraphic.com/pdfs/arcneu/ane-2006/ane064m.pdf</w:t>
      </w:r>
      <w:r w:rsidR="00FB4DB2">
        <w:rPr>
          <w:noProof/>
          <w:lang w:val="pt-BR"/>
        </w:rPr>
        <w:t>.</w:t>
      </w:r>
    </w:p>
    <w:p w14:paraId="645A4D95" w14:textId="22ECB50B" w:rsidR="00E11CC9" w:rsidRPr="002C322D" w:rsidRDefault="007B5772" w:rsidP="00A35EE3">
      <w:pPr>
        <w:spacing w:line="360" w:lineRule="auto"/>
        <w:ind w:left="720" w:hanging="720"/>
        <w:jc w:val="both"/>
        <w:rPr>
          <w:noProof/>
          <w:lang w:val="es-MX"/>
        </w:rPr>
      </w:pPr>
      <w:r w:rsidRPr="00B31468">
        <w:rPr>
          <w:noProof/>
        </w:rPr>
        <w:lastRenderedPageBreak/>
        <w:t>Hederich,</w:t>
      </w:r>
      <w:r w:rsidRPr="002C322D">
        <w:rPr>
          <w:noProof/>
        </w:rPr>
        <w:t xml:space="preserve"> C., y</w:t>
      </w:r>
      <w:r w:rsidR="00E11CC9" w:rsidRPr="002C322D">
        <w:rPr>
          <w:noProof/>
        </w:rPr>
        <w:t xml:space="preserve"> Caballero, C.</w:t>
      </w:r>
      <w:r w:rsidR="00A63824" w:rsidRPr="002C322D">
        <w:rPr>
          <w:noProof/>
        </w:rPr>
        <w:t>C.</w:t>
      </w:r>
      <w:r w:rsidR="00E11CC9" w:rsidRPr="002C322D">
        <w:rPr>
          <w:noProof/>
        </w:rPr>
        <w:t xml:space="preserve"> (2016). </w:t>
      </w:r>
      <w:r w:rsidR="00E11CC9" w:rsidRPr="002C322D">
        <w:rPr>
          <w:noProof/>
          <w:lang w:val="es-MX"/>
        </w:rPr>
        <w:t xml:space="preserve">Validación del Cuestionario Maslach Burnout Inventory-Student Survey (MBI-SS) en Contexto Académico Colombiano. </w:t>
      </w:r>
      <w:r w:rsidR="00E11CC9" w:rsidRPr="002C322D">
        <w:rPr>
          <w:i/>
          <w:iCs/>
          <w:noProof/>
          <w:lang w:val="es-MX"/>
        </w:rPr>
        <w:t>Revista CES Psicología, 9</w:t>
      </w:r>
      <w:r w:rsidR="002C322D">
        <w:rPr>
          <w:noProof/>
          <w:lang w:val="es-MX"/>
        </w:rPr>
        <w:t xml:space="preserve">(1), 1-15. </w:t>
      </w:r>
      <w:r w:rsidR="00E11CC9" w:rsidRPr="002C322D">
        <w:rPr>
          <w:noProof/>
          <w:lang w:val="es-MX"/>
        </w:rPr>
        <w:t>https://www.redalyc.org/articulo.oa?id=423545768002</w:t>
      </w:r>
    </w:p>
    <w:p w14:paraId="099BB765" w14:textId="500E757E" w:rsidR="00021606" w:rsidRPr="003416DD" w:rsidRDefault="007B5772" w:rsidP="00A35EE3">
      <w:pPr>
        <w:spacing w:line="360" w:lineRule="auto"/>
        <w:ind w:left="720" w:hanging="720"/>
        <w:jc w:val="both"/>
        <w:rPr>
          <w:noProof/>
          <w:lang w:val="fr-FR"/>
        </w:rPr>
      </w:pPr>
      <w:r w:rsidRPr="000E4478">
        <w:rPr>
          <w:noProof/>
          <w:lang w:val="en-US"/>
        </w:rPr>
        <w:t xml:space="preserve">Hu, Q. </w:t>
      </w:r>
      <w:r w:rsidR="00FB4DB2" w:rsidRPr="000E4478">
        <w:rPr>
          <w:noProof/>
          <w:lang w:val="en-US"/>
        </w:rPr>
        <w:t xml:space="preserve">and </w:t>
      </w:r>
      <w:r w:rsidR="00374D46" w:rsidRPr="000E4478">
        <w:rPr>
          <w:noProof/>
          <w:lang w:val="en-US"/>
        </w:rPr>
        <w:t xml:space="preserve">Schaufeli, W. </w:t>
      </w:r>
      <w:r w:rsidR="00A63824" w:rsidRPr="000E4478">
        <w:rPr>
          <w:noProof/>
          <w:lang w:val="en-US"/>
        </w:rPr>
        <w:t xml:space="preserve">B. </w:t>
      </w:r>
      <w:r w:rsidR="00374D46" w:rsidRPr="000E4478">
        <w:rPr>
          <w:noProof/>
          <w:lang w:val="en-US"/>
        </w:rPr>
        <w:t xml:space="preserve">(2009). </w:t>
      </w:r>
      <w:r w:rsidR="00374D46" w:rsidRPr="002C322D">
        <w:rPr>
          <w:noProof/>
          <w:lang w:val="en-US"/>
        </w:rPr>
        <w:t xml:space="preserve">The Factorial Validity of the Maslach Burnout Inventory-Student Survey in China. </w:t>
      </w:r>
      <w:r w:rsidR="00374D46" w:rsidRPr="003416DD">
        <w:rPr>
          <w:i/>
          <w:iCs/>
          <w:noProof/>
          <w:lang w:val="fr-FR"/>
        </w:rPr>
        <w:t>Psychological Reports, 105</w:t>
      </w:r>
      <w:r w:rsidR="00374D46" w:rsidRPr="003416DD">
        <w:rPr>
          <w:noProof/>
          <w:lang w:val="fr-FR"/>
        </w:rPr>
        <w:t xml:space="preserve">(2), 394-408. </w:t>
      </w:r>
      <w:r w:rsidR="00FB4DB2">
        <w:rPr>
          <w:noProof/>
          <w:lang w:val="fr-FR"/>
        </w:rPr>
        <w:t xml:space="preserve">Retrieved from </w:t>
      </w:r>
      <w:r w:rsidR="002C322D" w:rsidRPr="003416DD">
        <w:rPr>
          <w:noProof/>
          <w:lang w:val="fr-FR"/>
        </w:rPr>
        <w:t>https://doi.org/</w:t>
      </w:r>
      <w:r w:rsidR="00374D46" w:rsidRPr="003416DD">
        <w:rPr>
          <w:noProof/>
          <w:lang w:val="fr-FR"/>
        </w:rPr>
        <w:t>10.2466/PR0.105.2.394-408</w:t>
      </w:r>
      <w:r w:rsidR="00FB4DB2">
        <w:rPr>
          <w:noProof/>
          <w:lang w:val="fr-FR"/>
        </w:rPr>
        <w:t>.</w:t>
      </w:r>
    </w:p>
    <w:p w14:paraId="29B99D14" w14:textId="3D196A28" w:rsidR="009B3772" w:rsidRPr="002C322D" w:rsidRDefault="00AD66C5" w:rsidP="00A35EE3">
      <w:pPr>
        <w:spacing w:line="360" w:lineRule="auto"/>
        <w:ind w:left="720" w:hanging="720"/>
        <w:jc w:val="both"/>
        <w:rPr>
          <w:noProof/>
          <w:lang w:val="en-US"/>
        </w:rPr>
      </w:pPr>
      <w:r w:rsidRPr="00B31468">
        <w:rPr>
          <w:noProof/>
          <w:lang w:val="fr-FR"/>
        </w:rPr>
        <w:t>Maricuţoiu</w:t>
      </w:r>
      <w:r w:rsidR="007B5772" w:rsidRPr="003416DD">
        <w:rPr>
          <w:noProof/>
          <w:lang w:val="fr-FR"/>
        </w:rPr>
        <w:t>, L., Sava F.</w:t>
      </w:r>
      <w:r w:rsidR="00CC5547">
        <w:rPr>
          <w:noProof/>
          <w:lang w:val="fr-FR"/>
        </w:rPr>
        <w:t xml:space="preserve"> and</w:t>
      </w:r>
      <w:r w:rsidR="009B3772" w:rsidRPr="003416DD">
        <w:rPr>
          <w:noProof/>
          <w:lang w:val="fr-FR"/>
        </w:rPr>
        <w:t xml:space="preserve"> Butta, O. (2014). </w:t>
      </w:r>
      <w:r w:rsidR="009B3772" w:rsidRPr="002C322D">
        <w:rPr>
          <w:noProof/>
          <w:lang w:val="en-US"/>
        </w:rPr>
        <w:t>The Effectiv</w:t>
      </w:r>
      <w:r w:rsidR="002B458F" w:rsidRPr="002C322D">
        <w:rPr>
          <w:noProof/>
          <w:lang w:val="en-US"/>
        </w:rPr>
        <w:t>eness of controlled interventions on employees</w:t>
      </w:r>
      <w:r w:rsidR="002B458F">
        <w:rPr>
          <w:noProof/>
          <w:lang w:val="en-US"/>
        </w:rPr>
        <w:t>’</w:t>
      </w:r>
      <w:r w:rsidR="002B458F" w:rsidRPr="002C322D">
        <w:rPr>
          <w:noProof/>
          <w:lang w:val="en-US"/>
        </w:rPr>
        <w:t xml:space="preserve"> bur</w:t>
      </w:r>
      <w:r w:rsidR="009B3772" w:rsidRPr="002C322D">
        <w:rPr>
          <w:noProof/>
          <w:lang w:val="en-US"/>
        </w:rPr>
        <w:t xml:space="preserve">nout: A </w:t>
      </w:r>
      <w:r w:rsidR="002B458F">
        <w:rPr>
          <w:noProof/>
          <w:lang w:val="en-US"/>
        </w:rPr>
        <w:t>m</w:t>
      </w:r>
      <w:r w:rsidR="002B458F" w:rsidRPr="002C322D">
        <w:rPr>
          <w:noProof/>
          <w:lang w:val="en-US"/>
        </w:rPr>
        <w:t>eta</w:t>
      </w:r>
      <w:r w:rsidR="009B3772" w:rsidRPr="002C322D">
        <w:rPr>
          <w:noProof/>
          <w:lang w:val="en-US"/>
        </w:rPr>
        <w:t xml:space="preserve">-analysis. </w:t>
      </w:r>
      <w:r w:rsidR="009B3772" w:rsidRPr="002C322D">
        <w:rPr>
          <w:i/>
          <w:iCs/>
          <w:noProof/>
          <w:lang w:val="en-US"/>
        </w:rPr>
        <w:t>Journal of Occupational and Organizational Psychology, 89</w:t>
      </w:r>
      <w:r w:rsidR="009B3772" w:rsidRPr="002C322D">
        <w:rPr>
          <w:noProof/>
          <w:lang w:val="en-US"/>
        </w:rPr>
        <w:t>(1), 1-27.</w:t>
      </w:r>
      <w:r w:rsidR="00CC5547">
        <w:rPr>
          <w:noProof/>
          <w:lang w:val="en-US"/>
        </w:rPr>
        <w:t xml:space="preserve"> Retrieved from</w:t>
      </w:r>
      <w:r w:rsidR="009B3772" w:rsidRPr="002C322D">
        <w:rPr>
          <w:noProof/>
          <w:lang w:val="en-US"/>
        </w:rPr>
        <w:t xml:space="preserve"> https://doi.org/10.1111/joop.12099</w:t>
      </w:r>
      <w:r w:rsidR="00CC5547">
        <w:rPr>
          <w:noProof/>
          <w:lang w:val="en-US"/>
        </w:rPr>
        <w:t>.</w:t>
      </w:r>
    </w:p>
    <w:p w14:paraId="27901ECA" w14:textId="0E3442F5" w:rsidR="009B3772" w:rsidRPr="002C322D" w:rsidRDefault="00213EBC" w:rsidP="00A35EE3">
      <w:pPr>
        <w:spacing w:line="360" w:lineRule="auto"/>
        <w:ind w:left="720" w:hanging="720"/>
        <w:jc w:val="both"/>
        <w:rPr>
          <w:noProof/>
          <w:lang w:val="es-MX"/>
        </w:rPr>
      </w:pPr>
      <w:r w:rsidRPr="00B31468">
        <w:rPr>
          <w:noProof/>
          <w:lang w:val="es-MX"/>
        </w:rPr>
        <w:t>Martí</w:t>
      </w:r>
      <w:r w:rsidRPr="002C322D">
        <w:rPr>
          <w:noProof/>
          <w:lang w:val="es-MX"/>
        </w:rPr>
        <w:t>n</w:t>
      </w:r>
      <w:r w:rsidR="007B5772" w:rsidRPr="002C322D">
        <w:rPr>
          <w:noProof/>
          <w:lang w:val="es-MX"/>
        </w:rPr>
        <w:t>, O. y</w:t>
      </w:r>
      <w:r w:rsidR="00F62B8C" w:rsidRPr="002C322D">
        <w:rPr>
          <w:noProof/>
          <w:lang w:val="es-MX"/>
        </w:rPr>
        <w:t xml:space="preserve"> Martínez</w:t>
      </w:r>
      <w:r w:rsidR="009B3772" w:rsidRPr="002C322D">
        <w:rPr>
          <w:noProof/>
          <w:lang w:val="es-MX"/>
        </w:rPr>
        <w:t xml:space="preserve">, N. (2016). El </w:t>
      </w:r>
      <w:r w:rsidR="00E844ED" w:rsidRPr="002C322D">
        <w:rPr>
          <w:noProof/>
          <w:lang w:val="es-MX"/>
        </w:rPr>
        <w:t>síndrome de burnout</w:t>
      </w:r>
      <w:r w:rsidR="00E25763">
        <w:rPr>
          <w:noProof/>
          <w:lang w:val="es-MX"/>
        </w:rPr>
        <w:t>,</w:t>
      </w:r>
      <w:r w:rsidR="00E844ED" w:rsidRPr="002C322D">
        <w:rPr>
          <w:noProof/>
          <w:lang w:val="es-MX"/>
        </w:rPr>
        <w:t xml:space="preserve"> un problema subestimado: su presencia en estudiantes de med</w:t>
      </w:r>
      <w:r w:rsidR="009B3772" w:rsidRPr="002C322D">
        <w:rPr>
          <w:noProof/>
          <w:lang w:val="es-MX"/>
        </w:rPr>
        <w:t xml:space="preserve">icina. </w:t>
      </w:r>
      <w:r w:rsidR="009B3772" w:rsidRPr="002C322D">
        <w:rPr>
          <w:i/>
          <w:iCs/>
          <w:noProof/>
          <w:lang w:val="es-MX"/>
        </w:rPr>
        <w:t>Memorias del XVIII Concurso Lasallista de Investigación, Desarrollo e Innovación, 3</w:t>
      </w:r>
      <w:r w:rsidR="009B3772" w:rsidRPr="002C322D">
        <w:rPr>
          <w:noProof/>
          <w:lang w:val="es-MX"/>
        </w:rPr>
        <w:t xml:space="preserve">(1), 25-29. </w:t>
      </w:r>
    </w:p>
    <w:p w14:paraId="19AA2AC2" w14:textId="52DBEEED" w:rsidR="003629D8" w:rsidRPr="003416DD" w:rsidRDefault="00F62B8C" w:rsidP="00A35EE3">
      <w:pPr>
        <w:spacing w:line="360" w:lineRule="auto"/>
        <w:ind w:left="720" w:hanging="720"/>
        <w:jc w:val="both"/>
        <w:rPr>
          <w:noProof/>
          <w:lang w:val="en-US"/>
        </w:rPr>
      </w:pPr>
      <w:r w:rsidRPr="00B31468">
        <w:rPr>
          <w:noProof/>
          <w:lang w:val="en-US"/>
        </w:rPr>
        <w:t>Maslach,</w:t>
      </w:r>
      <w:r w:rsidRPr="002C322D">
        <w:rPr>
          <w:noProof/>
          <w:lang w:val="en-US"/>
        </w:rPr>
        <w:t xml:space="preserve"> C</w:t>
      </w:r>
      <w:r w:rsidR="00AD66C5" w:rsidRPr="002C322D">
        <w:rPr>
          <w:noProof/>
          <w:lang w:val="en-US"/>
        </w:rPr>
        <w:t>.</w:t>
      </w:r>
      <w:r w:rsidR="00AD66C5">
        <w:rPr>
          <w:noProof/>
          <w:lang w:val="en-US"/>
        </w:rPr>
        <w:t xml:space="preserve"> and</w:t>
      </w:r>
      <w:r w:rsidR="003629D8" w:rsidRPr="002C322D">
        <w:rPr>
          <w:noProof/>
          <w:lang w:val="en-US"/>
        </w:rPr>
        <w:t xml:space="preserve"> Jackson, S. (1981). </w:t>
      </w:r>
      <w:r w:rsidR="003629D8" w:rsidRPr="002C322D">
        <w:rPr>
          <w:i/>
          <w:iCs/>
          <w:noProof/>
          <w:lang w:val="en-US"/>
        </w:rPr>
        <w:t>Maslach Burnout Inventory Manual</w:t>
      </w:r>
      <w:r w:rsidR="003629D8" w:rsidRPr="002C322D">
        <w:rPr>
          <w:noProof/>
          <w:lang w:val="en-US"/>
        </w:rPr>
        <w:t xml:space="preserve">. </w:t>
      </w:r>
      <w:r w:rsidR="003629D8" w:rsidRPr="003416DD">
        <w:rPr>
          <w:noProof/>
          <w:lang w:val="en-US"/>
        </w:rPr>
        <w:t xml:space="preserve">Palo Alto, </w:t>
      </w:r>
      <w:r w:rsidR="00AD66C5">
        <w:rPr>
          <w:noProof/>
          <w:lang w:val="en-US"/>
        </w:rPr>
        <w:t>United States</w:t>
      </w:r>
      <w:r w:rsidR="003629D8" w:rsidRPr="003416DD">
        <w:rPr>
          <w:noProof/>
          <w:lang w:val="en-US"/>
        </w:rPr>
        <w:t>: Consulting Psychologists Press.</w:t>
      </w:r>
    </w:p>
    <w:p w14:paraId="2F7ABB15" w14:textId="0F3F8AF3" w:rsidR="003629D8" w:rsidRPr="000E4478" w:rsidRDefault="00F62B8C" w:rsidP="00A35EE3">
      <w:pPr>
        <w:spacing w:line="360" w:lineRule="auto"/>
        <w:ind w:left="720" w:hanging="720"/>
        <w:jc w:val="both"/>
        <w:rPr>
          <w:noProof/>
          <w:lang w:val="en-US"/>
        </w:rPr>
      </w:pPr>
      <w:r w:rsidRPr="00B31468">
        <w:rPr>
          <w:noProof/>
          <w:lang w:val="en-US"/>
        </w:rPr>
        <w:t>Maslac</w:t>
      </w:r>
      <w:r w:rsidRPr="003416DD">
        <w:rPr>
          <w:noProof/>
          <w:lang w:val="en-US"/>
        </w:rPr>
        <w:t>h, C.</w:t>
      </w:r>
      <w:r w:rsidR="00C3709D">
        <w:rPr>
          <w:noProof/>
          <w:lang w:val="en-US"/>
        </w:rPr>
        <w:t xml:space="preserve"> and</w:t>
      </w:r>
      <w:r w:rsidR="003629D8" w:rsidRPr="003416DD">
        <w:rPr>
          <w:noProof/>
          <w:lang w:val="en-US"/>
        </w:rPr>
        <w:t xml:space="preserve"> Schaufeli, W. (1993). </w:t>
      </w:r>
      <w:r w:rsidR="003629D8" w:rsidRPr="002C322D">
        <w:rPr>
          <w:noProof/>
          <w:lang w:val="en-US"/>
        </w:rPr>
        <w:t xml:space="preserve">Historical and Conceptual Development of Burnout. </w:t>
      </w:r>
      <w:r w:rsidR="00C3709D" w:rsidRPr="000E4478">
        <w:rPr>
          <w:noProof/>
          <w:lang w:val="en-US"/>
        </w:rPr>
        <w:t xml:space="preserve">In </w:t>
      </w:r>
      <w:r w:rsidR="003629D8" w:rsidRPr="000E4478">
        <w:rPr>
          <w:noProof/>
          <w:lang w:val="en-US"/>
        </w:rPr>
        <w:t>Schaufeli</w:t>
      </w:r>
      <w:r w:rsidR="00C3709D" w:rsidRPr="000E4478">
        <w:rPr>
          <w:noProof/>
          <w:lang w:val="en-US"/>
        </w:rPr>
        <w:t>, W. M.</w:t>
      </w:r>
      <w:r w:rsidR="003629D8" w:rsidRPr="000E4478">
        <w:rPr>
          <w:noProof/>
          <w:lang w:val="en-US"/>
        </w:rPr>
        <w:t>,</w:t>
      </w:r>
      <w:r w:rsidR="00C84805" w:rsidRPr="00955A6E">
        <w:rPr>
          <w:noProof/>
          <w:lang w:val="en-US"/>
        </w:rPr>
        <w:t xml:space="preserve"> Maslach, C. and Maslach, </w:t>
      </w:r>
      <w:r w:rsidR="00C84805">
        <w:rPr>
          <w:noProof/>
          <w:lang w:val="en-US"/>
        </w:rPr>
        <w:t>C.,</w:t>
      </w:r>
      <w:r w:rsidR="003629D8" w:rsidRPr="000E4478">
        <w:rPr>
          <w:noProof/>
          <w:lang w:val="en-US"/>
        </w:rPr>
        <w:t xml:space="preserve"> </w:t>
      </w:r>
      <w:r w:rsidR="00C3709D" w:rsidRPr="00955A6E">
        <w:rPr>
          <w:i/>
          <w:iCs/>
          <w:noProof/>
          <w:lang w:val="en-US"/>
        </w:rPr>
        <w:t>Profe</w:t>
      </w:r>
      <w:r w:rsidR="00702648">
        <w:rPr>
          <w:i/>
          <w:iCs/>
          <w:noProof/>
          <w:lang w:val="en-US"/>
        </w:rPr>
        <w:t>s</w:t>
      </w:r>
      <w:r w:rsidR="00C3709D" w:rsidRPr="00955A6E">
        <w:rPr>
          <w:i/>
          <w:iCs/>
          <w:noProof/>
          <w:lang w:val="en-US"/>
        </w:rPr>
        <w:t>sional</w:t>
      </w:r>
      <w:r w:rsidR="004A3269" w:rsidRPr="00955A6E">
        <w:rPr>
          <w:i/>
          <w:iCs/>
          <w:noProof/>
          <w:lang w:val="en-US"/>
        </w:rPr>
        <w:t xml:space="preserve"> Burnout</w:t>
      </w:r>
      <w:r w:rsidR="003629D8" w:rsidRPr="000E4478">
        <w:rPr>
          <w:noProof/>
          <w:lang w:val="en-US"/>
        </w:rPr>
        <w:t xml:space="preserve"> (</w:t>
      </w:r>
      <w:r w:rsidR="004A3269" w:rsidRPr="00955A6E">
        <w:rPr>
          <w:noProof/>
          <w:lang w:val="en-US"/>
        </w:rPr>
        <w:t>pp</w:t>
      </w:r>
      <w:r w:rsidR="003629D8" w:rsidRPr="000E4478">
        <w:rPr>
          <w:noProof/>
          <w:lang w:val="en-US"/>
        </w:rPr>
        <w:t xml:space="preserve">. 1-16). </w:t>
      </w:r>
      <w:r w:rsidR="00A6039B" w:rsidRPr="00B31468">
        <w:rPr>
          <w:noProof/>
          <w:lang w:val="en-US"/>
        </w:rPr>
        <w:t>London</w:t>
      </w:r>
      <w:r w:rsidR="003629D8" w:rsidRPr="00B31468">
        <w:rPr>
          <w:noProof/>
          <w:lang w:val="en-US"/>
        </w:rPr>
        <w:t xml:space="preserve">, </w:t>
      </w:r>
      <w:r w:rsidR="00A6039B" w:rsidRPr="00B31468">
        <w:rPr>
          <w:noProof/>
          <w:lang w:val="en-US"/>
        </w:rPr>
        <w:t>England</w:t>
      </w:r>
      <w:r w:rsidR="003629D8" w:rsidRPr="00B31468">
        <w:rPr>
          <w:noProof/>
          <w:lang w:val="en-US"/>
        </w:rPr>
        <w:t xml:space="preserve">: </w:t>
      </w:r>
      <w:r w:rsidR="00A6039B" w:rsidRPr="00B31468">
        <w:rPr>
          <w:noProof/>
          <w:lang w:val="en-US"/>
        </w:rPr>
        <w:t>Routledge</w:t>
      </w:r>
      <w:r w:rsidR="003629D8" w:rsidRPr="00B31468">
        <w:rPr>
          <w:noProof/>
          <w:lang w:val="en-US"/>
        </w:rPr>
        <w:t>.</w:t>
      </w:r>
    </w:p>
    <w:p w14:paraId="2E702E52" w14:textId="00E72C5E" w:rsidR="00E47DDF" w:rsidRPr="003416DD" w:rsidRDefault="00274EC1" w:rsidP="00A35EE3">
      <w:pPr>
        <w:spacing w:line="360" w:lineRule="auto"/>
        <w:ind w:left="720" w:hanging="720"/>
        <w:jc w:val="both"/>
        <w:rPr>
          <w:noProof/>
          <w:lang w:val="pt-BR"/>
        </w:rPr>
      </w:pPr>
      <w:r w:rsidRPr="000E4478">
        <w:rPr>
          <w:noProof/>
          <w:lang w:val="en-US"/>
        </w:rPr>
        <w:t>Mosquera, C.</w:t>
      </w:r>
      <w:r w:rsidR="00E25763" w:rsidRPr="000E4478">
        <w:rPr>
          <w:noProof/>
          <w:lang w:val="en-US"/>
        </w:rPr>
        <w:t xml:space="preserve"> </w:t>
      </w:r>
      <w:r w:rsidRPr="000E4478">
        <w:rPr>
          <w:noProof/>
          <w:lang w:val="en-US"/>
        </w:rPr>
        <w:t>A.,</w:t>
      </w:r>
      <w:r w:rsidR="00E47DDF" w:rsidRPr="000E4478">
        <w:rPr>
          <w:noProof/>
          <w:lang w:val="en-US"/>
        </w:rPr>
        <w:t xml:space="preserve"> Nacad, D.</w:t>
      </w:r>
      <w:r w:rsidR="00E25763" w:rsidRPr="000E4478">
        <w:rPr>
          <w:noProof/>
          <w:lang w:val="en-US"/>
        </w:rPr>
        <w:t xml:space="preserve"> </w:t>
      </w:r>
      <w:r w:rsidRPr="000E4478">
        <w:rPr>
          <w:noProof/>
          <w:lang w:val="en-US"/>
        </w:rPr>
        <w:t>C., Mezzoni, M.</w:t>
      </w:r>
      <w:r w:rsidR="00E25763" w:rsidRPr="000E4478">
        <w:rPr>
          <w:noProof/>
          <w:lang w:val="en-US"/>
        </w:rPr>
        <w:t xml:space="preserve"> </w:t>
      </w:r>
      <w:r w:rsidRPr="000E4478">
        <w:rPr>
          <w:noProof/>
          <w:lang w:val="en-US"/>
        </w:rPr>
        <w:t>A</w:t>
      </w:r>
      <w:r w:rsidR="00E47DDF" w:rsidRPr="000E4478">
        <w:rPr>
          <w:noProof/>
          <w:lang w:val="en-US"/>
        </w:rPr>
        <w:t>., Di Giacomo, Z.</w:t>
      </w:r>
      <w:r w:rsidR="00E25763" w:rsidRPr="000E4478">
        <w:rPr>
          <w:noProof/>
          <w:lang w:val="en-US"/>
        </w:rPr>
        <w:t xml:space="preserve"> </w:t>
      </w:r>
      <w:r w:rsidRPr="000E4478">
        <w:rPr>
          <w:noProof/>
          <w:lang w:val="en-US"/>
        </w:rPr>
        <w:t>A.</w:t>
      </w:r>
      <w:r w:rsidR="00E47DDF" w:rsidRPr="000E4478">
        <w:rPr>
          <w:noProof/>
          <w:lang w:val="en-US"/>
        </w:rPr>
        <w:t>, Mendible, S.</w:t>
      </w:r>
      <w:r w:rsidR="00E25763" w:rsidRPr="000E4478">
        <w:rPr>
          <w:noProof/>
          <w:lang w:val="en-US"/>
        </w:rPr>
        <w:t xml:space="preserve"> </w:t>
      </w:r>
      <w:r w:rsidRPr="000E4478">
        <w:rPr>
          <w:noProof/>
          <w:lang w:val="en-US"/>
        </w:rPr>
        <w:t>E.</w:t>
      </w:r>
      <w:r w:rsidR="00E47DDF" w:rsidRPr="000E4478">
        <w:rPr>
          <w:noProof/>
          <w:lang w:val="en-US"/>
        </w:rPr>
        <w:t>, Montplaiser, F.</w:t>
      </w:r>
      <w:r w:rsidR="00E25763" w:rsidRPr="000E4478">
        <w:rPr>
          <w:noProof/>
          <w:lang w:val="en-US"/>
        </w:rPr>
        <w:t xml:space="preserve"> </w:t>
      </w:r>
      <w:r w:rsidRPr="000E4478">
        <w:rPr>
          <w:noProof/>
          <w:lang w:val="en-US"/>
        </w:rPr>
        <w:t>D.</w:t>
      </w:r>
      <w:r w:rsidR="00E47DDF" w:rsidRPr="000E4478">
        <w:rPr>
          <w:noProof/>
          <w:lang w:val="en-US"/>
        </w:rPr>
        <w:t>, Mata, A., Martínez, M.</w:t>
      </w:r>
      <w:r w:rsidR="00E25763" w:rsidRPr="000E4478">
        <w:rPr>
          <w:noProof/>
          <w:lang w:val="en-US"/>
        </w:rPr>
        <w:t xml:space="preserve"> </w:t>
      </w:r>
      <w:r w:rsidRPr="000E4478">
        <w:rPr>
          <w:noProof/>
          <w:lang w:val="en-US"/>
        </w:rPr>
        <w:t>E.</w:t>
      </w:r>
      <w:r w:rsidR="00F62B8C" w:rsidRPr="000E4478">
        <w:rPr>
          <w:noProof/>
          <w:lang w:val="en-US"/>
        </w:rPr>
        <w:t>, y</w:t>
      </w:r>
      <w:r w:rsidR="00E47DDF" w:rsidRPr="000E4478">
        <w:rPr>
          <w:noProof/>
          <w:lang w:val="en-US"/>
        </w:rPr>
        <w:t xml:space="preserve"> Rodríguez, A.</w:t>
      </w:r>
      <w:r w:rsidR="00E25763" w:rsidRPr="000E4478">
        <w:rPr>
          <w:noProof/>
          <w:lang w:val="en-US"/>
        </w:rPr>
        <w:t xml:space="preserve"> </w:t>
      </w:r>
      <w:r w:rsidRPr="000E4478">
        <w:rPr>
          <w:noProof/>
          <w:lang w:val="en-US"/>
        </w:rPr>
        <w:t>J</w:t>
      </w:r>
      <w:r w:rsidR="00E25763" w:rsidRPr="000E4478">
        <w:rPr>
          <w:noProof/>
          <w:lang w:val="en-US"/>
        </w:rPr>
        <w:t>.</w:t>
      </w:r>
      <w:r w:rsidR="00E47DDF" w:rsidRPr="000E4478">
        <w:rPr>
          <w:noProof/>
          <w:lang w:val="en-US"/>
        </w:rPr>
        <w:t xml:space="preserve"> (2012). </w:t>
      </w:r>
      <w:r w:rsidR="00E47DDF" w:rsidRPr="002C322D">
        <w:rPr>
          <w:noProof/>
          <w:lang w:val="es-MX"/>
        </w:rPr>
        <w:t xml:space="preserve">Estrés </w:t>
      </w:r>
      <w:r w:rsidR="00E72A01" w:rsidRPr="002C322D">
        <w:rPr>
          <w:noProof/>
          <w:lang w:val="es-MX"/>
        </w:rPr>
        <w:t>en dos cohortes de estudiantes de medicina de l</w:t>
      </w:r>
      <w:r w:rsidR="00E47DDF" w:rsidRPr="002C322D">
        <w:rPr>
          <w:noProof/>
          <w:lang w:val="es-MX"/>
        </w:rPr>
        <w:t xml:space="preserve">a Escuela Luis Razetti, Universidad Central de Venezuela. </w:t>
      </w:r>
      <w:r w:rsidR="00E47DDF" w:rsidRPr="003416DD">
        <w:rPr>
          <w:i/>
          <w:iCs/>
          <w:noProof/>
          <w:lang w:val="pt-BR"/>
        </w:rPr>
        <w:t>Gaceta Médica de Caracas, 120</w:t>
      </w:r>
      <w:r w:rsidR="002C322D" w:rsidRPr="003416DD">
        <w:rPr>
          <w:noProof/>
          <w:lang w:val="pt-BR"/>
        </w:rPr>
        <w:t xml:space="preserve">(1), 33-39. </w:t>
      </w:r>
      <w:r w:rsidR="00E25763">
        <w:rPr>
          <w:noProof/>
          <w:lang w:val="pt-BR"/>
        </w:rPr>
        <w:t xml:space="preserve">Recuperado de </w:t>
      </w:r>
      <w:r w:rsidR="00E47DDF" w:rsidRPr="003416DD">
        <w:rPr>
          <w:noProof/>
          <w:lang w:val="pt-BR"/>
        </w:rPr>
        <w:t>http://190.169.30.98/ojs/index.php/rev_gmc/article/view/17876</w:t>
      </w:r>
      <w:r w:rsidR="00E25763">
        <w:rPr>
          <w:noProof/>
          <w:lang w:val="pt-BR"/>
        </w:rPr>
        <w:t>.</w:t>
      </w:r>
    </w:p>
    <w:p w14:paraId="002C7C90" w14:textId="13C244ED" w:rsidR="00CA67AA" w:rsidRPr="003416DD" w:rsidRDefault="00CA67AA" w:rsidP="00A35EE3">
      <w:pPr>
        <w:spacing w:line="360" w:lineRule="auto"/>
        <w:ind w:left="720" w:hanging="720"/>
        <w:jc w:val="both"/>
        <w:rPr>
          <w:noProof/>
          <w:lang w:val="pt-BR"/>
        </w:rPr>
      </w:pPr>
      <w:r w:rsidRPr="00B31468">
        <w:rPr>
          <w:noProof/>
          <w:lang w:val="pt-BR"/>
        </w:rPr>
        <w:t>Motta</w:t>
      </w:r>
      <w:r w:rsidRPr="00B31468">
        <w:rPr>
          <w:bCs/>
          <w:noProof/>
          <w:lang w:val="pt-BR"/>
        </w:rPr>
        <w:t>,</w:t>
      </w:r>
      <w:r w:rsidRPr="003416DD">
        <w:rPr>
          <w:noProof/>
          <w:lang w:val="pt-BR"/>
        </w:rPr>
        <w:t xml:space="preserve"> E.</w:t>
      </w:r>
      <w:r w:rsidR="00F62B8C" w:rsidRPr="003416DD">
        <w:rPr>
          <w:noProof/>
          <w:lang w:val="pt-BR"/>
        </w:rPr>
        <w:t>, Oliveira, C., Rodrigues, L.</w:t>
      </w:r>
      <w:r w:rsidR="00396AF8">
        <w:rPr>
          <w:noProof/>
          <w:lang w:val="pt-BR"/>
        </w:rPr>
        <w:t xml:space="preserve"> and</w:t>
      </w:r>
      <w:r w:rsidRPr="003416DD">
        <w:rPr>
          <w:noProof/>
          <w:lang w:val="pt-BR"/>
        </w:rPr>
        <w:t xml:space="preserve"> Figueiredo, M. (2020). </w:t>
      </w:r>
      <w:r w:rsidRPr="002C322D">
        <w:rPr>
          <w:noProof/>
          <w:lang w:val="en-US"/>
        </w:rPr>
        <w:t xml:space="preserve">Predictive Factors of Burnout Syndrome in Nursing Students at a Public University. </w:t>
      </w:r>
      <w:r w:rsidRPr="003416DD">
        <w:rPr>
          <w:i/>
          <w:iCs/>
          <w:noProof/>
          <w:lang w:val="pt-BR"/>
        </w:rPr>
        <w:t>Revista da Escola des Enfermagem da USP, 54</w:t>
      </w:r>
      <w:r w:rsidRPr="003416DD">
        <w:rPr>
          <w:noProof/>
          <w:lang w:val="pt-BR"/>
        </w:rPr>
        <w:t>, 1-8.</w:t>
      </w:r>
      <w:r w:rsidR="00BA2AA6">
        <w:rPr>
          <w:noProof/>
          <w:lang w:val="pt-BR"/>
        </w:rPr>
        <w:t xml:space="preserve"> Retrieved from</w:t>
      </w:r>
      <w:r w:rsidRPr="003416DD">
        <w:rPr>
          <w:noProof/>
          <w:lang w:val="pt-BR"/>
        </w:rPr>
        <w:t xml:space="preserve"> </w:t>
      </w:r>
      <w:hyperlink r:id="rId11" w:history="1">
        <w:r w:rsidR="00DB3109" w:rsidRPr="003416DD">
          <w:rPr>
            <w:rStyle w:val="Hipervnculo"/>
            <w:noProof/>
            <w:color w:val="auto"/>
            <w:u w:val="none"/>
            <w:lang w:val="pt-BR"/>
          </w:rPr>
          <w:t>https://doi.org/10.1590/s1980-220x2018044003564</w:t>
        </w:r>
      </w:hyperlink>
      <w:r w:rsidR="00BA2AA6">
        <w:rPr>
          <w:rStyle w:val="Hipervnculo"/>
          <w:noProof/>
          <w:color w:val="auto"/>
          <w:u w:val="none"/>
          <w:lang w:val="pt-BR"/>
        </w:rPr>
        <w:t>.</w:t>
      </w:r>
    </w:p>
    <w:p w14:paraId="0E9AB104" w14:textId="63377823" w:rsidR="00780BF6" w:rsidRPr="00780BF6" w:rsidRDefault="00780BF6" w:rsidP="000E4478">
      <w:pPr>
        <w:spacing w:line="360" w:lineRule="auto"/>
        <w:ind w:left="720" w:hanging="720"/>
        <w:jc w:val="both"/>
        <w:rPr>
          <w:rFonts w:eastAsia="Times New Roman"/>
          <w:lang w:val="en-US"/>
        </w:rPr>
      </w:pPr>
      <w:r w:rsidRPr="00B31468">
        <w:rPr>
          <w:rFonts w:eastAsia="Times New Roman"/>
          <w:lang w:val="de-LI"/>
        </w:rPr>
        <w:t>Nunnally,</w:t>
      </w:r>
      <w:r w:rsidRPr="003416DD">
        <w:rPr>
          <w:rFonts w:eastAsia="Times New Roman"/>
          <w:lang w:val="de-LI"/>
        </w:rPr>
        <w:t xml:space="preserve"> J. C.</w:t>
      </w:r>
      <w:r w:rsidR="00FB4DB2">
        <w:rPr>
          <w:rFonts w:eastAsia="Times New Roman"/>
          <w:lang w:val="de-LI"/>
        </w:rPr>
        <w:t xml:space="preserve"> and</w:t>
      </w:r>
      <w:r w:rsidRPr="003416DD">
        <w:rPr>
          <w:rFonts w:eastAsia="Times New Roman"/>
          <w:lang w:val="de-LI"/>
        </w:rPr>
        <w:t xml:space="preserve"> Bernstein, I. H. (1994). </w:t>
      </w:r>
      <w:r w:rsidRPr="000E4478">
        <w:rPr>
          <w:rFonts w:eastAsia="Times New Roman"/>
          <w:i/>
          <w:iCs/>
          <w:lang w:val="en-US"/>
        </w:rPr>
        <w:t xml:space="preserve">Psychometric </w:t>
      </w:r>
      <w:r w:rsidR="00FB4DB2" w:rsidRPr="00955A6E">
        <w:rPr>
          <w:rFonts w:eastAsia="Times New Roman"/>
          <w:i/>
          <w:iCs/>
          <w:lang w:val="en-US"/>
        </w:rPr>
        <w:t>Theory</w:t>
      </w:r>
      <w:r w:rsidR="00FB4DB2" w:rsidRPr="00780BF6">
        <w:rPr>
          <w:rFonts w:eastAsia="Times New Roman"/>
          <w:lang w:val="en-US"/>
        </w:rPr>
        <w:t xml:space="preserve"> </w:t>
      </w:r>
      <w:r w:rsidRPr="00780BF6">
        <w:rPr>
          <w:rFonts w:eastAsia="Times New Roman"/>
          <w:lang w:val="en-US"/>
        </w:rPr>
        <w:t>(3</w:t>
      </w:r>
      <w:r w:rsidRPr="000E4478">
        <w:rPr>
          <w:rFonts w:eastAsia="Times New Roman"/>
          <w:vertAlign w:val="superscript"/>
          <w:lang w:val="en-US"/>
        </w:rPr>
        <w:t>rd</w:t>
      </w:r>
      <w:r w:rsidRPr="00780BF6">
        <w:rPr>
          <w:rFonts w:eastAsia="Times New Roman"/>
          <w:lang w:val="en-US"/>
        </w:rPr>
        <w:t xml:space="preserve"> </w:t>
      </w:r>
      <w:r w:rsidR="00FB4DB2">
        <w:rPr>
          <w:rFonts w:eastAsia="Times New Roman"/>
          <w:lang w:val="en-US"/>
        </w:rPr>
        <w:t>e</w:t>
      </w:r>
      <w:r w:rsidR="00FB4DB2" w:rsidRPr="00780BF6">
        <w:rPr>
          <w:rFonts w:eastAsia="Times New Roman"/>
          <w:lang w:val="en-US"/>
        </w:rPr>
        <w:t>d</w:t>
      </w:r>
      <w:r w:rsidRPr="00780BF6">
        <w:rPr>
          <w:rFonts w:eastAsia="Times New Roman"/>
          <w:lang w:val="en-US"/>
        </w:rPr>
        <w:t>.). New York</w:t>
      </w:r>
      <w:r w:rsidR="00FB4DB2">
        <w:rPr>
          <w:rFonts w:eastAsia="Times New Roman"/>
          <w:lang w:val="en-US"/>
        </w:rPr>
        <w:t>, United St</w:t>
      </w:r>
      <w:r w:rsidR="00FB4DB2" w:rsidRPr="00B31468">
        <w:rPr>
          <w:rFonts w:eastAsia="Times New Roman"/>
          <w:lang w:val="en-US"/>
        </w:rPr>
        <w:t>ates</w:t>
      </w:r>
      <w:r w:rsidRPr="00B31468">
        <w:rPr>
          <w:rFonts w:eastAsia="Times New Roman"/>
          <w:lang w:val="en-US"/>
        </w:rPr>
        <w:t>:</w:t>
      </w:r>
      <w:r w:rsidR="00FB4DB2" w:rsidRPr="00B31468">
        <w:rPr>
          <w:rFonts w:eastAsia="Times New Roman"/>
          <w:lang w:val="en-US"/>
        </w:rPr>
        <w:t xml:space="preserve"> </w:t>
      </w:r>
      <w:r w:rsidRPr="00B31468">
        <w:rPr>
          <w:rFonts w:eastAsia="Times New Roman"/>
          <w:lang w:val="en-US"/>
        </w:rPr>
        <w:t>McGraw-Hill</w:t>
      </w:r>
    </w:p>
    <w:p w14:paraId="57251FBB" w14:textId="6208B0A1" w:rsidR="003E00D2" w:rsidRPr="002C322D" w:rsidRDefault="003E00D2" w:rsidP="00A35EE3">
      <w:pPr>
        <w:spacing w:line="360" w:lineRule="auto"/>
        <w:ind w:left="720" w:hanging="720"/>
        <w:jc w:val="both"/>
        <w:rPr>
          <w:noProof/>
          <w:lang w:val="es-MX"/>
        </w:rPr>
      </w:pPr>
      <w:r w:rsidRPr="00B31468">
        <w:rPr>
          <w:noProof/>
          <w:lang w:val="es-MX"/>
        </w:rPr>
        <w:t>Olivar</w:t>
      </w:r>
      <w:r w:rsidRPr="002C322D">
        <w:rPr>
          <w:noProof/>
          <w:lang w:val="es-MX"/>
        </w:rPr>
        <w:t xml:space="preserve">es, V. (2017). Laudatio: Dra. Christina Maslach, </w:t>
      </w:r>
      <w:r w:rsidR="005B7212">
        <w:rPr>
          <w:noProof/>
          <w:lang w:val="es-MX"/>
        </w:rPr>
        <w:t>c</w:t>
      </w:r>
      <w:r w:rsidR="005B7212" w:rsidRPr="002C322D">
        <w:rPr>
          <w:noProof/>
          <w:lang w:val="es-MX"/>
        </w:rPr>
        <w:t xml:space="preserve">omprendiendo </w:t>
      </w:r>
      <w:r w:rsidRPr="002C322D">
        <w:rPr>
          <w:noProof/>
          <w:lang w:val="es-MX"/>
        </w:rPr>
        <w:t xml:space="preserve">el Burnout. </w:t>
      </w:r>
      <w:r w:rsidRPr="002C322D">
        <w:rPr>
          <w:i/>
          <w:noProof/>
          <w:lang w:val="es-MX"/>
        </w:rPr>
        <w:t>Ciencia y Trabajo,</w:t>
      </w:r>
      <w:r w:rsidRPr="002C322D">
        <w:rPr>
          <w:noProof/>
          <w:lang w:val="es-MX"/>
        </w:rPr>
        <w:t xml:space="preserve"> </w:t>
      </w:r>
      <w:r w:rsidRPr="002C322D">
        <w:rPr>
          <w:i/>
          <w:noProof/>
          <w:lang w:val="es-MX"/>
        </w:rPr>
        <w:t>19</w:t>
      </w:r>
      <w:r w:rsidR="00023EFE" w:rsidRPr="002C322D">
        <w:rPr>
          <w:noProof/>
          <w:lang w:val="es-MX"/>
        </w:rPr>
        <w:t>(58), 59-63.</w:t>
      </w:r>
      <w:r w:rsidR="005B7212">
        <w:rPr>
          <w:noProof/>
          <w:lang w:val="es-MX"/>
        </w:rPr>
        <w:t xml:space="preserve"> Recuperado de</w:t>
      </w:r>
      <w:r w:rsidRPr="002C322D">
        <w:rPr>
          <w:noProof/>
          <w:lang w:val="es-MX"/>
        </w:rPr>
        <w:t xml:space="preserve"> http://dx.doi.org/10.4067/S0718-24492017000100059</w:t>
      </w:r>
      <w:r w:rsidR="005B7212">
        <w:rPr>
          <w:noProof/>
          <w:lang w:val="es-MX"/>
        </w:rPr>
        <w:t>.</w:t>
      </w:r>
    </w:p>
    <w:p w14:paraId="0A6941EE" w14:textId="026CE922" w:rsidR="003E00D2" w:rsidRPr="002C322D" w:rsidRDefault="00F62B8C" w:rsidP="00A35EE3">
      <w:pPr>
        <w:spacing w:line="360" w:lineRule="auto"/>
        <w:ind w:left="720" w:hanging="720"/>
        <w:jc w:val="both"/>
        <w:rPr>
          <w:noProof/>
          <w:lang w:val="es-MX"/>
        </w:rPr>
      </w:pPr>
      <w:r w:rsidRPr="00B31468">
        <w:rPr>
          <w:noProof/>
          <w:lang w:val="es-MX"/>
        </w:rPr>
        <w:lastRenderedPageBreak/>
        <w:t>Osorio, M.,</w:t>
      </w:r>
      <w:r w:rsidRPr="002C322D">
        <w:rPr>
          <w:noProof/>
          <w:lang w:val="es-MX"/>
        </w:rPr>
        <w:t xml:space="preserve"> Parrello, S. y</w:t>
      </w:r>
      <w:r w:rsidR="009E1706" w:rsidRPr="002C322D">
        <w:rPr>
          <w:noProof/>
          <w:lang w:val="es-MX"/>
        </w:rPr>
        <w:t xml:space="preserve"> Prado, C. (2020). Burnout </w:t>
      </w:r>
      <w:r w:rsidR="009E33FF" w:rsidRPr="002C322D">
        <w:rPr>
          <w:noProof/>
          <w:lang w:val="es-MX"/>
        </w:rPr>
        <w:t>académico en una muestra de estudiantes universitarios mexic</w:t>
      </w:r>
      <w:r w:rsidR="009E1706" w:rsidRPr="002C322D">
        <w:rPr>
          <w:noProof/>
          <w:lang w:val="es-MX"/>
        </w:rPr>
        <w:t xml:space="preserve">anos. </w:t>
      </w:r>
      <w:r w:rsidR="009E1706" w:rsidRPr="002C322D">
        <w:rPr>
          <w:i/>
          <w:iCs/>
          <w:noProof/>
          <w:lang w:val="es-MX"/>
        </w:rPr>
        <w:t>Enseñanza e Investigación en Psicología, 2</w:t>
      </w:r>
      <w:r w:rsidR="002C322D">
        <w:rPr>
          <w:noProof/>
          <w:lang w:val="es-MX"/>
        </w:rPr>
        <w:t xml:space="preserve">(1), 27-37. </w:t>
      </w:r>
      <w:r w:rsidR="009E33FF">
        <w:rPr>
          <w:noProof/>
          <w:lang w:val="es-MX"/>
        </w:rPr>
        <w:t xml:space="preserve">Recuperado de </w:t>
      </w:r>
      <w:r w:rsidR="009E1706" w:rsidRPr="002C322D">
        <w:rPr>
          <w:noProof/>
          <w:lang w:val="es-MX"/>
        </w:rPr>
        <w:t>https://www.revistacneip.org/index.php/cneip/article/view/86</w:t>
      </w:r>
      <w:r w:rsidR="009E33FF">
        <w:rPr>
          <w:noProof/>
          <w:lang w:val="es-MX"/>
        </w:rPr>
        <w:t>.</w:t>
      </w:r>
    </w:p>
    <w:p w14:paraId="5B95D7C1" w14:textId="27386C42" w:rsidR="003E00D2" w:rsidRPr="003416DD" w:rsidRDefault="009E1706" w:rsidP="00A35EE3">
      <w:pPr>
        <w:spacing w:line="360" w:lineRule="auto"/>
        <w:ind w:left="720" w:hanging="720"/>
        <w:jc w:val="both"/>
        <w:rPr>
          <w:noProof/>
          <w:lang w:val="fr-FR"/>
        </w:rPr>
      </w:pPr>
      <w:r w:rsidRPr="00B31468">
        <w:rPr>
          <w:noProof/>
          <w:lang w:val="es-MX"/>
        </w:rPr>
        <w:t>Palacio, J.</w:t>
      </w:r>
      <w:r w:rsidR="005F3BD1">
        <w:rPr>
          <w:noProof/>
          <w:lang w:val="es-MX"/>
        </w:rPr>
        <w:t xml:space="preserve"> </w:t>
      </w:r>
      <w:r w:rsidR="00023EFE" w:rsidRPr="002C322D">
        <w:rPr>
          <w:noProof/>
          <w:lang w:val="es-MX"/>
        </w:rPr>
        <w:t>E.</w:t>
      </w:r>
      <w:r w:rsidRPr="002C322D">
        <w:rPr>
          <w:noProof/>
          <w:lang w:val="es-MX"/>
        </w:rPr>
        <w:t>, Caballero, C.</w:t>
      </w:r>
      <w:r w:rsidR="005F3BD1">
        <w:rPr>
          <w:noProof/>
          <w:lang w:val="es-MX"/>
        </w:rPr>
        <w:t xml:space="preserve"> </w:t>
      </w:r>
      <w:r w:rsidR="00023EFE" w:rsidRPr="002C322D">
        <w:rPr>
          <w:noProof/>
          <w:lang w:val="es-MX"/>
        </w:rPr>
        <w:t>C</w:t>
      </w:r>
      <w:r w:rsidR="00F62B8C" w:rsidRPr="002C322D">
        <w:rPr>
          <w:noProof/>
          <w:lang w:val="es-MX"/>
        </w:rPr>
        <w:t>, González, O., Gravini, M. y</w:t>
      </w:r>
      <w:r w:rsidRPr="002C322D">
        <w:rPr>
          <w:noProof/>
          <w:lang w:val="es-MX"/>
        </w:rPr>
        <w:t xml:space="preserve"> Contreras, K.</w:t>
      </w:r>
      <w:r w:rsidR="00023EFE" w:rsidRPr="002C322D">
        <w:rPr>
          <w:noProof/>
          <w:lang w:val="es-MX"/>
        </w:rPr>
        <w:t xml:space="preserve"> P.</w:t>
      </w:r>
      <w:r w:rsidRPr="002C322D">
        <w:rPr>
          <w:noProof/>
          <w:lang w:val="es-MX"/>
        </w:rPr>
        <w:t xml:space="preserve"> (2012). Relación del </w:t>
      </w:r>
      <w:r w:rsidR="005F3BD1" w:rsidRPr="002C322D">
        <w:rPr>
          <w:noProof/>
          <w:lang w:val="es-MX"/>
        </w:rPr>
        <w:t>burnout y las estrategias de afrontamiento con el promedio académico en estudiantes universitarios</w:t>
      </w:r>
      <w:r w:rsidRPr="002C322D">
        <w:rPr>
          <w:noProof/>
          <w:lang w:val="es-MX"/>
        </w:rPr>
        <w:t xml:space="preserve">. </w:t>
      </w:r>
      <w:r w:rsidRPr="003416DD">
        <w:rPr>
          <w:i/>
          <w:noProof/>
          <w:lang w:val="fr-FR"/>
        </w:rPr>
        <w:t>Universitas Psychologica</w:t>
      </w:r>
      <w:r w:rsidRPr="003416DD">
        <w:rPr>
          <w:noProof/>
          <w:lang w:val="fr-FR"/>
        </w:rPr>
        <w:t xml:space="preserve">, </w:t>
      </w:r>
      <w:r w:rsidRPr="003416DD">
        <w:rPr>
          <w:i/>
          <w:noProof/>
          <w:lang w:val="fr-FR"/>
        </w:rPr>
        <w:t>11</w:t>
      </w:r>
      <w:r w:rsidRPr="003416DD">
        <w:rPr>
          <w:noProof/>
          <w:lang w:val="fr-FR"/>
        </w:rPr>
        <w:t xml:space="preserve">(2), 535-544. </w:t>
      </w:r>
      <w:r w:rsidR="005F3BD1">
        <w:rPr>
          <w:noProof/>
          <w:lang w:val="fr-FR"/>
        </w:rPr>
        <w:t xml:space="preserve">Recuperado de </w:t>
      </w:r>
      <w:r w:rsidRPr="003416DD">
        <w:rPr>
          <w:noProof/>
          <w:lang w:val="fr-FR"/>
        </w:rPr>
        <w:t>http://www.scielo.org.co/pdf/rups/v11n2/v11n2a15.pdf</w:t>
      </w:r>
      <w:r w:rsidR="005F3BD1">
        <w:rPr>
          <w:noProof/>
          <w:lang w:val="fr-FR"/>
        </w:rPr>
        <w:t>.</w:t>
      </w:r>
    </w:p>
    <w:p w14:paraId="3A1CE500" w14:textId="71128CEE" w:rsidR="0044011C" w:rsidRPr="003416DD" w:rsidRDefault="0044011C" w:rsidP="0044011C">
      <w:pPr>
        <w:spacing w:line="360" w:lineRule="auto"/>
        <w:ind w:left="720" w:hanging="720"/>
        <w:jc w:val="both"/>
        <w:rPr>
          <w:rStyle w:val="Hipervnculo"/>
          <w:color w:val="auto"/>
          <w:u w:val="none"/>
          <w:lang w:val="de-LI"/>
        </w:rPr>
      </w:pPr>
      <w:r w:rsidRPr="00B31468">
        <w:rPr>
          <w:noProof/>
          <w:lang w:val="es-MX"/>
        </w:rPr>
        <w:t>Pepe, A</w:t>
      </w:r>
      <w:r w:rsidRPr="002C322D">
        <w:rPr>
          <w:noProof/>
          <w:lang w:val="es-MX"/>
        </w:rPr>
        <w:t xml:space="preserve">., Míguez, C. y Arce, R. (2014). Equilibrio psicológico y burnout académico. </w:t>
      </w:r>
      <w:r w:rsidRPr="002C322D">
        <w:rPr>
          <w:i/>
          <w:iCs/>
          <w:noProof/>
          <w:lang w:val="es-MX"/>
        </w:rPr>
        <w:t>Revista de Investigación en Educación, 12</w:t>
      </w:r>
      <w:r>
        <w:rPr>
          <w:noProof/>
          <w:lang w:val="es-MX"/>
        </w:rPr>
        <w:t xml:space="preserve">(1), 32-39. Recuperado de </w:t>
      </w:r>
      <w:r w:rsidRPr="005C017C">
        <w:rPr>
          <w:noProof/>
          <w:lang w:val="de-LI"/>
        </w:rPr>
        <w:t>https://dialnet.unirioja.es/descarga/articulo/4736024.pdf</w:t>
      </w:r>
      <w:r>
        <w:rPr>
          <w:noProof/>
          <w:lang w:val="de-LI"/>
        </w:rPr>
        <w:t>.</w:t>
      </w:r>
    </w:p>
    <w:p w14:paraId="7767570A" w14:textId="5B6C6BAB" w:rsidR="00BF7672" w:rsidRPr="002C322D" w:rsidRDefault="00F62B8C" w:rsidP="00A35EE3">
      <w:pPr>
        <w:spacing w:line="360" w:lineRule="auto"/>
        <w:ind w:left="720" w:hanging="720"/>
        <w:jc w:val="both"/>
        <w:rPr>
          <w:noProof/>
          <w:lang w:val="en-US"/>
        </w:rPr>
      </w:pPr>
      <w:r w:rsidRPr="00B31468">
        <w:rPr>
          <w:noProof/>
          <w:lang w:val="en-US"/>
        </w:rPr>
        <w:t>Pérez, J. M.</w:t>
      </w:r>
      <w:r w:rsidRPr="000E4478">
        <w:rPr>
          <w:noProof/>
          <w:lang w:val="en-US"/>
        </w:rPr>
        <w:t xml:space="preserve"> </w:t>
      </w:r>
      <w:r w:rsidR="00FB4DB2" w:rsidRPr="000E4478">
        <w:rPr>
          <w:noProof/>
          <w:lang w:val="en-US"/>
        </w:rPr>
        <w:t xml:space="preserve">and </w:t>
      </w:r>
      <w:r w:rsidR="00BF7672" w:rsidRPr="000E4478">
        <w:rPr>
          <w:noProof/>
          <w:lang w:val="en-US"/>
        </w:rPr>
        <w:t xml:space="preserve">Brown, T. (2019). </w:t>
      </w:r>
      <w:r w:rsidR="00BF7672" w:rsidRPr="002C322D">
        <w:rPr>
          <w:noProof/>
          <w:lang w:val="en-US"/>
        </w:rPr>
        <w:t xml:space="preserve">An Examination of the Structural Validity of the Maslach Burnout Inventory - Student Survey (MBI-SS) Using the Rasch Measurement Model. </w:t>
      </w:r>
      <w:r w:rsidR="00BF7672" w:rsidRPr="002C322D">
        <w:rPr>
          <w:i/>
          <w:iCs/>
          <w:noProof/>
          <w:lang w:val="en-US"/>
        </w:rPr>
        <w:t>Health Professions Education, 5</w:t>
      </w:r>
      <w:r w:rsidR="00BF7672" w:rsidRPr="002C322D">
        <w:rPr>
          <w:noProof/>
          <w:lang w:val="en-US"/>
        </w:rPr>
        <w:t xml:space="preserve">(3), 259-274. </w:t>
      </w:r>
      <w:r w:rsidR="00394A6F">
        <w:rPr>
          <w:noProof/>
          <w:lang w:val="en-US"/>
        </w:rPr>
        <w:t xml:space="preserve">Retrieved from </w:t>
      </w:r>
      <w:r w:rsidR="00BF7672" w:rsidRPr="002C322D">
        <w:rPr>
          <w:noProof/>
          <w:lang w:val="en-US"/>
        </w:rPr>
        <w:t>https://doi.org/10.1016/j.hpe.2018.05.004</w:t>
      </w:r>
      <w:r w:rsidR="00394A6F">
        <w:rPr>
          <w:noProof/>
          <w:lang w:val="en-US"/>
        </w:rPr>
        <w:t>.</w:t>
      </w:r>
    </w:p>
    <w:p w14:paraId="2875DD74" w14:textId="0916C9D0" w:rsidR="00D41D70" w:rsidRPr="002C322D" w:rsidRDefault="00D41D70" w:rsidP="00A35EE3">
      <w:pPr>
        <w:spacing w:line="360" w:lineRule="auto"/>
        <w:ind w:left="720" w:hanging="720"/>
        <w:jc w:val="both"/>
        <w:rPr>
          <w:noProof/>
          <w:lang w:val="es-MX"/>
        </w:rPr>
      </w:pPr>
      <w:r w:rsidRPr="00B31468">
        <w:rPr>
          <w:noProof/>
          <w:lang w:val="es-MX"/>
        </w:rPr>
        <w:t>Quili</w:t>
      </w:r>
      <w:r w:rsidRPr="000E4478">
        <w:rPr>
          <w:noProof/>
          <w:lang w:val="es-MX"/>
        </w:rPr>
        <w:t>ano, M.</w:t>
      </w:r>
      <w:r w:rsidR="00F62B8C" w:rsidRPr="000E4478">
        <w:rPr>
          <w:noProof/>
          <w:lang w:val="es-MX"/>
        </w:rPr>
        <w:t xml:space="preserve"> y</w:t>
      </w:r>
      <w:r w:rsidRPr="000E4478">
        <w:rPr>
          <w:noProof/>
          <w:lang w:val="es-MX"/>
        </w:rPr>
        <w:t xml:space="preserve"> Quiliano, M. (2020). </w:t>
      </w:r>
      <w:r w:rsidRPr="002C322D">
        <w:rPr>
          <w:noProof/>
          <w:lang w:val="es-MX"/>
        </w:rPr>
        <w:t xml:space="preserve">Inteligencia </w:t>
      </w:r>
      <w:r w:rsidR="004B51B0" w:rsidRPr="002C322D">
        <w:rPr>
          <w:noProof/>
          <w:lang w:val="es-MX"/>
        </w:rPr>
        <w:t>emocional y estrés académico en estudiantes de enfermer</w:t>
      </w:r>
      <w:r w:rsidRPr="002C322D">
        <w:rPr>
          <w:noProof/>
          <w:lang w:val="es-MX"/>
        </w:rPr>
        <w:t xml:space="preserve">ía. </w:t>
      </w:r>
      <w:r w:rsidRPr="002C322D">
        <w:rPr>
          <w:i/>
          <w:iCs/>
          <w:noProof/>
          <w:lang w:val="es-MX"/>
        </w:rPr>
        <w:t xml:space="preserve">Ciencia y </w:t>
      </w:r>
      <w:r w:rsidR="004B51B0">
        <w:rPr>
          <w:i/>
          <w:iCs/>
          <w:noProof/>
          <w:lang w:val="es-MX"/>
        </w:rPr>
        <w:t>E</w:t>
      </w:r>
      <w:r w:rsidR="004B51B0" w:rsidRPr="002C322D">
        <w:rPr>
          <w:i/>
          <w:iCs/>
          <w:noProof/>
          <w:lang w:val="es-MX"/>
        </w:rPr>
        <w:t>nfermería</w:t>
      </w:r>
      <w:r w:rsidR="004B51B0">
        <w:rPr>
          <w:i/>
          <w:iCs/>
          <w:noProof/>
          <w:lang w:val="es-MX"/>
        </w:rPr>
        <w:t>,</w:t>
      </w:r>
      <w:r w:rsidR="004B51B0" w:rsidRPr="002C322D">
        <w:rPr>
          <w:i/>
          <w:iCs/>
          <w:noProof/>
          <w:lang w:val="es-MX"/>
        </w:rPr>
        <w:t xml:space="preserve"> </w:t>
      </w:r>
      <w:r w:rsidRPr="002C322D">
        <w:rPr>
          <w:i/>
          <w:iCs/>
          <w:noProof/>
          <w:lang w:val="es-MX"/>
        </w:rPr>
        <w:t>26</w:t>
      </w:r>
      <w:r w:rsidRPr="002C322D">
        <w:rPr>
          <w:noProof/>
          <w:lang w:val="es-MX"/>
        </w:rPr>
        <w:t xml:space="preserve">(3), 1-9. </w:t>
      </w:r>
      <w:r w:rsidR="004B51B0">
        <w:rPr>
          <w:noProof/>
          <w:lang w:val="es-MX"/>
        </w:rPr>
        <w:t xml:space="preserve">Recuperado de </w:t>
      </w:r>
      <w:r w:rsidRPr="002C322D">
        <w:rPr>
          <w:noProof/>
          <w:lang w:val="es-MX"/>
        </w:rPr>
        <w:t>http://dx.doi.org/10.4067/s0717-95532020000100203</w:t>
      </w:r>
      <w:r w:rsidR="004B51B0">
        <w:rPr>
          <w:noProof/>
          <w:lang w:val="es-MX"/>
        </w:rPr>
        <w:t>.</w:t>
      </w:r>
    </w:p>
    <w:p w14:paraId="6DC0A6DC" w14:textId="69304780" w:rsidR="00D41D70" w:rsidRPr="002C322D" w:rsidRDefault="00D41D70" w:rsidP="00A35EE3">
      <w:pPr>
        <w:spacing w:line="360" w:lineRule="auto"/>
        <w:ind w:left="720" w:hanging="720"/>
        <w:jc w:val="both"/>
        <w:rPr>
          <w:noProof/>
          <w:lang w:val="es-MX"/>
        </w:rPr>
      </w:pPr>
      <w:bookmarkStart w:id="1" w:name="_Hlk72489775"/>
      <w:r w:rsidRPr="00B31468">
        <w:rPr>
          <w:noProof/>
          <w:lang w:val="es-MX"/>
        </w:rPr>
        <w:t>Rosale</w:t>
      </w:r>
      <w:r w:rsidR="00F62B8C" w:rsidRPr="00B31468">
        <w:rPr>
          <w:noProof/>
          <w:lang w:val="es-MX"/>
        </w:rPr>
        <w:t>s,</w:t>
      </w:r>
      <w:r w:rsidR="00F62B8C" w:rsidRPr="002C322D">
        <w:rPr>
          <w:noProof/>
          <w:lang w:val="es-MX"/>
        </w:rPr>
        <w:t xml:space="preserve"> Y. y</w:t>
      </w:r>
      <w:r w:rsidR="003E4AAF" w:rsidRPr="002C322D">
        <w:rPr>
          <w:noProof/>
          <w:lang w:val="es-MX"/>
        </w:rPr>
        <w:t xml:space="preserve"> Rosales, </w:t>
      </w:r>
      <w:r w:rsidRPr="002C322D">
        <w:rPr>
          <w:noProof/>
          <w:lang w:val="es-MX"/>
        </w:rPr>
        <w:t>F</w:t>
      </w:r>
      <w:r w:rsidR="003E4AAF" w:rsidRPr="002C322D">
        <w:rPr>
          <w:noProof/>
          <w:lang w:val="es-MX"/>
        </w:rPr>
        <w:t>.</w:t>
      </w:r>
      <w:r w:rsidR="002B5EFB">
        <w:rPr>
          <w:noProof/>
          <w:lang w:val="es-MX"/>
        </w:rPr>
        <w:t xml:space="preserve"> </w:t>
      </w:r>
      <w:r w:rsidR="003E4AAF" w:rsidRPr="002C322D">
        <w:rPr>
          <w:noProof/>
          <w:lang w:val="es-MX"/>
        </w:rPr>
        <w:t>R</w:t>
      </w:r>
      <w:r w:rsidRPr="002C322D">
        <w:rPr>
          <w:noProof/>
          <w:lang w:val="es-MX"/>
        </w:rPr>
        <w:t xml:space="preserve">. (2013). </w:t>
      </w:r>
      <w:r w:rsidRPr="002C322D">
        <w:rPr>
          <w:i/>
          <w:noProof/>
          <w:lang w:val="es-MX"/>
        </w:rPr>
        <w:t>Burnout</w:t>
      </w:r>
      <w:r w:rsidRPr="002C322D">
        <w:rPr>
          <w:noProof/>
          <w:lang w:val="es-MX"/>
        </w:rPr>
        <w:t xml:space="preserve"> </w:t>
      </w:r>
      <w:r w:rsidR="002B5EFB" w:rsidRPr="002C322D">
        <w:rPr>
          <w:noProof/>
          <w:lang w:val="es-MX"/>
        </w:rPr>
        <w:t>estudiantil uni</w:t>
      </w:r>
      <w:r w:rsidRPr="002C322D">
        <w:rPr>
          <w:noProof/>
          <w:lang w:val="es-MX"/>
        </w:rPr>
        <w:t xml:space="preserve">versitario. Conceptualización y </w:t>
      </w:r>
      <w:r w:rsidR="002B5EFB">
        <w:rPr>
          <w:noProof/>
          <w:lang w:val="es-MX"/>
        </w:rPr>
        <w:t>e</w:t>
      </w:r>
      <w:r w:rsidR="002B5EFB" w:rsidRPr="002C322D">
        <w:rPr>
          <w:noProof/>
          <w:lang w:val="es-MX"/>
        </w:rPr>
        <w:t>studio</w:t>
      </w:r>
      <w:r w:rsidRPr="002C322D">
        <w:rPr>
          <w:noProof/>
          <w:lang w:val="es-MX"/>
        </w:rPr>
        <w:t xml:space="preserve">. </w:t>
      </w:r>
      <w:r w:rsidRPr="002C322D">
        <w:rPr>
          <w:i/>
          <w:noProof/>
        </w:rPr>
        <w:t>Salud Mental</w:t>
      </w:r>
      <w:r w:rsidRPr="002C322D">
        <w:rPr>
          <w:noProof/>
        </w:rPr>
        <w:t xml:space="preserve">, </w:t>
      </w:r>
      <w:r w:rsidRPr="002C322D">
        <w:rPr>
          <w:i/>
          <w:noProof/>
        </w:rPr>
        <w:t>36</w:t>
      </w:r>
      <w:r w:rsidRPr="002C322D">
        <w:rPr>
          <w:noProof/>
        </w:rPr>
        <w:t xml:space="preserve">(4), 337-345. </w:t>
      </w:r>
      <w:r w:rsidR="002B5EFB">
        <w:rPr>
          <w:noProof/>
        </w:rPr>
        <w:t xml:space="preserve">Recuperado de </w:t>
      </w:r>
      <w:r w:rsidRPr="002C322D">
        <w:rPr>
          <w:noProof/>
          <w:lang w:val="es-MX"/>
        </w:rPr>
        <w:t>http://www.scielo.org.mx/scielo.php?script=sci_arttext&amp;pid=S0185-33252013000400009&amp;lng=es&amp;tlng=es.</w:t>
      </w:r>
    </w:p>
    <w:bookmarkEnd w:id="1"/>
    <w:p w14:paraId="30CA5B15" w14:textId="3844B344" w:rsidR="00D41D70" w:rsidRPr="002C322D" w:rsidRDefault="00D41D70" w:rsidP="00A35EE3">
      <w:pPr>
        <w:spacing w:line="360" w:lineRule="auto"/>
        <w:ind w:left="720" w:hanging="720"/>
        <w:jc w:val="both"/>
        <w:rPr>
          <w:noProof/>
          <w:lang w:val="en-US"/>
        </w:rPr>
      </w:pPr>
      <w:r w:rsidRPr="00B31468">
        <w:rPr>
          <w:noProof/>
          <w:lang w:val="es-MX"/>
        </w:rPr>
        <w:t>Schaufel</w:t>
      </w:r>
      <w:r w:rsidRPr="002C322D">
        <w:rPr>
          <w:noProof/>
          <w:lang w:val="es-MX"/>
        </w:rPr>
        <w:t>i</w:t>
      </w:r>
      <w:r w:rsidR="00790454">
        <w:rPr>
          <w:noProof/>
          <w:lang w:val="es-MX"/>
        </w:rPr>
        <w:t>,</w:t>
      </w:r>
      <w:r w:rsidRPr="002C322D">
        <w:rPr>
          <w:noProof/>
          <w:lang w:val="es-MX"/>
        </w:rPr>
        <w:t xml:space="preserve"> W.</w:t>
      </w:r>
      <w:r w:rsidR="00790454">
        <w:rPr>
          <w:noProof/>
          <w:lang w:val="es-MX"/>
        </w:rPr>
        <w:t xml:space="preserve"> </w:t>
      </w:r>
      <w:r w:rsidRPr="002C322D">
        <w:rPr>
          <w:noProof/>
          <w:lang w:val="es-MX"/>
        </w:rPr>
        <w:t>B., Martínez</w:t>
      </w:r>
      <w:r w:rsidR="00790454">
        <w:rPr>
          <w:noProof/>
          <w:lang w:val="es-MX"/>
        </w:rPr>
        <w:t>,</w:t>
      </w:r>
      <w:r w:rsidRPr="002C322D">
        <w:rPr>
          <w:noProof/>
          <w:lang w:val="es-MX"/>
        </w:rPr>
        <w:t xml:space="preserve"> </w:t>
      </w:r>
      <w:r w:rsidR="00E16B34" w:rsidRPr="002C322D">
        <w:rPr>
          <w:noProof/>
          <w:lang w:val="es-MX"/>
        </w:rPr>
        <w:t>I.</w:t>
      </w:r>
      <w:r w:rsidR="00790454">
        <w:rPr>
          <w:noProof/>
          <w:lang w:val="es-MX"/>
        </w:rPr>
        <w:t xml:space="preserve"> </w:t>
      </w:r>
      <w:r w:rsidR="00E16B34" w:rsidRPr="002C322D">
        <w:rPr>
          <w:noProof/>
          <w:lang w:val="es-MX"/>
        </w:rPr>
        <w:t>M., Marque</w:t>
      </w:r>
      <w:r w:rsidR="00F62B8C" w:rsidRPr="002C322D">
        <w:rPr>
          <w:noProof/>
          <w:lang w:val="es-MX"/>
        </w:rPr>
        <w:t>s, A., Salanova M</w:t>
      </w:r>
      <w:r w:rsidR="00790454">
        <w:rPr>
          <w:noProof/>
          <w:lang w:val="es-MX"/>
        </w:rPr>
        <w:t>.</w:t>
      </w:r>
      <w:r w:rsidR="00F62B8C" w:rsidRPr="002C322D">
        <w:rPr>
          <w:noProof/>
          <w:lang w:val="es-MX"/>
        </w:rPr>
        <w:t xml:space="preserve"> y</w:t>
      </w:r>
      <w:r w:rsidRPr="002C322D">
        <w:rPr>
          <w:noProof/>
          <w:lang w:val="es-MX"/>
        </w:rPr>
        <w:t xml:space="preserve"> Bakker</w:t>
      </w:r>
      <w:r w:rsidR="00790454">
        <w:rPr>
          <w:noProof/>
          <w:lang w:val="es-MX"/>
        </w:rPr>
        <w:t>,</w:t>
      </w:r>
      <w:r w:rsidRPr="002C322D">
        <w:rPr>
          <w:noProof/>
          <w:lang w:val="es-MX"/>
        </w:rPr>
        <w:t xml:space="preserve"> A.</w:t>
      </w:r>
      <w:r w:rsidR="00790454">
        <w:rPr>
          <w:noProof/>
          <w:lang w:val="es-MX"/>
        </w:rPr>
        <w:t xml:space="preserve"> </w:t>
      </w:r>
      <w:r w:rsidRPr="002C322D">
        <w:rPr>
          <w:noProof/>
          <w:lang w:val="es-MX"/>
        </w:rPr>
        <w:t xml:space="preserve">B. (2002). </w:t>
      </w:r>
      <w:r w:rsidRPr="002C322D">
        <w:rPr>
          <w:noProof/>
          <w:lang w:val="en-US"/>
        </w:rPr>
        <w:t xml:space="preserve">Burnout and Engagement in University Students: A Cross-National Study. </w:t>
      </w:r>
      <w:r w:rsidRPr="002C322D">
        <w:rPr>
          <w:i/>
          <w:iCs/>
          <w:noProof/>
          <w:lang w:val="en-US"/>
        </w:rPr>
        <w:t>Journal of Cross-Cultural Psychology, 33</w:t>
      </w:r>
      <w:r w:rsidRPr="002C322D">
        <w:rPr>
          <w:noProof/>
          <w:lang w:val="en-US"/>
        </w:rPr>
        <w:t xml:space="preserve">(5), 464-481. </w:t>
      </w:r>
      <w:r w:rsidR="00A639D3">
        <w:rPr>
          <w:noProof/>
          <w:lang w:val="en-US"/>
        </w:rPr>
        <w:t xml:space="preserve">Retrieved from </w:t>
      </w:r>
      <w:r w:rsidRPr="002C322D">
        <w:rPr>
          <w:noProof/>
          <w:lang w:val="en-US"/>
        </w:rPr>
        <w:t>https://doi.org/10.1177/0022022102033005003</w:t>
      </w:r>
      <w:r w:rsidR="00A639D3">
        <w:rPr>
          <w:noProof/>
          <w:lang w:val="en-US"/>
        </w:rPr>
        <w:t>.</w:t>
      </w:r>
    </w:p>
    <w:p w14:paraId="2B63B06A" w14:textId="3FDAEE94" w:rsidR="000A2C95" w:rsidRPr="002C322D" w:rsidRDefault="00435C0B" w:rsidP="00A35EE3">
      <w:pPr>
        <w:spacing w:line="360" w:lineRule="auto"/>
        <w:ind w:left="720" w:hanging="720"/>
        <w:jc w:val="both"/>
        <w:rPr>
          <w:noProof/>
          <w:lang w:val="es-MX"/>
        </w:rPr>
      </w:pPr>
      <w:r w:rsidRPr="00B31468">
        <w:rPr>
          <w:noProof/>
          <w:lang w:val="es-MX"/>
        </w:rPr>
        <w:t>Tello, A.</w:t>
      </w:r>
      <w:r w:rsidRPr="000E4478">
        <w:rPr>
          <w:noProof/>
          <w:lang w:val="es-MX"/>
        </w:rPr>
        <w:t xml:space="preserve"> (2010). </w:t>
      </w:r>
      <w:r w:rsidRPr="000E4478">
        <w:rPr>
          <w:i/>
          <w:iCs/>
          <w:noProof/>
          <w:lang w:val="es-MX"/>
        </w:rPr>
        <w:t xml:space="preserve">Nivel de </w:t>
      </w:r>
      <w:r w:rsidR="00A22C5D" w:rsidRPr="000E4478">
        <w:rPr>
          <w:i/>
          <w:iCs/>
          <w:noProof/>
          <w:lang w:val="es-MX"/>
        </w:rPr>
        <w:t>s</w:t>
      </w:r>
      <w:r w:rsidR="00994863">
        <w:rPr>
          <w:i/>
          <w:iCs/>
          <w:noProof/>
          <w:lang w:val="es-MX"/>
        </w:rPr>
        <w:t>í</w:t>
      </w:r>
      <w:r w:rsidR="00A22C5D" w:rsidRPr="000E4478">
        <w:rPr>
          <w:i/>
          <w:iCs/>
          <w:noProof/>
          <w:lang w:val="es-MX"/>
        </w:rPr>
        <w:t>ndrome de burnout y estrategias de afrontamiento en enfermeros de los servicios críticos</w:t>
      </w:r>
      <w:r w:rsidRPr="000E4478">
        <w:rPr>
          <w:i/>
          <w:iCs/>
          <w:noProof/>
          <w:lang w:val="es-MX"/>
        </w:rPr>
        <w:t xml:space="preserve"> del Hospital Nacional Daniel Alcides Carrión</w:t>
      </w:r>
      <w:r w:rsidR="000C1EB9">
        <w:rPr>
          <w:i/>
          <w:iCs/>
          <w:noProof/>
          <w:lang w:val="es-MX"/>
        </w:rPr>
        <w:t>, 2009.</w:t>
      </w:r>
      <w:r w:rsidRPr="002C322D">
        <w:rPr>
          <w:noProof/>
          <w:lang w:val="es-MX"/>
        </w:rPr>
        <w:t xml:space="preserve"> (Tesis de grado). </w:t>
      </w:r>
      <w:r w:rsidR="000C1EB9" w:rsidRPr="000C1EB9">
        <w:rPr>
          <w:noProof/>
          <w:lang w:val="es-MX"/>
        </w:rPr>
        <w:t xml:space="preserve">Universidad Nacional Mayor </w:t>
      </w:r>
      <w:r w:rsidR="000C1EB9">
        <w:rPr>
          <w:noProof/>
          <w:lang w:val="es-MX"/>
        </w:rPr>
        <w:t>d</w:t>
      </w:r>
      <w:r w:rsidR="000C1EB9" w:rsidRPr="000C1EB9">
        <w:rPr>
          <w:noProof/>
          <w:lang w:val="es-MX"/>
        </w:rPr>
        <w:t>e San Marcos</w:t>
      </w:r>
      <w:r w:rsidR="000C1EB9">
        <w:rPr>
          <w:noProof/>
          <w:lang w:val="es-MX"/>
        </w:rPr>
        <w:t>,</w:t>
      </w:r>
      <w:r w:rsidR="000C1EB9" w:rsidRPr="000C1EB9">
        <w:rPr>
          <w:noProof/>
          <w:lang w:val="es-MX"/>
        </w:rPr>
        <w:t xml:space="preserve"> </w:t>
      </w:r>
      <w:r w:rsidR="002C322D">
        <w:rPr>
          <w:noProof/>
          <w:lang w:val="es-MX"/>
        </w:rPr>
        <w:t>Lima</w:t>
      </w:r>
      <w:r w:rsidR="000C1EB9">
        <w:rPr>
          <w:noProof/>
          <w:lang w:val="es-MX"/>
        </w:rPr>
        <w:t>.</w:t>
      </w:r>
      <w:r w:rsidR="002C322D">
        <w:rPr>
          <w:noProof/>
          <w:lang w:val="es-MX"/>
        </w:rPr>
        <w:t xml:space="preserve"> </w:t>
      </w:r>
      <w:r w:rsidR="002C79F3">
        <w:rPr>
          <w:noProof/>
          <w:lang w:val="es-MX"/>
        </w:rPr>
        <w:t xml:space="preserve">Recuperado de </w:t>
      </w:r>
      <w:r w:rsidRPr="002C322D">
        <w:rPr>
          <w:noProof/>
          <w:lang w:val="es-MX"/>
        </w:rPr>
        <w:t>http://cybertesis.unmsm.edu.pe/bitstream/handle/20.500.12672/547/Tello_bj.pdf?seq</w:t>
      </w:r>
      <w:r w:rsidRPr="00B31468">
        <w:rPr>
          <w:noProof/>
          <w:lang w:val="es-MX"/>
        </w:rPr>
        <w:t>uence=1&amp;isAllowed=y</w:t>
      </w:r>
      <w:r w:rsidR="002C79F3" w:rsidRPr="00B31468">
        <w:rPr>
          <w:noProof/>
          <w:lang w:val="es-MX"/>
        </w:rPr>
        <w:t>.</w:t>
      </w:r>
    </w:p>
    <w:p w14:paraId="66822A3E" w14:textId="56A59BF8" w:rsidR="000A2C95" w:rsidRDefault="000A2C95" w:rsidP="00A35EE3">
      <w:pPr>
        <w:spacing w:line="360" w:lineRule="auto"/>
        <w:ind w:left="720" w:hanging="720"/>
        <w:jc w:val="both"/>
      </w:pPr>
      <w:r w:rsidRPr="00B31468">
        <w:rPr>
          <w:noProof/>
          <w:lang w:val="es-MX"/>
        </w:rPr>
        <w:t xml:space="preserve">Toribio, C. </w:t>
      </w:r>
      <w:r w:rsidR="00CA63CB" w:rsidRPr="00B31468">
        <w:rPr>
          <w:noProof/>
          <w:lang w:val="es-MX"/>
        </w:rPr>
        <w:t>y</w:t>
      </w:r>
      <w:r w:rsidRPr="00B31468">
        <w:rPr>
          <w:noProof/>
          <w:lang w:val="es-MX"/>
        </w:rPr>
        <w:t xml:space="preserve"> Franco</w:t>
      </w:r>
      <w:r w:rsidRPr="002C322D">
        <w:rPr>
          <w:noProof/>
          <w:lang w:val="es-MX"/>
        </w:rPr>
        <w:t xml:space="preserve">, S. (2016). Estrés </w:t>
      </w:r>
      <w:r w:rsidR="00F522EC" w:rsidRPr="002C322D">
        <w:rPr>
          <w:noProof/>
          <w:lang w:val="es-MX"/>
        </w:rPr>
        <w:t>académico: el enemigo silencioso del estudiante</w:t>
      </w:r>
      <w:r w:rsidRPr="002C322D">
        <w:rPr>
          <w:noProof/>
          <w:lang w:val="es-MX"/>
        </w:rPr>
        <w:t xml:space="preserve">. </w:t>
      </w:r>
      <w:r w:rsidRPr="002C322D">
        <w:rPr>
          <w:i/>
          <w:iCs/>
          <w:noProof/>
          <w:lang w:val="es-MX"/>
        </w:rPr>
        <w:t>Salud y Administración, 3</w:t>
      </w:r>
      <w:r w:rsidRPr="002C322D">
        <w:rPr>
          <w:noProof/>
          <w:lang w:val="es-MX"/>
        </w:rPr>
        <w:t>(7), 11-18.</w:t>
      </w:r>
      <w:r w:rsidR="002C322D">
        <w:rPr>
          <w:noProof/>
          <w:lang w:val="es-MX"/>
        </w:rPr>
        <w:t xml:space="preserve"> </w:t>
      </w:r>
      <w:r w:rsidR="00F522EC">
        <w:rPr>
          <w:noProof/>
          <w:lang w:val="es-MX"/>
        </w:rPr>
        <w:t xml:space="preserve">Recuperado de </w:t>
      </w:r>
      <w:r w:rsidR="003510CB" w:rsidRPr="003510CB">
        <w:t>http://www.unsis.edu.mx/revista/doc/vol3num7/A2_Estres_acad.pdf</w:t>
      </w:r>
      <w:r w:rsidR="00F522EC">
        <w:t>.</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510CB" w:rsidRPr="003510CB" w14:paraId="6C67D8A0" w14:textId="77777777" w:rsidTr="00A816B5">
        <w:tc>
          <w:tcPr>
            <w:tcW w:w="3045" w:type="dxa"/>
            <w:shd w:val="clear" w:color="auto" w:fill="auto"/>
            <w:tcMar>
              <w:top w:w="100" w:type="dxa"/>
              <w:left w:w="100" w:type="dxa"/>
              <w:bottom w:w="100" w:type="dxa"/>
              <w:right w:w="100" w:type="dxa"/>
            </w:tcMar>
          </w:tcPr>
          <w:p w14:paraId="2F38F51E" w14:textId="77777777" w:rsidR="003510CB" w:rsidRPr="003510CB" w:rsidRDefault="003510CB" w:rsidP="00A816B5">
            <w:pPr>
              <w:pStyle w:val="Ttulo3"/>
              <w:widowControl w:val="0"/>
              <w:spacing w:before="0" w:line="240" w:lineRule="auto"/>
              <w:rPr>
                <w:rFonts w:ascii="Times New Roman" w:hAnsi="Times New Roman" w:cs="Times New Roman"/>
                <w:b w:val="0"/>
                <w:bCs/>
                <w:sz w:val="24"/>
                <w:szCs w:val="24"/>
              </w:rPr>
            </w:pPr>
            <w:r w:rsidRPr="003510CB">
              <w:rPr>
                <w:rFonts w:ascii="Times New Roman" w:hAnsi="Times New Roman" w:cs="Times New Roman"/>
                <w:b w:val="0"/>
                <w:bCs/>
                <w:sz w:val="24"/>
                <w:szCs w:val="24"/>
              </w:rPr>
              <w:lastRenderedPageBreak/>
              <w:t>Rol de Contribución</w:t>
            </w:r>
          </w:p>
        </w:tc>
        <w:tc>
          <w:tcPr>
            <w:tcW w:w="6315" w:type="dxa"/>
            <w:shd w:val="clear" w:color="auto" w:fill="auto"/>
            <w:tcMar>
              <w:top w:w="100" w:type="dxa"/>
              <w:left w:w="100" w:type="dxa"/>
              <w:bottom w:w="100" w:type="dxa"/>
              <w:right w:w="100" w:type="dxa"/>
            </w:tcMar>
          </w:tcPr>
          <w:p w14:paraId="3720479B" w14:textId="13DD1B9F" w:rsidR="003510CB" w:rsidRPr="003510CB" w:rsidRDefault="003510CB" w:rsidP="00A816B5">
            <w:pPr>
              <w:pStyle w:val="Ttulo3"/>
              <w:widowControl w:val="0"/>
              <w:spacing w:before="0" w:line="240" w:lineRule="auto"/>
              <w:rPr>
                <w:rFonts w:ascii="Times New Roman" w:hAnsi="Times New Roman" w:cs="Times New Roman"/>
                <w:b w:val="0"/>
                <w:bCs/>
                <w:sz w:val="24"/>
                <w:szCs w:val="24"/>
              </w:rPr>
            </w:pPr>
            <w:bookmarkStart w:id="2" w:name="_btsjgdfgjwkr" w:colFirst="0" w:colLast="0"/>
            <w:bookmarkEnd w:id="2"/>
            <w:r w:rsidRPr="003510CB">
              <w:rPr>
                <w:rFonts w:ascii="Times New Roman" w:hAnsi="Times New Roman" w:cs="Times New Roman"/>
                <w:b w:val="0"/>
                <w:bCs/>
                <w:sz w:val="24"/>
                <w:szCs w:val="24"/>
              </w:rPr>
              <w:t>Autor (es)</w:t>
            </w:r>
          </w:p>
        </w:tc>
      </w:tr>
      <w:tr w:rsidR="003510CB" w:rsidRPr="003510CB" w14:paraId="2146FF83" w14:textId="77777777" w:rsidTr="00A816B5">
        <w:tc>
          <w:tcPr>
            <w:tcW w:w="3045" w:type="dxa"/>
            <w:shd w:val="clear" w:color="auto" w:fill="auto"/>
            <w:tcMar>
              <w:top w:w="100" w:type="dxa"/>
              <w:left w:w="100" w:type="dxa"/>
              <w:bottom w:w="100" w:type="dxa"/>
              <w:right w:w="100" w:type="dxa"/>
            </w:tcMar>
          </w:tcPr>
          <w:p w14:paraId="66EE71BA" w14:textId="77777777" w:rsidR="003510CB" w:rsidRPr="003510CB" w:rsidRDefault="003510CB" w:rsidP="00A816B5">
            <w:pPr>
              <w:widowControl w:val="0"/>
              <w:rPr>
                <w:bCs/>
                <w:lang w:val="es-MX"/>
              </w:rPr>
            </w:pPr>
            <w:r w:rsidRPr="003510CB">
              <w:rPr>
                <w:bCs/>
                <w:lang w:val="es-MX"/>
              </w:rPr>
              <w:t>Conceptualización</w:t>
            </w:r>
          </w:p>
        </w:tc>
        <w:tc>
          <w:tcPr>
            <w:tcW w:w="6315" w:type="dxa"/>
            <w:shd w:val="clear" w:color="auto" w:fill="auto"/>
            <w:tcMar>
              <w:top w:w="100" w:type="dxa"/>
              <w:left w:w="100" w:type="dxa"/>
              <w:bottom w:w="100" w:type="dxa"/>
              <w:right w:w="100" w:type="dxa"/>
            </w:tcMar>
          </w:tcPr>
          <w:p w14:paraId="2FEFE593" w14:textId="77777777" w:rsidR="003510CB" w:rsidRPr="003510CB" w:rsidRDefault="003510CB" w:rsidP="00A816B5">
            <w:pPr>
              <w:widowControl w:val="0"/>
              <w:rPr>
                <w:bCs/>
                <w:lang w:val="es-MX"/>
              </w:rPr>
            </w:pPr>
            <w:r w:rsidRPr="003510CB">
              <w:rPr>
                <w:bCs/>
                <w:lang w:val="es-MX"/>
              </w:rPr>
              <w:t xml:space="preserve">Judith Banda </w:t>
            </w:r>
          </w:p>
        </w:tc>
      </w:tr>
      <w:tr w:rsidR="003510CB" w:rsidRPr="003510CB" w14:paraId="3B64B41F" w14:textId="77777777" w:rsidTr="00A816B5">
        <w:tc>
          <w:tcPr>
            <w:tcW w:w="3045" w:type="dxa"/>
            <w:shd w:val="clear" w:color="auto" w:fill="auto"/>
            <w:tcMar>
              <w:top w:w="100" w:type="dxa"/>
              <w:left w:w="100" w:type="dxa"/>
              <w:bottom w:w="100" w:type="dxa"/>
              <w:right w:w="100" w:type="dxa"/>
            </w:tcMar>
          </w:tcPr>
          <w:p w14:paraId="3BC50687" w14:textId="77777777" w:rsidR="003510CB" w:rsidRPr="003510CB" w:rsidRDefault="003510CB" w:rsidP="00A816B5">
            <w:pPr>
              <w:widowControl w:val="0"/>
              <w:rPr>
                <w:bCs/>
                <w:lang w:val="es-MX"/>
              </w:rPr>
            </w:pPr>
            <w:r w:rsidRPr="003510CB">
              <w:rPr>
                <w:bCs/>
                <w:lang w:val="es-MX"/>
              </w:rPr>
              <w:t>Metodología</w:t>
            </w:r>
          </w:p>
        </w:tc>
        <w:tc>
          <w:tcPr>
            <w:tcW w:w="6315" w:type="dxa"/>
            <w:shd w:val="clear" w:color="auto" w:fill="auto"/>
            <w:tcMar>
              <w:top w:w="100" w:type="dxa"/>
              <w:left w:w="100" w:type="dxa"/>
              <w:bottom w:w="100" w:type="dxa"/>
              <w:right w:w="100" w:type="dxa"/>
            </w:tcMar>
          </w:tcPr>
          <w:p w14:paraId="10983CE4" w14:textId="24795FD5" w:rsidR="003510CB" w:rsidRPr="003510CB" w:rsidRDefault="003510CB" w:rsidP="00A816B5">
            <w:pPr>
              <w:widowControl w:val="0"/>
              <w:rPr>
                <w:bCs/>
                <w:lang w:val="es-MX"/>
              </w:rPr>
            </w:pPr>
            <w:r w:rsidRPr="003510CB">
              <w:rPr>
                <w:bCs/>
                <w:lang w:val="es-MX"/>
              </w:rPr>
              <w:t>Víctor Hugo Robles</w:t>
            </w:r>
          </w:p>
        </w:tc>
      </w:tr>
      <w:tr w:rsidR="003510CB" w:rsidRPr="003510CB" w14:paraId="5A8889AF" w14:textId="77777777" w:rsidTr="00A816B5">
        <w:tc>
          <w:tcPr>
            <w:tcW w:w="3045" w:type="dxa"/>
            <w:shd w:val="clear" w:color="auto" w:fill="auto"/>
            <w:tcMar>
              <w:top w:w="100" w:type="dxa"/>
              <w:left w:w="100" w:type="dxa"/>
              <w:bottom w:w="100" w:type="dxa"/>
              <w:right w:w="100" w:type="dxa"/>
            </w:tcMar>
          </w:tcPr>
          <w:p w14:paraId="215ED311" w14:textId="77777777" w:rsidR="003510CB" w:rsidRPr="003510CB" w:rsidRDefault="003510CB" w:rsidP="00A816B5">
            <w:pPr>
              <w:widowControl w:val="0"/>
              <w:rPr>
                <w:bCs/>
                <w:lang w:val="es-MX"/>
              </w:rPr>
            </w:pPr>
            <w:r w:rsidRPr="003510CB">
              <w:rPr>
                <w:bCs/>
                <w:lang w:val="es-MX"/>
              </w:rPr>
              <w:t>Software</w:t>
            </w:r>
          </w:p>
        </w:tc>
        <w:tc>
          <w:tcPr>
            <w:tcW w:w="6315" w:type="dxa"/>
            <w:shd w:val="clear" w:color="auto" w:fill="auto"/>
            <w:tcMar>
              <w:top w:w="100" w:type="dxa"/>
              <w:left w:w="100" w:type="dxa"/>
              <w:bottom w:w="100" w:type="dxa"/>
              <w:right w:w="100" w:type="dxa"/>
            </w:tcMar>
          </w:tcPr>
          <w:p w14:paraId="4DD409CB" w14:textId="5F5E2347" w:rsidR="003510CB" w:rsidRPr="003510CB" w:rsidRDefault="003510CB" w:rsidP="00A816B5">
            <w:pPr>
              <w:widowControl w:val="0"/>
              <w:rPr>
                <w:bCs/>
                <w:lang w:val="es-MX"/>
              </w:rPr>
            </w:pPr>
            <w:r w:rsidRPr="003510CB">
              <w:rPr>
                <w:bCs/>
                <w:lang w:val="es-MX"/>
              </w:rPr>
              <w:t>Víctor Hugo Robles Francia</w:t>
            </w:r>
          </w:p>
        </w:tc>
      </w:tr>
      <w:tr w:rsidR="003510CB" w:rsidRPr="003510CB" w14:paraId="612B5E18" w14:textId="77777777" w:rsidTr="00A816B5">
        <w:tc>
          <w:tcPr>
            <w:tcW w:w="3045" w:type="dxa"/>
            <w:shd w:val="clear" w:color="auto" w:fill="auto"/>
            <w:tcMar>
              <w:top w:w="100" w:type="dxa"/>
              <w:left w:w="100" w:type="dxa"/>
              <w:bottom w:w="100" w:type="dxa"/>
              <w:right w:w="100" w:type="dxa"/>
            </w:tcMar>
          </w:tcPr>
          <w:p w14:paraId="4316EFB7" w14:textId="77777777" w:rsidR="003510CB" w:rsidRPr="003510CB" w:rsidRDefault="003510CB" w:rsidP="00A816B5">
            <w:pPr>
              <w:widowControl w:val="0"/>
              <w:rPr>
                <w:bCs/>
                <w:lang w:val="es-MX"/>
              </w:rPr>
            </w:pPr>
            <w:r w:rsidRPr="003510CB">
              <w:rPr>
                <w:bCs/>
                <w:lang w:val="es-MX"/>
              </w:rPr>
              <w:t>Validación</w:t>
            </w:r>
          </w:p>
        </w:tc>
        <w:tc>
          <w:tcPr>
            <w:tcW w:w="6315" w:type="dxa"/>
            <w:shd w:val="clear" w:color="auto" w:fill="auto"/>
            <w:tcMar>
              <w:top w:w="100" w:type="dxa"/>
              <w:left w:w="100" w:type="dxa"/>
              <w:bottom w:w="100" w:type="dxa"/>
              <w:right w:w="100" w:type="dxa"/>
            </w:tcMar>
          </w:tcPr>
          <w:p w14:paraId="61F723F5" w14:textId="397C3DC6" w:rsidR="003510CB" w:rsidRPr="003510CB" w:rsidRDefault="003510CB" w:rsidP="00A816B5">
            <w:pPr>
              <w:widowControl w:val="0"/>
              <w:rPr>
                <w:bCs/>
                <w:lang w:val="es-MX"/>
              </w:rPr>
            </w:pPr>
            <w:r w:rsidRPr="003510CB">
              <w:rPr>
                <w:bCs/>
                <w:lang w:val="es-MX"/>
              </w:rPr>
              <w:t>Víctor Hugo Robles Francia</w:t>
            </w:r>
          </w:p>
        </w:tc>
      </w:tr>
      <w:tr w:rsidR="003510CB" w:rsidRPr="003510CB" w14:paraId="36B76F0B" w14:textId="77777777" w:rsidTr="00A816B5">
        <w:tc>
          <w:tcPr>
            <w:tcW w:w="3045" w:type="dxa"/>
            <w:shd w:val="clear" w:color="auto" w:fill="auto"/>
            <w:tcMar>
              <w:top w:w="100" w:type="dxa"/>
              <w:left w:w="100" w:type="dxa"/>
              <w:bottom w:w="100" w:type="dxa"/>
              <w:right w:w="100" w:type="dxa"/>
            </w:tcMar>
          </w:tcPr>
          <w:p w14:paraId="57C5B4BB" w14:textId="77777777" w:rsidR="003510CB" w:rsidRPr="003510CB" w:rsidRDefault="003510CB" w:rsidP="00A816B5">
            <w:pPr>
              <w:widowControl w:val="0"/>
              <w:rPr>
                <w:bCs/>
                <w:lang w:val="es-MX"/>
              </w:rPr>
            </w:pPr>
            <w:r w:rsidRPr="003510CB">
              <w:rPr>
                <w:bCs/>
                <w:lang w:val="es-MX"/>
              </w:rPr>
              <w:t>Análisis Formal</w:t>
            </w:r>
          </w:p>
        </w:tc>
        <w:tc>
          <w:tcPr>
            <w:tcW w:w="6315" w:type="dxa"/>
            <w:shd w:val="clear" w:color="auto" w:fill="auto"/>
            <w:tcMar>
              <w:top w:w="100" w:type="dxa"/>
              <w:left w:w="100" w:type="dxa"/>
              <w:bottom w:w="100" w:type="dxa"/>
              <w:right w:w="100" w:type="dxa"/>
            </w:tcMar>
          </w:tcPr>
          <w:p w14:paraId="56B346FE" w14:textId="6E5AACBE" w:rsidR="003510CB" w:rsidRPr="003510CB" w:rsidRDefault="003510CB" w:rsidP="00A816B5">
            <w:pPr>
              <w:widowControl w:val="0"/>
              <w:rPr>
                <w:bCs/>
                <w:lang w:val="es-MX"/>
              </w:rPr>
            </w:pPr>
            <w:r w:rsidRPr="003510CB">
              <w:rPr>
                <w:bCs/>
                <w:lang w:val="es-MX"/>
              </w:rPr>
              <w:t>Víctor Hugo Robles Francia</w:t>
            </w:r>
          </w:p>
        </w:tc>
      </w:tr>
      <w:tr w:rsidR="003510CB" w:rsidRPr="003510CB" w14:paraId="11B77A37" w14:textId="77777777" w:rsidTr="00A816B5">
        <w:tc>
          <w:tcPr>
            <w:tcW w:w="3045" w:type="dxa"/>
            <w:shd w:val="clear" w:color="auto" w:fill="auto"/>
            <w:tcMar>
              <w:top w:w="100" w:type="dxa"/>
              <w:left w:w="100" w:type="dxa"/>
              <w:bottom w:w="100" w:type="dxa"/>
              <w:right w:w="100" w:type="dxa"/>
            </w:tcMar>
          </w:tcPr>
          <w:p w14:paraId="362BBAA2" w14:textId="77777777" w:rsidR="003510CB" w:rsidRPr="003510CB" w:rsidRDefault="003510CB" w:rsidP="00A816B5">
            <w:pPr>
              <w:widowControl w:val="0"/>
              <w:rPr>
                <w:bCs/>
                <w:lang w:val="es-MX"/>
              </w:rPr>
            </w:pPr>
            <w:r w:rsidRPr="003510CB">
              <w:rPr>
                <w:bCs/>
                <w:lang w:val="es-MX"/>
              </w:rPr>
              <w:t>Investigación</w:t>
            </w:r>
          </w:p>
        </w:tc>
        <w:tc>
          <w:tcPr>
            <w:tcW w:w="6315" w:type="dxa"/>
            <w:shd w:val="clear" w:color="auto" w:fill="auto"/>
            <w:tcMar>
              <w:top w:w="100" w:type="dxa"/>
              <w:left w:w="100" w:type="dxa"/>
              <w:bottom w:w="100" w:type="dxa"/>
              <w:right w:w="100" w:type="dxa"/>
            </w:tcMar>
          </w:tcPr>
          <w:p w14:paraId="46A3B730" w14:textId="27A1F0BB" w:rsidR="003510CB" w:rsidRPr="003510CB" w:rsidRDefault="003510CB" w:rsidP="00A816B5">
            <w:pPr>
              <w:widowControl w:val="0"/>
              <w:rPr>
                <w:bCs/>
                <w:lang w:val="es-MX"/>
              </w:rPr>
            </w:pPr>
            <w:r w:rsidRPr="003510CB">
              <w:rPr>
                <w:bCs/>
                <w:lang w:val="es-MX"/>
              </w:rPr>
              <w:t>Judith Banda</w:t>
            </w:r>
          </w:p>
        </w:tc>
      </w:tr>
      <w:tr w:rsidR="003510CB" w:rsidRPr="003510CB" w14:paraId="7D30E257" w14:textId="77777777" w:rsidTr="00A816B5">
        <w:tc>
          <w:tcPr>
            <w:tcW w:w="3045" w:type="dxa"/>
            <w:shd w:val="clear" w:color="auto" w:fill="auto"/>
            <w:tcMar>
              <w:top w:w="100" w:type="dxa"/>
              <w:left w:w="100" w:type="dxa"/>
              <w:bottom w:w="100" w:type="dxa"/>
              <w:right w:w="100" w:type="dxa"/>
            </w:tcMar>
          </w:tcPr>
          <w:p w14:paraId="46D85849" w14:textId="77777777" w:rsidR="003510CB" w:rsidRPr="003510CB" w:rsidRDefault="003510CB" w:rsidP="00A816B5">
            <w:pPr>
              <w:widowControl w:val="0"/>
              <w:rPr>
                <w:bCs/>
                <w:lang w:val="es-MX"/>
              </w:rPr>
            </w:pPr>
            <w:r w:rsidRPr="003510CB">
              <w:rPr>
                <w:bCs/>
                <w:lang w:val="es-MX"/>
              </w:rPr>
              <w:t>Recursos</w:t>
            </w:r>
          </w:p>
        </w:tc>
        <w:tc>
          <w:tcPr>
            <w:tcW w:w="6315" w:type="dxa"/>
            <w:shd w:val="clear" w:color="auto" w:fill="auto"/>
            <w:tcMar>
              <w:top w:w="100" w:type="dxa"/>
              <w:left w:w="100" w:type="dxa"/>
              <w:bottom w:w="100" w:type="dxa"/>
              <w:right w:w="100" w:type="dxa"/>
            </w:tcMar>
          </w:tcPr>
          <w:p w14:paraId="74BFCD38" w14:textId="0A9D0B95" w:rsidR="003510CB" w:rsidRPr="003510CB" w:rsidRDefault="003510CB" w:rsidP="00A816B5">
            <w:pPr>
              <w:widowControl w:val="0"/>
              <w:rPr>
                <w:bCs/>
                <w:lang w:val="es-MX"/>
              </w:rPr>
            </w:pPr>
            <w:r w:rsidRPr="003510CB">
              <w:rPr>
                <w:bCs/>
                <w:lang w:val="es-MX"/>
              </w:rPr>
              <w:t>Judith Banda</w:t>
            </w:r>
          </w:p>
        </w:tc>
      </w:tr>
      <w:tr w:rsidR="003510CB" w:rsidRPr="003510CB" w14:paraId="60F84612" w14:textId="77777777" w:rsidTr="00A816B5">
        <w:tc>
          <w:tcPr>
            <w:tcW w:w="3045" w:type="dxa"/>
            <w:shd w:val="clear" w:color="auto" w:fill="auto"/>
            <w:tcMar>
              <w:top w:w="100" w:type="dxa"/>
              <w:left w:w="100" w:type="dxa"/>
              <w:bottom w:w="100" w:type="dxa"/>
              <w:right w:w="100" w:type="dxa"/>
            </w:tcMar>
          </w:tcPr>
          <w:p w14:paraId="57680D54" w14:textId="77777777" w:rsidR="003510CB" w:rsidRPr="003510CB" w:rsidRDefault="003510CB" w:rsidP="00A816B5">
            <w:pPr>
              <w:widowControl w:val="0"/>
              <w:rPr>
                <w:bCs/>
                <w:lang w:val="es-MX"/>
              </w:rPr>
            </w:pPr>
            <w:r w:rsidRPr="003510CB">
              <w:rPr>
                <w:bCs/>
                <w:lang w:val="es-MX"/>
              </w:rPr>
              <w:t>Curación de datos</w:t>
            </w:r>
          </w:p>
        </w:tc>
        <w:tc>
          <w:tcPr>
            <w:tcW w:w="6315" w:type="dxa"/>
            <w:shd w:val="clear" w:color="auto" w:fill="auto"/>
            <w:tcMar>
              <w:top w:w="100" w:type="dxa"/>
              <w:left w:w="100" w:type="dxa"/>
              <w:bottom w:w="100" w:type="dxa"/>
              <w:right w:w="100" w:type="dxa"/>
            </w:tcMar>
          </w:tcPr>
          <w:p w14:paraId="4DD434BE" w14:textId="45D1F7D8" w:rsidR="003510CB" w:rsidRPr="003510CB" w:rsidRDefault="003510CB" w:rsidP="00A816B5">
            <w:pPr>
              <w:widowControl w:val="0"/>
              <w:rPr>
                <w:bCs/>
                <w:lang w:val="es-MX"/>
              </w:rPr>
            </w:pPr>
            <w:r w:rsidRPr="003510CB">
              <w:rPr>
                <w:bCs/>
                <w:lang w:val="es-MX"/>
              </w:rPr>
              <w:t>Victor Hugo Robles</w:t>
            </w:r>
          </w:p>
        </w:tc>
      </w:tr>
      <w:tr w:rsidR="003510CB" w:rsidRPr="003510CB" w14:paraId="578D8F14" w14:textId="77777777" w:rsidTr="00A816B5">
        <w:tc>
          <w:tcPr>
            <w:tcW w:w="3045" w:type="dxa"/>
            <w:shd w:val="clear" w:color="auto" w:fill="auto"/>
            <w:tcMar>
              <w:top w:w="100" w:type="dxa"/>
              <w:left w:w="100" w:type="dxa"/>
              <w:bottom w:w="100" w:type="dxa"/>
              <w:right w:w="100" w:type="dxa"/>
            </w:tcMar>
          </w:tcPr>
          <w:p w14:paraId="2FA513B5" w14:textId="77777777" w:rsidR="003510CB" w:rsidRPr="003510CB" w:rsidRDefault="003510CB" w:rsidP="00A816B5">
            <w:pPr>
              <w:widowControl w:val="0"/>
              <w:rPr>
                <w:bCs/>
                <w:lang w:val="es-MX"/>
              </w:rPr>
            </w:pPr>
            <w:r w:rsidRPr="003510CB">
              <w:rPr>
                <w:bCs/>
                <w:lang w:val="es-MX"/>
              </w:rPr>
              <w:t>Escritura - Preparación del borrador original</w:t>
            </w:r>
          </w:p>
        </w:tc>
        <w:tc>
          <w:tcPr>
            <w:tcW w:w="6315" w:type="dxa"/>
            <w:shd w:val="clear" w:color="auto" w:fill="auto"/>
            <w:tcMar>
              <w:top w:w="100" w:type="dxa"/>
              <w:left w:w="100" w:type="dxa"/>
              <w:bottom w:w="100" w:type="dxa"/>
              <w:right w:w="100" w:type="dxa"/>
            </w:tcMar>
          </w:tcPr>
          <w:p w14:paraId="6AF1C132" w14:textId="231DF376" w:rsidR="003510CB" w:rsidRPr="003510CB" w:rsidRDefault="003510CB" w:rsidP="00A816B5">
            <w:pPr>
              <w:widowControl w:val="0"/>
              <w:rPr>
                <w:bCs/>
                <w:lang w:val="es-MX"/>
              </w:rPr>
            </w:pPr>
            <w:r w:rsidRPr="003510CB">
              <w:rPr>
                <w:bCs/>
                <w:lang w:val="es-MX"/>
              </w:rPr>
              <w:t xml:space="preserve">Judith Banda </w:t>
            </w:r>
          </w:p>
        </w:tc>
      </w:tr>
      <w:tr w:rsidR="003510CB" w:rsidRPr="003510CB" w14:paraId="752FBD38" w14:textId="77777777" w:rsidTr="00A816B5">
        <w:tc>
          <w:tcPr>
            <w:tcW w:w="3045" w:type="dxa"/>
            <w:shd w:val="clear" w:color="auto" w:fill="auto"/>
            <w:tcMar>
              <w:top w:w="100" w:type="dxa"/>
              <w:left w:w="100" w:type="dxa"/>
              <w:bottom w:w="100" w:type="dxa"/>
              <w:right w:w="100" w:type="dxa"/>
            </w:tcMar>
          </w:tcPr>
          <w:p w14:paraId="6CB6CC1A" w14:textId="77777777" w:rsidR="003510CB" w:rsidRPr="003510CB" w:rsidRDefault="003510CB" w:rsidP="00A816B5">
            <w:pPr>
              <w:widowControl w:val="0"/>
              <w:rPr>
                <w:bCs/>
                <w:lang w:val="es-MX"/>
              </w:rPr>
            </w:pPr>
            <w:r w:rsidRPr="003510CB">
              <w:rPr>
                <w:bCs/>
                <w:lang w:val="es-MX"/>
              </w:rPr>
              <w:t>Escritura - Revisión y edición</w:t>
            </w:r>
          </w:p>
        </w:tc>
        <w:tc>
          <w:tcPr>
            <w:tcW w:w="6315" w:type="dxa"/>
            <w:shd w:val="clear" w:color="auto" w:fill="auto"/>
            <w:tcMar>
              <w:top w:w="100" w:type="dxa"/>
              <w:left w:w="100" w:type="dxa"/>
              <w:bottom w:w="100" w:type="dxa"/>
              <w:right w:w="100" w:type="dxa"/>
            </w:tcMar>
          </w:tcPr>
          <w:p w14:paraId="3BC0F97B" w14:textId="64B27E23" w:rsidR="003510CB" w:rsidRPr="003510CB" w:rsidRDefault="003510CB" w:rsidP="00A816B5">
            <w:pPr>
              <w:widowControl w:val="0"/>
              <w:rPr>
                <w:bCs/>
                <w:lang w:val="es-MX"/>
              </w:rPr>
            </w:pPr>
            <w:r w:rsidRPr="003510CB">
              <w:rPr>
                <w:bCs/>
                <w:lang w:val="es-MX"/>
              </w:rPr>
              <w:t>Robert Lussier</w:t>
            </w:r>
          </w:p>
        </w:tc>
      </w:tr>
      <w:tr w:rsidR="003510CB" w:rsidRPr="003510CB" w14:paraId="5C731E25" w14:textId="77777777" w:rsidTr="00A816B5">
        <w:tc>
          <w:tcPr>
            <w:tcW w:w="3045" w:type="dxa"/>
            <w:shd w:val="clear" w:color="auto" w:fill="auto"/>
            <w:tcMar>
              <w:top w:w="100" w:type="dxa"/>
              <w:left w:w="100" w:type="dxa"/>
              <w:bottom w:w="100" w:type="dxa"/>
              <w:right w:w="100" w:type="dxa"/>
            </w:tcMar>
          </w:tcPr>
          <w:p w14:paraId="437B0FDE" w14:textId="77777777" w:rsidR="003510CB" w:rsidRPr="003510CB" w:rsidRDefault="003510CB" w:rsidP="00A816B5">
            <w:pPr>
              <w:widowControl w:val="0"/>
              <w:rPr>
                <w:bCs/>
                <w:lang w:val="es-MX"/>
              </w:rPr>
            </w:pPr>
            <w:r w:rsidRPr="003510CB">
              <w:rPr>
                <w:bCs/>
                <w:lang w:val="es-MX"/>
              </w:rPr>
              <w:t>Visualización</w:t>
            </w:r>
          </w:p>
        </w:tc>
        <w:tc>
          <w:tcPr>
            <w:tcW w:w="6315" w:type="dxa"/>
            <w:shd w:val="clear" w:color="auto" w:fill="auto"/>
            <w:tcMar>
              <w:top w:w="100" w:type="dxa"/>
              <w:left w:w="100" w:type="dxa"/>
              <w:bottom w:w="100" w:type="dxa"/>
              <w:right w:w="100" w:type="dxa"/>
            </w:tcMar>
          </w:tcPr>
          <w:p w14:paraId="631CA1AC" w14:textId="2E9DEB71" w:rsidR="003510CB" w:rsidRPr="003510CB" w:rsidRDefault="003510CB" w:rsidP="00A816B5">
            <w:pPr>
              <w:widowControl w:val="0"/>
              <w:rPr>
                <w:bCs/>
                <w:lang w:val="es-MX"/>
              </w:rPr>
            </w:pPr>
            <w:r w:rsidRPr="003510CB">
              <w:rPr>
                <w:bCs/>
                <w:lang w:val="es-MX"/>
              </w:rPr>
              <w:t>Robert Lussier</w:t>
            </w:r>
          </w:p>
        </w:tc>
      </w:tr>
      <w:tr w:rsidR="003510CB" w:rsidRPr="003510CB" w14:paraId="47061874" w14:textId="77777777" w:rsidTr="00A816B5">
        <w:tc>
          <w:tcPr>
            <w:tcW w:w="3045" w:type="dxa"/>
            <w:shd w:val="clear" w:color="auto" w:fill="auto"/>
            <w:tcMar>
              <w:top w:w="100" w:type="dxa"/>
              <w:left w:w="100" w:type="dxa"/>
              <w:bottom w:w="100" w:type="dxa"/>
              <w:right w:w="100" w:type="dxa"/>
            </w:tcMar>
          </w:tcPr>
          <w:p w14:paraId="47586967" w14:textId="77777777" w:rsidR="003510CB" w:rsidRPr="003510CB" w:rsidRDefault="003510CB" w:rsidP="00A816B5">
            <w:pPr>
              <w:widowControl w:val="0"/>
              <w:rPr>
                <w:bCs/>
                <w:lang w:val="es-MX"/>
              </w:rPr>
            </w:pPr>
            <w:r w:rsidRPr="003510CB">
              <w:rPr>
                <w:bCs/>
                <w:lang w:val="es-MX"/>
              </w:rPr>
              <w:t>Supervisión</w:t>
            </w:r>
          </w:p>
        </w:tc>
        <w:tc>
          <w:tcPr>
            <w:tcW w:w="6315" w:type="dxa"/>
            <w:shd w:val="clear" w:color="auto" w:fill="auto"/>
            <w:tcMar>
              <w:top w:w="100" w:type="dxa"/>
              <w:left w:w="100" w:type="dxa"/>
              <w:bottom w:w="100" w:type="dxa"/>
              <w:right w:w="100" w:type="dxa"/>
            </w:tcMar>
          </w:tcPr>
          <w:p w14:paraId="25D066D7" w14:textId="7B5E2903" w:rsidR="003510CB" w:rsidRPr="003510CB" w:rsidRDefault="003510CB" w:rsidP="00A816B5">
            <w:pPr>
              <w:widowControl w:val="0"/>
              <w:rPr>
                <w:bCs/>
                <w:lang w:val="es-MX"/>
              </w:rPr>
            </w:pPr>
            <w:r w:rsidRPr="003510CB">
              <w:rPr>
                <w:bCs/>
                <w:lang w:val="es-MX"/>
              </w:rPr>
              <w:t>Judith Banda</w:t>
            </w:r>
          </w:p>
        </w:tc>
      </w:tr>
      <w:tr w:rsidR="003510CB" w:rsidRPr="003510CB" w14:paraId="64E7970C" w14:textId="77777777" w:rsidTr="00A816B5">
        <w:tc>
          <w:tcPr>
            <w:tcW w:w="3045" w:type="dxa"/>
            <w:shd w:val="clear" w:color="auto" w:fill="auto"/>
            <w:tcMar>
              <w:top w:w="100" w:type="dxa"/>
              <w:left w:w="100" w:type="dxa"/>
              <w:bottom w:w="100" w:type="dxa"/>
              <w:right w:w="100" w:type="dxa"/>
            </w:tcMar>
          </w:tcPr>
          <w:p w14:paraId="4FE4E585" w14:textId="77777777" w:rsidR="003510CB" w:rsidRPr="003510CB" w:rsidRDefault="003510CB" w:rsidP="00A816B5">
            <w:pPr>
              <w:widowControl w:val="0"/>
              <w:rPr>
                <w:bCs/>
                <w:lang w:val="es-MX"/>
              </w:rPr>
            </w:pPr>
            <w:r w:rsidRPr="003510CB">
              <w:rPr>
                <w:bCs/>
                <w:lang w:val="es-MX"/>
              </w:rPr>
              <w:t>Administración de Proyectos</w:t>
            </w:r>
          </w:p>
        </w:tc>
        <w:tc>
          <w:tcPr>
            <w:tcW w:w="6315" w:type="dxa"/>
            <w:shd w:val="clear" w:color="auto" w:fill="auto"/>
            <w:tcMar>
              <w:top w:w="100" w:type="dxa"/>
              <w:left w:w="100" w:type="dxa"/>
              <w:bottom w:w="100" w:type="dxa"/>
              <w:right w:w="100" w:type="dxa"/>
            </w:tcMar>
          </w:tcPr>
          <w:p w14:paraId="1B45EED1" w14:textId="6658458F" w:rsidR="003510CB" w:rsidRPr="003510CB" w:rsidRDefault="003510CB" w:rsidP="00A816B5">
            <w:pPr>
              <w:widowControl w:val="0"/>
              <w:rPr>
                <w:bCs/>
                <w:lang w:val="es-MX"/>
              </w:rPr>
            </w:pPr>
            <w:r w:rsidRPr="003510CB">
              <w:rPr>
                <w:bCs/>
                <w:lang w:val="es-MX"/>
              </w:rPr>
              <w:t>Judith Banda</w:t>
            </w:r>
          </w:p>
        </w:tc>
      </w:tr>
      <w:tr w:rsidR="003510CB" w:rsidRPr="003510CB" w14:paraId="71FFB76E" w14:textId="77777777" w:rsidTr="00A816B5">
        <w:tc>
          <w:tcPr>
            <w:tcW w:w="3045" w:type="dxa"/>
            <w:shd w:val="clear" w:color="auto" w:fill="auto"/>
            <w:tcMar>
              <w:top w:w="100" w:type="dxa"/>
              <w:left w:w="100" w:type="dxa"/>
              <w:bottom w:w="100" w:type="dxa"/>
              <w:right w:w="100" w:type="dxa"/>
            </w:tcMar>
          </w:tcPr>
          <w:p w14:paraId="239AA05F" w14:textId="77777777" w:rsidR="003510CB" w:rsidRPr="003510CB" w:rsidRDefault="003510CB" w:rsidP="00A816B5">
            <w:pPr>
              <w:widowControl w:val="0"/>
              <w:rPr>
                <w:bCs/>
                <w:lang w:val="es-MX"/>
              </w:rPr>
            </w:pPr>
            <w:r w:rsidRPr="003510CB">
              <w:rPr>
                <w:bCs/>
                <w:lang w:val="es-MX"/>
              </w:rPr>
              <w:t>Adquisición de fondos</w:t>
            </w:r>
          </w:p>
        </w:tc>
        <w:tc>
          <w:tcPr>
            <w:tcW w:w="6315" w:type="dxa"/>
            <w:shd w:val="clear" w:color="auto" w:fill="auto"/>
            <w:tcMar>
              <w:top w:w="100" w:type="dxa"/>
              <w:left w:w="100" w:type="dxa"/>
              <w:bottom w:w="100" w:type="dxa"/>
              <w:right w:w="100" w:type="dxa"/>
            </w:tcMar>
          </w:tcPr>
          <w:p w14:paraId="7E071D65" w14:textId="63716753" w:rsidR="003510CB" w:rsidRPr="003510CB" w:rsidRDefault="003510CB" w:rsidP="00A816B5">
            <w:pPr>
              <w:widowControl w:val="0"/>
              <w:rPr>
                <w:bCs/>
                <w:lang w:val="es-MX"/>
              </w:rPr>
            </w:pPr>
            <w:r w:rsidRPr="003510CB">
              <w:rPr>
                <w:bCs/>
                <w:lang w:val="es-MX"/>
              </w:rPr>
              <w:t>Judith Banda, Víctor Hugo, Robert Lussier, “igual”</w:t>
            </w:r>
          </w:p>
        </w:tc>
      </w:tr>
    </w:tbl>
    <w:p w14:paraId="2371044E" w14:textId="77777777" w:rsidR="003510CB" w:rsidRPr="002C322D" w:rsidRDefault="003510CB" w:rsidP="00A35EE3">
      <w:pPr>
        <w:spacing w:line="360" w:lineRule="auto"/>
        <w:ind w:left="720" w:hanging="720"/>
        <w:jc w:val="both"/>
        <w:rPr>
          <w:noProof/>
        </w:rPr>
      </w:pPr>
    </w:p>
    <w:sectPr w:rsidR="003510CB" w:rsidRPr="002C322D" w:rsidSect="008A6624">
      <w:headerReference w:type="default" r:id="rId12"/>
      <w:footerReference w:type="default" r:id="rId13"/>
      <w:headerReference w:type="first" r:id="rId14"/>
      <w:footerReference w:type="first" r:id="rId15"/>
      <w:pgSz w:w="12240" w:h="15840"/>
      <w:pgMar w:top="1276" w:right="1701" w:bottom="993" w:left="1701" w:header="142" w:footer="9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9911" w14:textId="77777777" w:rsidR="00374A67" w:rsidRDefault="00374A67" w:rsidP="00037AA5">
      <w:r>
        <w:separator/>
      </w:r>
    </w:p>
  </w:endnote>
  <w:endnote w:type="continuationSeparator" w:id="0">
    <w:p w14:paraId="575E0B1F" w14:textId="77777777" w:rsidR="00374A67" w:rsidRDefault="00374A67" w:rsidP="0003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F0D9" w14:textId="2998AD2B" w:rsidR="008A6624" w:rsidRDefault="008A6624" w:rsidP="008A6624">
    <w:pPr>
      <w:pStyle w:val="Piedepgina"/>
      <w:jc w:val="center"/>
    </w:pPr>
    <w:r>
      <w:rPr>
        <w:noProof/>
      </w:rPr>
      <w:drawing>
        <wp:inline distT="0" distB="0" distL="0" distR="0" wp14:anchorId="1E4D507F" wp14:editId="1715E9A9">
          <wp:extent cx="1600200" cy="419100"/>
          <wp:effectExtent l="0" t="0" r="0" b="0"/>
          <wp:docPr id="42" name="Imagen 4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Theme="minorHAnsi" w:hAnsiTheme="minorHAnsi" w:cstheme="minorHAnsi"/>
        <w:b/>
        <w:sz w:val="22"/>
      </w:rPr>
      <w:t xml:space="preserve">            </w:t>
    </w:r>
    <w:r w:rsidRPr="008A6624">
      <w:rPr>
        <w:rFonts w:asciiTheme="minorHAnsi" w:hAnsiTheme="minorHAnsi" w:cstheme="minorHAnsi"/>
        <w:b/>
        <w:sz w:val="22"/>
      </w:rPr>
      <w:t xml:space="preserve">Vol. 12, Núm. 23 Julio - </w:t>
    </w:r>
    <w:proofErr w:type="gramStart"/>
    <w:r w:rsidRPr="008A6624">
      <w:rPr>
        <w:rFonts w:asciiTheme="minorHAnsi" w:hAnsiTheme="minorHAnsi" w:cstheme="minorHAnsi"/>
        <w:b/>
        <w:sz w:val="22"/>
      </w:rPr>
      <w:t>Diciembre</w:t>
    </w:r>
    <w:proofErr w:type="gramEnd"/>
    <w:r w:rsidRPr="008A6624">
      <w:rPr>
        <w:rFonts w:asciiTheme="minorHAnsi" w:hAnsiTheme="minorHAnsi" w:cstheme="minorHAnsi"/>
        <w:b/>
        <w:sz w:val="22"/>
      </w:rPr>
      <w:t xml:space="preserve"> 2021, e</w:t>
    </w:r>
    <w:r w:rsidR="007C76C4">
      <w:rPr>
        <w:rFonts w:asciiTheme="minorHAnsi" w:hAnsiTheme="minorHAnsi" w:cstheme="minorHAnsi"/>
        <w:b/>
        <w:sz w:val="22"/>
      </w:rPr>
      <w:t>299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72FA" w14:textId="2237C07A" w:rsidR="008A6624" w:rsidRDefault="008A6624">
    <w:pPr>
      <w:pStyle w:val="Piedepgina"/>
    </w:pPr>
    <w:r>
      <w:t xml:space="preserve">          </w:t>
    </w:r>
    <w:r>
      <w:rPr>
        <w:noProof/>
      </w:rPr>
      <w:drawing>
        <wp:inline distT="0" distB="0" distL="0" distR="0" wp14:anchorId="789B800F" wp14:editId="008CC13B">
          <wp:extent cx="1600200" cy="419100"/>
          <wp:effectExtent l="0" t="0" r="0" b="0"/>
          <wp:docPr id="44" name="Imagen 4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8A6624">
      <w:rPr>
        <w:rFonts w:asciiTheme="minorHAnsi" w:hAnsiTheme="minorHAnsi" w:cstheme="minorHAnsi"/>
        <w:b/>
        <w:sz w:val="22"/>
      </w:rPr>
      <w:t xml:space="preserve">Vol. 12, Núm. 23 Julio - </w:t>
    </w:r>
    <w:proofErr w:type="gramStart"/>
    <w:r w:rsidRPr="008A6624">
      <w:rPr>
        <w:rFonts w:asciiTheme="minorHAnsi" w:hAnsiTheme="minorHAnsi" w:cstheme="minorHAnsi"/>
        <w:b/>
        <w:sz w:val="22"/>
      </w:rPr>
      <w:t>Diciembre</w:t>
    </w:r>
    <w:proofErr w:type="gramEnd"/>
    <w:r w:rsidRPr="008A6624">
      <w:rPr>
        <w:rFonts w:asciiTheme="minorHAnsi" w:hAnsiTheme="minorHAnsi" w:cstheme="minorHAnsi"/>
        <w:b/>
        <w:sz w:val="22"/>
      </w:rPr>
      <w:t xml:space="preserve"> 2021, e</w:t>
    </w:r>
    <w:r w:rsidR="007C76C4">
      <w:rPr>
        <w:rFonts w:asciiTheme="minorHAnsi" w:hAnsiTheme="minorHAnsi" w:cstheme="minorHAnsi"/>
        <w:b/>
        <w:sz w:val="22"/>
      </w:rPr>
      <w:t>299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E6D3A" w14:textId="77777777" w:rsidR="00374A67" w:rsidRDefault="00374A67" w:rsidP="00037AA5">
      <w:r>
        <w:separator/>
      </w:r>
    </w:p>
  </w:footnote>
  <w:footnote w:type="continuationSeparator" w:id="0">
    <w:p w14:paraId="1725AF54" w14:textId="77777777" w:rsidR="00374A67" w:rsidRDefault="00374A67" w:rsidP="00037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795C" w14:textId="080EBC84" w:rsidR="008A6624" w:rsidRDefault="008A6624" w:rsidP="008A6624">
    <w:pPr>
      <w:pStyle w:val="Encabezado"/>
      <w:jc w:val="center"/>
    </w:pPr>
    <w:r w:rsidRPr="005A563C">
      <w:rPr>
        <w:noProof/>
      </w:rPr>
      <w:drawing>
        <wp:inline distT="0" distB="0" distL="0" distR="0" wp14:anchorId="3862DB6F" wp14:editId="4389161A">
          <wp:extent cx="5400040" cy="632602"/>
          <wp:effectExtent l="0" t="0" r="0" b="0"/>
          <wp:docPr id="41" name="Imagen 4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375C" w14:textId="0DE7E44F" w:rsidR="007B02CF" w:rsidRDefault="008A6624" w:rsidP="00CB4776">
    <w:pPr>
      <w:pStyle w:val="Encabezado"/>
      <w:jc w:val="center"/>
    </w:pPr>
    <w:r w:rsidRPr="005A563C">
      <w:rPr>
        <w:noProof/>
      </w:rPr>
      <w:drawing>
        <wp:inline distT="0" distB="0" distL="0" distR="0" wp14:anchorId="142E655F" wp14:editId="52F3A99A">
          <wp:extent cx="5400040" cy="632602"/>
          <wp:effectExtent l="0" t="0" r="0" b="0"/>
          <wp:docPr id="43" name="Imagen 4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F8B"/>
    <w:multiLevelType w:val="multilevel"/>
    <w:tmpl w:val="9BCC6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9016E"/>
    <w:multiLevelType w:val="hybridMultilevel"/>
    <w:tmpl w:val="F5C2A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C48AB"/>
    <w:multiLevelType w:val="multilevel"/>
    <w:tmpl w:val="18EEC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616A67"/>
    <w:multiLevelType w:val="multilevel"/>
    <w:tmpl w:val="7C0E9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4C5F22"/>
    <w:multiLevelType w:val="multilevel"/>
    <w:tmpl w:val="FFA05112"/>
    <w:lvl w:ilvl="0">
      <w:start w:val="1"/>
      <w:numFmt w:val="decimal"/>
      <w:pStyle w:val="Ttulo1"/>
      <w:lvlText w:val="%1."/>
      <w:lvlJc w:val="left"/>
      <w:pPr>
        <w:ind w:left="108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3A410EFD"/>
    <w:multiLevelType w:val="hybridMultilevel"/>
    <w:tmpl w:val="7DACB8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804BEE"/>
    <w:multiLevelType w:val="multilevel"/>
    <w:tmpl w:val="739ED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F96FFE"/>
    <w:multiLevelType w:val="multilevel"/>
    <w:tmpl w:val="727C8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7D3049"/>
    <w:multiLevelType w:val="multilevel"/>
    <w:tmpl w:val="2370F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524AC9"/>
    <w:multiLevelType w:val="multilevel"/>
    <w:tmpl w:val="7E309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76481F"/>
    <w:multiLevelType w:val="multilevel"/>
    <w:tmpl w:val="142E9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FA23D1"/>
    <w:multiLevelType w:val="multilevel"/>
    <w:tmpl w:val="76E80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9D2442"/>
    <w:multiLevelType w:val="hybridMultilevel"/>
    <w:tmpl w:val="6D607F06"/>
    <w:lvl w:ilvl="0" w:tplc="2F3A38E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7A16AF5"/>
    <w:multiLevelType w:val="multilevel"/>
    <w:tmpl w:val="E8DAB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835B1B"/>
    <w:multiLevelType w:val="multilevel"/>
    <w:tmpl w:val="FD625320"/>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890D37"/>
    <w:multiLevelType w:val="multilevel"/>
    <w:tmpl w:val="3474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DC4B41"/>
    <w:multiLevelType w:val="hybridMultilevel"/>
    <w:tmpl w:val="04BCE0B4"/>
    <w:lvl w:ilvl="0" w:tplc="97529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A12B5D"/>
    <w:multiLevelType w:val="hybridMultilevel"/>
    <w:tmpl w:val="F9AE1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1"/>
  </w:num>
  <w:num w:numId="4">
    <w:abstractNumId w:val="3"/>
  </w:num>
  <w:num w:numId="5">
    <w:abstractNumId w:val="10"/>
  </w:num>
  <w:num w:numId="6">
    <w:abstractNumId w:val="0"/>
  </w:num>
  <w:num w:numId="7">
    <w:abstractNumId w:val="8"/>
  </w:num>
  <w:num w:numId="8">
    <w:abstractNumId w:val="13"/>
  </w:num>
  <w:num w:numId="9">
    <w:abstractNumId w:val="7"/>
  </w:num>
  <w:num w:numId="10">
    <w:abstractNumId w:val="2"/>
  </w:num>
  <w:num w:numId="11">
    <w:abstractNumId w:val="1"/>
  </w:num>
  <w:num w:numId="12">
    <w:abstractNumId w:val="16"/>
  </w:num>
  <w:num w:numId="13">
    <w:abstractNumId w:val="17"/>
  </w:num>
  <w:num w:numId="14">
    <w:abstractNumId w:val="5"/>
  </w:num>
  <w:num w:numId="15">
    <w:abstractNumId w:val="12"/>
  </w:num>
  <w:num w:numId="16">
    <w:abstractNumId w:val="14"/>
  </w:num>
  <w:num w:numId="17">
    <w:abstractNumId w:val="14"/>
  </w:num>
  <w:num w:numId="18">
    <w:abstractNumId w:val="14"/>
  </w:num>
  <w:num w:numId="19">
    <w:abstractNumId w:val="14"/>
  </w:num>
  <w:num w:numId="20">
    <w:abstractNumId w:val="14"/>
    <w:lvlOverride w:ilvl="0">
      <w:startOverride w:val="2"/>
    </w:lvlOverride>
    <w:lvlOverride w:ilvl="1">
      <w:startOverride w:val="5"/>
    </w:lvlOverride>
  </w:num>
  <w:num w:numId="21">
    <w:abstractNumId w:val="4"/>
  </w:num>
  <w:num w:numId="22">
    <w:abstractNumId w:val="4"/>
    <w:lvlOverride w:ilvl="0">
      <w:startOverride w:val="3"/>
    </w:lvlOverride>
    <w:lvlOverride w:ilvl="1">
      <w:startOverride w:val="5"/>
    </w:lvlOverride>
  </w:num>
  <w:num w:numId="23">
    <w:abstractNumId w:val="9"/>
  </w:num>
  <w:num w:numId="24">
    <w:abstractNumId w:val="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fr-FR" w:vendorID="64" w:dllVersion="6" w:nlCheck="1" w:checkStyle="0"/>
  <w:activeWritingStyle w:appName="MSWord" w:lang="es-MX"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fr-FR" w:vendorID="64" w:dllVersion="0" w:nlCheck="1" w:checkStyle="0"/>
  <w:activeWritingStyle w:appName="MSWord" w:lang="es-MX"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9AA"/>
    <w:rsid w:val="00000DEE"/>
    <w:rsid w:val="00002718"/>
    <w:rsid w:val="00007FA8"/>
    <w:rsid w:val="000108C2"/>
    <w:rsid w:val="00010FE0"/>
    <w:rsid w:val="000134FF"/>
    <w:rsid w:val="00021606"/>
    <w:rsid w:val="000219BA"/>
    <w:rsid w:val="00023EFE"/>
    <w:rsid w:val="00025555"/>
    <w:rsid w:val="00025981"/>
    <w:rsid w:val="00027CAE"/>
    <w:rsid w:val="00032423"/>
    <w:rsid w:val="00032F0D"/>
    <w:rsid w:val="0003506B"/>
    <w:rsid w:val="00035AC1"/>
    <w:rsid w:val="00037AA5"/>
    <w:rsid w:val="00040F60"/>
    <w:rsid w:val="00040FDF"/>
    <w:rsid w:val="00041C25"/>
    <w:rsid w:val="00043558"/>
    <w:rsid w:val="00046550"/>
    <w:rsid w:val="00046BC5"/>
    <w:rsid w:val="0004709A"/>
    <w:rsid w:val="00047C7D"/>
    <w:rsid w:val="00050158"/>
    <w:rsid w:val="000546BF"/>
    <w:rsid w:val="000555D1"/>
    <w:rsid w:val="0005589B"/>
    <w:rsid w:val="00055C7F"/>
    <w:rsid w:val="00057245"/>
    <w:rsid w:val="00060F36"/>
    <w:rsid w:val="00064BF7"/>
    <w:rsid w:val="00067CF1"/>
    <w:rsid w:val="000716AC"/>
    <w:rsid w:val="00071843"/>
    <w:rsid w:val="0007524D"/>
    <w:rsid w:val="000834D8"/>
    <w:rsid w:val="000835F0"/>
    <w:rsid w:val="00083DB0"/>
    <w:rsid w:val="00086F4A"/>
    <w:rsid w:val="00090477"/>
    <w:rsid w:val="0009468B"/>
    <w:rsid w:val="00095D8B"/>
    <w:rsid w:val="00097B95"/>
    <w:rsid w:val="000A0E34"/>
    <w:rsid w:val="000A2C95"/>
    <w:rsid w:val="000A2E8A"/>
    <w:rsid w:val="000A30B8"/>
    <w:rsid w:val="000A4060"/>
    <w:rsid w:val="000A41B5"/>
    <w:rsid w:val="000A7FEF"/>
    <w:rsid w:val="000B1EEC"/>
    <w:rsid w:val="000B5A15"/>
    <w:rsid w:val="000B763C"/>
    <w:rsid w:val="000C1EB9"/>
    <w:rsid w:val="000C3C28"/>
    <w:rsid w:val="000C505A"/>
    <w:rsid w:val="000C61A3"/>
    <w:rsid w:val="000C6A99"/>
    <w:rsid w:val="000D0CB1"/>
    <w:rsid w:val="000D15CD"/>
    <w:rsid w:val="000D29C9"/>
    <w:rsid w:val="000D47BB"/>
    <w:rsid w:val="000D5519"/>
    <w:rsid w:val="000D5BBD"/>
    <w:rsid w:val="000D66C0"/>
    <w:rsid w:val="000D6C69"/>
    <w:rsid w:val="000D756D"/>
    <w:rsid w:val="000E0282"/>
    <w:rsid w:val="000E241F"/>
    <w:rsid w:val="000E4478"/>
    <w:rsid w:val="000E5D89"/>
    <w:rsid w:val="000E7BB3"/>
    <w:rsid w:val="000F186D"/>
    <w:rsid w:val="000F24C1"/>
    <w:rsid w:val="000F51A9"/>
    <w:rsid w:val="000F72DC"/>
    <w:rsid w:val="000F773F"/>
    <w:rsid w:val="00103791"/>
    <w:rsid w:val="00103F1A"/>
    <w:rsid w:val="00103F4E"/>
    <w:rsid w:val="00104B80"/>
    <w:rsid w:val="00107831"/>
    <w:rsid w:val="0011484F"/>
    <w:rsid w:val="00115162"/>
    <w:rsid w:val="00116225"/>
    <w:rsid w:val="001171B3"/>
    <w:rsid w:val="00120FB0"/>
    <w:rsid w:val="001220BA"/>
    <w:rsid w:val="0012254D"/>
    <w:rsid w:val="00131D66"/>
    <w:rsid w:val="0013323C"/>
    <w:rsid w:val="001333F4"/>
    <w:rsid w:val="00143406"/>
    <w:rsid w:val="001469CA"/>
    <w:rsid w:val="0015191C"/>
    <w:rsid w:val="001533AB"/>
    <w:rsid w:val="00161C85"/>
    <w:rsid w:val="00164E7D"/>
    <w:rsid w:val="001716C5"/>
    <w:rsid w:val="00173802"/>
    <w:rsid w:val="00177018"/>
    <w:rsid w:val="00181935"/>
    <w:rsid w:val="00181F4F"/>
    <w:rsid w:val="00182A93"/>
    <w:rsid w:val="001841C3"/>
    <w:rsid w:val="00184F65"/>
    <w:rsid w:val="00185F65"/>
    <w:rsid w:val="00190B97"/>
    <w:rsid w:val="001913ED"/>
    <w:rsid w:val="00191C9B"/>
    <w:rsid w:val="00192052"/>
    <w:rsid w:val="00196819"/>
    <w:rsid w:val="001B404F"/>
    <w:rsid w:val="001C38C8"/>
    <w:rsid w:val="001C749A"/>
    <w:rsid w:val="001D4D84"/>
    <w:rsid w:val="001D6587"/>
    <w:rsid w:val="001E1A14"/>
    <w:rsid w:val="001E2F66"/>
    <w:rsid w:val="001E4B82"/>
    <w:rsid w:val="001E6740"/>
    <w:rsid w:val="001E69EE"/>
    <w:rsid w:val="001E7C9E"/>
    <w:rsid w:val="001F0AE7"/>
    <w:rsid w:val="001F5981"/>
    <w:rsid w:val="001F5A64"/>
    <w:rsid w:val="00200113"/>
    <w:rsid w:val="002003A9"/>
    <w:rsid w:val="00202A46"/>
    <w:rsid w:val="0020592A"/>
    <w:rsid w:val="002076F0"/>
    <w:rsid w:val="00212E6D"/>
    <w:rsid w:val="002136EE"/>
    <w:rsid w:val="00213EBC"/>
    <w:rsid w:val="002201FF"/>
    <w:rsid w:val="0022132A"/>
    <w:rsid w:val="00235A9A"/>
    <w:rsid w:val="00235B26"/>
    <w:rsid w:val="00237C9E"/>
    <w:rsid w:val="00240366"/>
    <w:rsid w:val="00241EEE"/>
    <w:rsid w:val="00246F8C"/>
    <w:rsid w:val="00256FB7"/>
    <w:rsid w:val="002602C6"/>
    <w:rsid w:val="00260431"/>
    <w:rsid w:val="002611A7"/>
    <w:rsid w:val="00263B9E"/>
    <w:rsid w:val="00263F73"/>
    <w:rsid w:val="00265BB8"/>
    <w:rsid w:val="00267A83"/>
    <w:rsid w:val="002705CA"/>
    <w:rsid w:val="002724AD"/>
    <w:rsid w:val="0027489A"/>
    <w:rsid w:val="00274EC1"/>
    <w:rsid w:val="002752AD"/>
    <w:rsid w:val="00275F5C"/>
    <w:rsid w:val="0027660F"/>
    <w:rsid w:val="00276EF9"/>
    <w:rsid w:val="00277160"/>
    <w:rsid w:val="002800E8"/>
    <w:rsid w:val="00280600"/>
    <w:rsid w:val="00285047"/>
    <w:rsid w:val="00287838"/>
    <w:rsid w:val="002900A4"/>
    <w:rsid w:val="002901C3"/>
    <w:rsid w:val="00290B9C"/>
    <w:rsid w:val="00293EE1"/>
    <w:rsid w:val="002943B4"/>
    <w:rsid w:val="0029453F"/>
    <w:rsid w:val="002A169A"/>
    <w:rsid w:val="002A1CF6"/>
    <w:rsid w:val="002A42E1"/>
    <w:rsid w:val="002A6A4B"/>
    <w:rsid w:val="002A7648"/>
    <w:rsid w:val="002A7F79"/>
    <w:rsid w:val="002B2E9B"/>
    <w:rsid w:val="002B2F84"/>
    <w:rsid w:val="002B458F"/>
    <w:rsid w:val="002B4F60"/>
    <w:rsid w:val="002B5EFB"/>
    <w:rsid w:val="002C2BD3"/>
    <w:rsid w:val="002C322D"/>
    <w:rsid w:val="002C3972"/>
    <w:rsid w:val="002C4192"/>
    <w:rsid w:val="002C50B8"/>
    <w:rsid w:val="002C79F3"/>
    <w:rsid w:val="002D0F1D"/>
    <w:rsid w:val="002D1B77"/>
    <w:rsid w:val="002D3DD2"/>
    <w:rsid w:val="002D4636"/>
    <w:rsid w:val="002E0391"/>
    <w:rsid w:val="002E1A36"/>
    <w:rsid w:val="002E27D6"/>
    <w:rsid w:val="002E2846"/>
    <w:rsid w:val="002E3828"/>
    <w:rsid w:val="002E540B"/>
    <w:rsid w:val="002F13C7"/>
    <w:rsid w:val="002F17D1"/>
    <w:rsid w:val="002F195E"/>
    <w:rsid w:val="002F5EDF"/>
    <w:rsid w:val="002F6B1E"/>
    <w:rsid w:val="002F78E4"/>
    <w:rsid w:val="003000A4"/>
    <w:rsid w:val="003045D0"/>
    <w:rsid w:val="00305CA5"/>
    <w:rsid w:val="00305D28"/>
    <w:rsid w:val="00311715"/>
    <w:rsid w:val="003138D1"/>
    <w:rsid w:val="003241DD"/>
    <w:rsid w:val="00324D6F"/>
    <w:rsid w:val="00331CAB"/>
    <w:rsid w:val="00334B25"/>
    <w:rsid w:val="00335A8D"/>
    <w:rsid w:val="00336315"/>
    <w:rsid w:val="00341007"/>
    <w:rsid w:val="003416DD"/>
    <w:rsid w:val="00343127"/>
    <w:rsid w:val="00344D5E"/>
    <w:rsid w:val="00345FA8"/>
    <w:rsid w:val="00346039"/>
    <w:rsid w:val="00347852"/>
    <w:rsid w:val="00350393"/>
    <w:rsid w:val="003510CB"/>
    <w:rsid w:val="00351872"/>
    <w:rsid w:val="00353CF3"/>
    <w:rsid w:val="00354EB4"/>
    <w:rsid w:val="0035730C"/>
    <w:rsid w:val="003629D8"/>
    <w:rsid w:val="00363367"/>
    <w:rsid w:val="003641ED"/>
    <w:rsid w:val="00365133"/>
    <w:rsid w:val="003704D5"/>
    <w:rsid w:val="00371D1B"/>
    <w:rsid w:val="00374A67"/>
    <w:rsid w:val="00374D46"/>
    <w:rsid w:val="00381943"/>
    <w:rsid w:val="00381A66"/>
    <w:rsid w:val="003841B8"/>
    <w:rsid w:val="00386FB0"/>
    <w:rsid w:val="00387A2A"/>
    <w:rsid w:val="003919F4"/>
    <w:rsid w:val="00392070"/>
    <w:rsid w:val="00392989"/>
    <w:rsid w:val="00394A6F"/>
    <w:rsid w:val="00394BA2"/>
    <w:rsid w:val="00395BA4"/>
    <w:rsid w:val="00395E1B"/>
    <w:rsid w:val="00396AF8"/>
    <w:rsid w:val="0039756A"/>
    <w:rsid w:val="003A117C"/>
    <w:rsid w:val="003A485E"/>
    <w:rsid w:val="003A5AC5"/>
    <w:rsid w:val="003A5C50"/>
    <w:rsid w:val="003B08B5"/>
    <w:rsid w:val="003B0B80"/>
    <w:rsid w:val="003B1565"/>
    <w:rsid w:val="003B2FBD"/>
    <w:rsid w:val="003B52A9"/>
    <w:rsid w:val="003B5A25"/>
    <w:rsid w:val="003C2CF6"/>
    <w:rsid w:val="003C301B"/>
    <w:rsid w:val="003C5602"/>
    <w:rsid w:val="003D0567"/>
    <w:rsid w:val="003D15F1"/>
    <w:rsid w:val="003D1CBF"/>
    <w:rsid w:val="003D2A01"/>
    <w:rsid w:val="003D5712"/>
    <w:rsid w:val="003D5FB1"/>
    <w:rsid w:val="003D7012"/>
    <w:rsid w:val="003E00D2"/>
    <w:rsid w:val="003E036F"/>
    <w:rsid w:val="003E2F37"/>
    <w:rsid w:val="003E3B48"/>
    <w:rsid w:val="003E4AAF"/>
    <w:rsid w:val="003E4B21"/>
    <w:rsid w:val="003E4E49"/>
    <w:rsid w:val="003F2F05"/>
    <w:rsid w:val="003F2F46"/>
    <w:rsid w:val="003F48C1"/>
    <w:rsid w:val="003F6C95"/>
    <w:rsid w:val="003F704B"/>
    <w:rsid w:val="00402EE4"/>
    <w:rsid w:val="0040337C"/>
    <w:rsid w:val="004033B7"/>
    <w:rsid w:val="004036F8"/>
    <w:rsid w:val="00404C76"/>
    <w:rsid w:val="00405CB4"/>
    <w:rsid w:val="00416627"/>
    <w:rsid w:val="00417426"/>
    <w:rsid w:val="00421E03"/>
    <w:rsid w:val="00422147"/>
    <w:rsid w:val="004227E5"/>
    <w:rsid w:val="0042438A"/>
    <w:rsid w:val="00424BFA"/>
    <w:rsid w:val="00426C1D"/>
    <w:rsid w:val="004358D0"/>
    <w:rsid w:val="00435C0B"/>
    <w:rsid w:val="0044011C"/>
    <w:rsid w:val="00440908"/>
    <w:rsid w:val="0044094C"/>
    <w:rsid w:val="00441982"/>
    <w:rsid w:val="00442FA0"/>
    <w:rsid w:val="004433C0"/>
    <w:rsid w:val="00446F76"/>
    <w:rsid w:val="00450B7F"/>
    <w:rsid w:val="00453771"/>
    <w:rsid w:val="00453C11"/>
    <w:rsid w:val="00455CE4"/>
    <w:rsid w:val="00461749"/>
    <w:rsid w:val="00462EC5"/>
    <w:rsid w:val="00462F96"/>
    <w:rsid w:val="0046514C"/>
    <w:rsid w:val="004703BD"/>
    <w:rsid w:val="00470C31"/>
    <w:rsid w:val="00471C24"/>
    <w:rsid w:val="0047253A"/>
    <w:rsid w:val="00474CB1"/>
    <w:rsid w:val="00475E54"/>
    <w:rsid w:val="0048010F"/>
    <w:rsid w:val="004804C1"/>
    <w:rsid w:val="0048058C"/>
    <w:rsid w:val="00480A6C"/>
    <w:rsid w:val="00485925"/>
    <w:rsid w:val="0048653D"/>
    <w:rsid w:val="00486E54"/>
    <w:rsid w:val="004901A4"/>
    <w:rsid w:val="0049177B"/>
    <w:rsid w:val="00492242"/>
    <w:rsid w:val="0049420C"/>
    <w:rsid w:val="004947C9"/>
    <w:rsid w:val="00495683"/>
    <w:rsid w:val="004958B6"/>
    <w:rsid w:val="004A3269"/>
    <w:rsid w:val="004A4CC8"/>
    <w:rsid w:val="004A4D57"/>
    <w:rsid w:val="004B51B0"/>
    <w:rsid w:val="004C285F"/>
    <w:rsid w:val="004C4F7C"/>
    <w:rsid w:val="004D0A17"/>
    <w:rsid w:val="004D2647"/>
    <w:rsid w:val="004D342A"/>
    <w:rsid w:val="004D4412"/>
    <w:rsid w:val="004D472F"/>
    <w:rsid w:val="004D6EFD"/>
    <w:rsid w:val="004D763F"/>
    <w:rsid w:val="004E2210"/>
    <w:rsid w:val="004E59A9"/>
    <w:rsid w:val="004E63EB"/>
    <w:rsid w:val="004E6E66"/>
    <w:rsid w:val="004E7346"/>
    <w:rsid w:val="004E73B7"/>
    <w:rsid w:val="004E7AA2"/>
    <w:rsid w:val="004F792C"/>
    <w:rsid w:val="005005C7"/>
    <w:rsid w:val="00504B5C"/>
    <w:rsid w:val="00504EF6"/>
    <w:rsid w:val="00511946"/>
    <w:rsid w:val="00511B65"/>
    <w:rsid w:val="00515DF1"/>
    <w:rsid w:val="00515FA8"/>
    <w:rsid w:val="00520CB1"/>
    <w:rsid w:val="0052662D"/>
    <w:rsid w:val="005266E3"/>
    <w:rsid w:val="005271F2"/>
    <w:rsid w:val="0053034C"/>
    <w:rsid w:val="0053035F"/>
    <w:rsid w:val="00534B0D"/>
    <w:rsid w:val="00541506"/>
    <w:rsid w:val="00542486"/>
    <w:rsid w:val="00542D00"/>
    <w:rsid w:val="00543313"/>
    <w:rsid w:val="005451B6"/>
    <w:rsid w:val="00546950"/>
    <w:rsid w:val="005503E0"/>
    <w:rsid w:val="005509C8"/>
    <w:rsid w:val="005527B5"/>
    <w:rsid w:val="00552F36"/>
    <w:rsid w:val="00553CE6"/>
    <w:rsid w:val="00555441"/>
    <w:rsid w:val="00557E2B"/>
    <w:rsid w:val="00562212"/>
    <w:rsid w:val="00563A54"/>
    <w:rsid w:val="005649B8"/>
    <w:rsid w:val="00564F56"/>
    <w:rsid w:val="00565DA4"/>
    <w:rsid w:val="005667B3"/>
    <w:rsid w:val="00567FEF"/>
    <w:rsid w:val="005709CA"/>
    <w:rsid w:val="00570D49"/>
    <w:rsid w:val="005742DA"/>
    <w:rsid w:val="005748CC"/>
    <w:rsid w:val="00574AA6"/>
    <w:rsid w:val="00576796"/>
    <w:rsid w:val="00580DB4"/>
    <w:rsid w:val="00583DD4"/>
    <w:rsid w:val="00583F9E"/>
    <w:rsid w:val="005845CE"/>
    <w:rsid w:val="0058551E"/>
    <w:rsid w:val="00585D0C"/>
    <w:rsid w:val="00587208"/>
    <w:rsid w:val="00587B5C"/>
    <w:rsid w:val="00590CFC"/>
    <w:rsid w:val="00593ACC"/>
    <w:rsid w:val="00594259"/>
    <w:rsid w:val="00594621"/>
    <w:rsid w:val="005A04B1"/>
    <w:rsid w:val="005A094A"/>
    <w:rsid w:val="005A6D8C"/>
    <w:rsid w:val="005B16E9"/>
    <w:rsid w:val="005B33BB"/>
    <w:rsid w:val="005B4213"/>
    <w:rsid w:val="005B640A"/>
    <w:rsid w:val="005B7212"/>
    <w:rsid w:val="005B7A1E"/>
    <w:rsid w:val="005C017C"/>
    <w:rsid w:val="005C38B3"/>
    <w:rsid w:val="005C54AC"/>
    <w:rsid w:val="005C79B1"/>
    <w:rsid w:val="005D0B7C"/>
    <w:rsid w:val="005D22EE"/>
    <w:rsid w:val="005D2CCD"/>
    <w:rsid w:val="005D5B1D"/>
    <w:rsid w:val="005D6F4A"/>
    <w:rsid w:val="005E155B"/>
    <w:rsid w:val="005E44CD"/>
    <w:rsid w:val="005F26FF"/>
    <w:rsid w:val="005F3BD1"/>
    <w:rsid w:val="005F7BC7"/>
    <w:rsid w:val="00601FAF"/>
    <w:rsid w:val="00603045"/>
    <w:rsid w:val="00603DF2"/>
    <w:rsid w:val="0060722F"/>
    <w:rsid w:val="00612128"/>
    <w:rsid w:val="00613C24"/>
    <w:rsid w:val="006143BB"/>
    <w:rsid w:val="00614756"/>
    <w:rsid w:val="006167AE"/>
    <w:rsid w:val="00616DC9"/>
    <w:rsid w:val="00617017"/>
    <w:rsid w:val="0061777F"/>
    <w:rsid w:val="0062310A"/>
    <w:rsid w:val="006272B2"/>
    <w:rsid w:val="00633324"/>
    <w:rsid w:val="00635D07"/>
    <w:rsid w:val="006400DC"/>
    <w:rsid w:val="00641CCB"/>
    <w:rsid w:val="006423ED"/>
    <w:rsid w:val="006424F5"/>
    <w:rsid w:val="00644A2A"/>
    <w:rsid w:val="00650AED"/>
    <w:rsid w:val="00650B82"/>
    <w:rsid w:val="00651B4B"/>
    <w:rsid w:val="00652EEA"/>
    <w:rsid w:val="00653E07"/>
    <w:rsid w:val="00656641"/>
    <w:rsid w:val="006619C1"/>
    <w:rsid w:val="0066458B"/>
    <w:rsid w:val="00664EAC"/>
    <w:rsid w:val="006658C9"/>
    <w:rsid w:val="00667DC3"/>
    <w:rsid w:val="00667DFF"/>
    <w:rsid w:val="00672F66"/>
    <w:rsid w:val="00674F3F"/>
    <w:rsid w:val="00675312"/>
    <w:rsid w:val="00675B07"/>
    <w:rsid w:val="00681DF6"/>
    <w:rsid w:val="00687BA4"/>
    <w:rsid w:val="00687C25"/>
    <w:rsid w:val="0069091F"/>
    <w:rsid w:val="00690E00"/>
    <w:rsid w:val="00691A0C"/>
    <w:rsid w:val="00691C42"/>
    <w:rsid w:val="00692A6A"/>
    <w:rsid w:val="00693722"/>
    <w:rsid w:val="00696575"/>
    <w:rsid w:val="006A5C61"/>
    <w:rsid w:val="006B0991"/>
    <w:rsid w:val="006B2BDE"/>
    <w:rsid w:val="006B5AB3"/>
    <w:rsid w:val="006C0E88"/>
    <w:rsid w:val="006C2021"/>
    <w:rsid w:val="006D00F6"/>
    <w:rsid w:val="006E0AA9"/>
    <w:rsid w:val="006E1012"/>
    <w:rsid w:val="006E3B27"/>
    <w:rsid w:val="006E3FE4"/>
    <w:rsid w:val="006E70B6"/>
    <w:rsid w:val="006F0877"/>
    <w:rsid w:val="006F4781"/>
    <w:rsid w:val="006F491B"/>
    <w:rsid w:val="00702648"/>
    <w:rsid w:val="00702F84"/>
    <w:rsid w:val="007034CC"/>
    <w:rsid w:val="00703CF9"/>
    <w:rsid w:val="007059DB"/>
    <w:rsid w:val="00712102"/>
    <w:rsid w:val="00712C6B"/>
    <w:rsid w:val="00714A1C"/>
    <w:rsid w:val="00715322"/>
    <w:rsid w:val="00715D28"/>
    <w:rsid w:val="007222AD"/>
    <w:rsid w:val="0072235D"/>
    <w:rsid w:val="00722D63"/>
    <w:rsid w:val="007264C3"/>
    <w:rsid w:val="00726732"/>
    <w:rsid w:val="00727B65"/>
    <w:rsid w:val="00730FCA"/>
    <w:rsid w:val="00731243"/>
    <w:rsid w:val="00735FCB"/>
    <w:rsid w:val="007367A7"/>
    <w:rsid w:val="007418D1"/>
    <w:rsid w:val="007431C7"/>
    <w:rsid w:val="0074500D"/>
    <w:rsid w:val="0075389F"/>
    <w:rsid w:val="00754672"/>
    <w:rsid w:val="007546EB"/>
    <w:rsid w:val="00756445"/>
    <w:rsid w:val="00762BE9"/>
    <w:rsid w:val="00764925"/>
    <w:rsid w:val="00780BF6"/>
    <w:rsid w:val="00781513"/>
    <w:rsid w:val="0078198B"/>
    <w:rsid w:val="00782E46"/>
    <w:rsid w:val="00784838"/>
    <w:rsid w:val="0078598D"/>
    <w:rsid w:val="007869B3"/>
    <w:rsid w:val="00790454"/>
    <w:rsid w:val="00792870"/>
    <w:rsid w:val="007930DF"/>
    <w:rsid w:val="00793847"/>
    <w:rsid w:val="00795568"/>
    <w:rsid w:val="007962D0"/>
    <w:rsid w:val="007A02EA"/>
    <w:rsid w:val="007A0A18"/>
    <w:rsid w:val="007A2326"/>
    <w:rsid w:val="007A54A1"/>
    <w:rsid w:val="007A593A"/>
    <w:rsid w:val="007A6574"/>
    <w:rsid w:val="007A7289"/>
    <w:rsid w:val="007A7594"/>
    <w:rsid w:val="007A7DE6"/>
    <w:rsid w:val="007B02CF"/>
    <w:rsid w:val="007B20F6"/>
    <w:rsid w:val="007B5772"/>
    <w:rsid w:val="007B7DED"/>
    <w:rsid w:val="007C0CE1"/>
    <w:rsid w:val="007C251E"/>
    <w:rsid w:val="007C27EB"/>
    <w:rsid w:val="007C50CD"/>
    <w:rsid w:val="007C76C4"/>
    <w:rsid w:val="007D11F4"/>
    <w:rsid w:val="007D155E"/>
    <w:rsid w:val="007D16D2"/>
    <w:rsid w:val="007D4A15"/>
    <w:rsid w:val="007E0137"/>
    <w:rsid w:val="007E4F91"/>
    <w:rsid w:val="007E66E7"/>
    <w:rsid w:val="007F71D4"/>
    <w:rsid w:val="007F727F"/>
    <w:rsid w:val="007F781A"/>
    <w:rsid w:val="00802359"/>
    <w:rsid w:val="00802CF5"/>
    <w:rsid w:val="008052F4"/>
    <w:rsid w:val="008054FF"/>
    <w:rsid w:val="00807AC1"/>
    <w:rsid w:val="00812267"/>
    <w:rsid w:val="0081496A"/>
    <w:rsid w:val="00817AB8"/>
    <w:rsid w:val="008204F9"/>
    <w:rsid w:val="0082076F"/>
    <w:rsid w:val="00820BD6"/>
    <w:rsid w:val="00822100"/>
    <w:rsid w:val="008268A5"/>
    <w:rsid w:val="008305E9"/>
    <w:rsid w:val="008310BF"/>
    <w:rsid w:val="008337A0"/>
    <w:rsid w:val="00835409"/>
    <w:rsid w:val="00842B90"/>
    <w:rsid w:val="0084468A"/>
    <w:rsid w:val="00844A79"/>
    <w:rsid w:val="0085094B"/>
    <w:rsid w:val="008517DD"/>
    <w:rsid w:val="00851874"/>
    <w:rsid w:val="00853EB7"/>
    <w:rsid w:val="008552EF"/>
    <w:rsid w:val="00856BC3"/>
    <w:rsid w:val="00856D92"/>
    <w:rsid w:val="00870308"/>
    <w:rsid w:val="00871D22"/>
    <w:rsid w:val="00874BA4"/>
    <w:rsid w:val="0087556A"/>
    <w:rsid w:val="008822AE"/>
    <w:rsid w:val="008843D1"/>
    <w:rsid w:val="008846C5"/>
    <w:rsid w:val="008914A9"/>
    <w:rsid w:val="00892773"/>
    <w:rsid w:val="00892AE4"/>
    <w:rsid w:val="0089472D"/>
    <w:rsid w:val="00895018"/>
    <w:rsid w:val="008953A0"/>
    <w:rsid w:val="008A0291"/>
    <w:rsid w:val="008A3F25"/>
    <w:rsid w:val="008A46CB"/>
    <w:rsid w:val="008A5B8C"/>
    <w:rsid w:val="008A6624"/>
    <w:rsid w:val="008A6720"/>
    <w:rsid w:val="008A7D5C"/>
    <w:rsid w:val="008B3256"/>
    <w:rsid w:val="008B541C"/>
    <w:rsid w:val="008B781E"/>
    <w:rsid w:val="008C07DC"/>
    <w:rsid w:val="008C5020"/>
    <w:rsid w:val="008D0D0E"/>
    <w:rsid w:val="008D1240"/>
    <w:rsid w:val="008D1385"/>
    <w:rsid w:val="008D39AA"/>
    <w:rsid w:val="008D58F1"/>
    <w:rsid w:val="008E380F"/>
    <w:rsid w:val="008E733B"/>
    <w:rsid w:val="008F04F5"/>
    <w:rsid w:val="008F220F"/>
    <w:rsid w:val="008F5EEB"/>
    <w:rsid w:val="008F6A2E"/>
    <w:rsid w:val="00900B44"/>
    <w:rsid w:val="00904EBF"/>
    <w:rsid w:val="00913DAC"/>
    <w:rsid w:val="00916285"/>
    <w:rsid w:val="00916A10"/>
    <w:rsid w:val="00916E60"/>
    <w:rsid w:val="00916E97"/>
    <w:rsid w:val="00917625"/>
    <w:rsid w:val="00921568"/>
    <w:rsid w:val="00921571"/>
    <w:rsid w:val="009266F3"/>
    <w:rsid w:val="00930A23"/>
    <w:rsid w:val="00930D48"/>
    <w:rsid w:val="00932310"/>
    <w:rsid w:val="00933060"/>
    <w:rsid w:val="00933617"/>
    <w:rsid w:val="00934221"/>
    <w:rsid w:val="00935BF9"/>
    <w:rsid w:val="00935C92"/>
    <w:rsid w:val="00936B66"/>
    <w:rsid w:val="0093739B"/>
    <w:rsid w:val="00941280"/>
    <w:rsid w:val="00941354"/>
    <w:rsid w:val="00942F99"/>
    <w:rsid w:val="00945783"/>
    <w:rsid w:val="009518AE"/>
    <w:rsid w:val="0095582A"/>
    <w:rsid w:val="00955A6E"/>
    <w:rsid w:val="00955CF3"/>
    <w:rsid w:val="00960CE6"/>
    <w:rsid w:val="0096761D"/>
    <w:rsid w:val="00972EED"/>
    <w:rsid w:val="009754DF"/>
    <w:rsid w:val="009759FE"/>
    <w:rsid w:val="0097666A"/>
    <w:rsid w:val="009770BD"/>
    <w:rsid w:val="009778B4"/>
    <w:rsid w:val="00981197"/>
    <w:rsid w:val="00981475"/>
    <w:rsid w:val="0098172C"/>
    <w:rsid w:val="009835FD"/>
    <w:rsid w:val="00983760"/>
    <w:rsid w:val="00985889"/>
    <w:rsid w:val="0098677D"/>
    <w:rsid w:val="00987DFB"/>
    <w:rsid w:val="00991A1B"/>
    <w:rsid w:val="00991FA2"/>
    <w:rsid w:val="0099221D"/>
    <w:rsid w:val="00993B69"/>
    <w:rsid w:val="00993EA7"/>
    <w:rsid w:val="00994863"/>
    <w:rsid w:val="00996812"/>
    <w:rsid w:val="009A00C0"/>
    <w:rsid w:val="009A128C"/>
    <w:rsid w:val="009A1A49"/>
    <w:rsid w:val="009A276B"/>
    <w:rsid w:val="009A34C8"/>
    <w:rsid w:val="009A3ABB"/>
    <w:rsid w:val="009A4A6A"/>
    <w:rsid w:val="009A7B68"/>
    <w:rsid w:val="009A7D72"/>
    <w:rsid w:val="009B2DD2"/>
    <w:rsid w:val="009B3772"/>
    <w:rsid w:val="009B3DF1"/>
    <w:rsid w:val="009B4D8A"/>
    <w:rsid w:val="009B5329"/>
    <w:rsid w:val="009B623D"/>
    <w:rsid w:val="009C2A52"/>
    <w:rsid w:val="009C2D5B"/>
    <w:rsid w:val="009C48B6"/>
    <w:rsid w:val="009C51DD"/>
    <w:rsid w:val="009C62C8"/>
    <w:rsid w:val="009C7511"/>
    <w:rsid w:val="009C7E0D"/>
    <w:rsid w:val="009D0C38"/>
    <w:rsid w:val="009D0C7F"/>
    <w:rsid w:val="009D1281"/>
    <w:rsid w:val="009D177C"/>
    <w:rsid w:val="009D6798"/>
    <w:rsid w:val="009E146D"/>
    <w:rsid w:val="009E1706"/>
    <w:rsid w:val="009E33FF"/>
    <w:rsid w:val="009E3564"/>
    <w:rsid w:val="009E54BC"/>
    <w:rsid w:val="009E5903"/>
    <w:rsid w:val="009E67E8"/>
    <w:rsid w:val="009F0563"/>
    <w:rsid w:val="009F289F"/>
    <w:rsid w:val="009F3E05"/>
    <w:rsid w:val="009F4518"/>
    <w:rsid w:val="009F6522"/>
    <w:rsid w:val="009F68F1"/>
    <w:rsid w:val="009F6CFE"/>
    <w:rsid w:val="00A0139B"/>
    <w:rsid w:val="00A013FA"/>
    <w:rsid w:val="00A01DB4"/>
    <w:rsid w:val="00A0207A"/>
    <w:rsid w:val="00A02DAF"/>
    <w:rsid w:val="00A041D3"/>
    <w:rsid w:val="00A042B7"/>
    <w:rsid w:val="00A045C2"/>
    <w:rsid w:val="00A04A3A"/>
    <w:rsid w:val="00A054AF"/>
    <w:rsid w:val="00A124A9"/>
    <w:rsid w:val="00A12B08"/>
    <w:rsid w:val="00A133D7"/>
    <w:rsid w:val="00A140A9"/>
    <w:rsid w:val="00A143F1"/>
    <w:rsid w:val="00A147A7"/>
    <w:rsid w:val="00A14B54"/>
    <w:rsid w:val="00A15C5B"/>
    <w:rsid w:val="00A15F3B"/>
    <w:rsid w:val="00A16479"/>
    <w:rsid w:val="00A21969"/>
    <w:rsid w:val="00A22A66"/>
    <w:rsid w:val="00A22C5D"/>
    <w:rsid w:val="00A230EA"/>
    <w:rsid w:val="00A231C5"/>
    <w:rsid w:val="00A2537D"/>
    <w:rsid w:val="00A263E5"/>
    <w:rsid w:val="00A2798A"/>
    <w:rsid w:val="00A27AAE"/>
    <w:rsid w:val="00A307DA"/>
    <w:rsid w:val="00A35EE3"/>
    <w:rsid w:val="00A41107"/>
    <w:rsid w:val="00A42A47"/>
    <w:rsid w:val="00A44304"/>
    <w:rsid w:val="00A453D5"/>
    <w:rsid w:val="00A51D8B"/>
    <w:rsid w:val="00A54529"/>
    <w:rsid w:val="00A55A20"/>
    <w:rsid w:val="00A57074"/>
    <w:rsid w:val="00A57410"/>
    <w:rsid w:val="00A6039B"/>
    <w:rsid w:val="00A61FBB"/>
    <w:rsid w:val="00A625B2"/>
    <w:rsid w:val="00A63824"/>
    <w:rsid w:val="00A639D3"/>
    <w:rsid w:val="00A65911"/>
    <w:rsid w:val="00A70F48"/>
    <w:rsid w:val="00A7235F"/>
    <w:rsid w:val="00A73010"/>
    <w:rsid w:val="00A7450F"/>
    <w:rsid w:val="00A77199"/>
    <w:rsid w:val="00A80BBF"/>
    <w:rsid w:val="00A81F11"/>
    <w:rsid w:val="00A87571"/>
    <w:rsid w:val="00A90E2F"/>
    <w:rsid w:val="00A93DFC"/>
    <w:rsid w:val="00A95E18"/>
    <w:rsid w:val="00AA1646"/>
    <w:rsid w:val="00AA1CB3"/>
    <w:rsid w:val="00AA1DD3"/>
    <w:rsid w:val="00AA3A39"/>
    <w:rsid w:val="00AA4B59"/>
    <w:rsid w:val="00AA6A90"/>
    <w:rsid w:val="00AA6CBD"/>
    <w:rsid w:val="00AA6E41"/>
    <w:rsid w:val="00AB3788"/>
    <w:rsid w:val="00AB3D43"/>
    <w:rsid w:val="00AB4F92"/>
    <w:rsid w:val="00AB56CA"/>
    <w:rsid w:val="00AC05BC"/>
    <w:rsid w:val="00AC066A"/>
    <w:rsid w:val="00AC1487"/>
    <w:rsid w:val="00AC1885"/>
    <w:rsid w:val="00AC2118"/>
    <w:rsid w:val="00AC2CF0"/>
    <w:rsid w:val="00AC58F4"/>
    <w:rsid w:val="00AC5DBC"/>
    <w:rsid w:val="00AD1CB2"/>
    <w:rsid w:val="00AD3AFF"/>
    <w:rsid w:val="00AD5D9D"/>
    <w:rsid w:val="00AD66C5"/>
    <w:rsid w:val="00AD6BAB"/>
    <w:rsid w:val="00AD72FF"/>
    <w:rsid w:val="00AE0347"/>
    <w:rsid w:val="00AE03E7"/>
    <w:rsid w:val="00AE1E28"/>
    <w:rsid w:val="00AE1EB3"/>
    <w:rsid w:val="00AE39A0"/>
    <w:rsid w:val="00AE550D"/>
    <w:rsid w:val="00AF5F8F"/>
    <w:rsid w:val="00B003C6"/>
    <w:rsid w:val="00B04AC6"/>
    <w:rsid w:val="00B076D7"/>
    <w:rsid w:val="00B10C8D"/>
    <w:rsid w:val="00B1559F"/>
    <w:rsid w:val="00B15754"/>
    <w:rsid w:val="00B15BAF"/>
    <w:rsid w:val="00B2009C"/>
    <w:rsid w:val="00B31468"/>
    <w:rsid w:val="00B31552"/>
    <w:rsid w:val="00B32F25"/>
    <w:rsid w:val="00B32F30"/>
    <w:rsid w:val="00B331F1"/>
    <w:rsid w:val="00B349B9"/>
    <w:rsid w:val="00B40108"/>
    <w:rsid w:val="00B42E30"/>
    <w:rsid w:val="00B43F28"/>
    <w:rsid w:val="00B474F9"/>
    <w:rsid w:val="00B501A1"/>
    <w:rsid w:val="00B50794"/>
    <w:rsid w:val="00B53AB0"/>
    <w:rsid w:val="00B55575"/>
    <w:rsid w:val="00B563E2"/>
    <w:rsid w:val="00B6276D"/>
    <w:rsid w:val="00B75945"/>
    <w:rsid w:val="00B75AA2"/>
    <w:rsid w:val="00B77CCC"/>
    <w:rsid w:val="00B81F4C"/>
    <w:rsid w:val="00B83E79"/>
    <w:rsid w:val="00B85793"/>
    <w:rsid w:val="00B873C2"/>
    <w:rsid w:val="00B94239"/>
    <w:rsid w:val="00B962A0"/>
    <w:rsid w:val="00BA16B6"/>
    <w:rsid w:val="00BA2AA6"/>
    <w:rsid w:val="00BA2F73"/>
    <w:rsid w:val="00BA4C61"/>
    <w:rsid w:val="00BA5FBA"/>
    <w:rsid w:val="00BB1395"/>
    <w:rsid w:val="00BB47C4"/>
    <w:rsid w:val="00BB54B9"/>
    <w:rsid w:val="00BC113B"/>
    <w:rsid w:val="00BC3679"/>
    <w:rsid w:val="00BC4486"/>
    <w:rsid w:val="00BC465E"/>
    <w:rsid w:val="00BC6168"/>
    <w:rsid w:val="00BC65BF"/>
    <w:rsid w:val="00BC7E26"/>
    <w:rsid w:val="00BD5F58"/>
    <w:rsid w:val="00BD65D1"/>
    <w:rsid w:val="00BE111C"/>
    <w:rsid w:val="00BE1CA7"/>
    <w:rsid w:val="00BE24D9"/>
    <w:rsid w:val="00BE3D21"/>
    <w:rsid w:val="00BE68C1"/>
    <w:rsid w:val="00BF1228"/>
    <w:rsid w:val="00BF4166"/>
    <w:rsid w:val="00BF4E2E"/>
    <w:rsid w:val="00BF629B"/>
    <w:rsid w:val="00BF7672"/>
    <w:rsid w:val="00BF7738"/>
    <w:rsid w:val="00C015D7"/>
    <w:rsid w:val="00C015F5"/>
    <w:rsid w:val="00C05B74"/>
    <w:rsid w:val="00C05DF2"/>
    <w:rsid w:val="00C10E99"/>
    <w:rsid w:val="00C1375A"/>
    <w:rsid w:val="00C1774D"/>
    <w:rsid w:val="00C22D25"/>
    <w:rsid w:val="00C232F6"/>
    <w:rsid w:val="00C242B6"/>
    <w:rsid w:val="00C24403"/>
    <w:rsid w:val="00C259DD"/>
    <w:rsid w:val="00C25F09"/>
    <w:rsid w:val="00C33362"/>
    <w:rsid w:val="00C33FFB"/>
    <w:rsid w:val="00C3709D"/>
    <w:rsid w:val="00C50203"/>
    <w:rsid w:val="00C57528"/>
    <w:rsid w:val="00C60394"/>
    <w:rsid w:val="00C63DC9"/>
    <w:rsid w:val="00C64542"/>
    <w:rsid w:val="00C64779"/>
    <w:rsid w:val="00C65FD3"/>
    <w:rsid w:val="00C67959"/>
    <w:rsid w:val="00C67F6C"/>
    <w:rsid w:val="00C71DA1"/>
    <w:rsid w:val="00C731A8"/>
    <w:rsid w:val="00C755E9"/>
    <w:rsid w:val="00C75718"/>
    <w:rsid w:val="00C7742A"/>
    <w:rsid w:val="00C77A6D"/>
    <w:rsid w:val="00C8042C"/>
    <w:rsid w:val="00C80D34"/>
    <w:rsid w:val="00C84805"/>
    <w:rsid w:val="00C8638F"/>
    <w:rsid w:val="00C86B0C"/>
    <w:rsid w:val="00C86BAD"/>
    <w:rsid w:val="00C91176"/>
    <w:rsid w:val="00C914F0"/>
    <w:rsid w:val="00C92C1F"/>
    <w:rsid w:val="00C96704"/>
    <w:rsid w:val="00C975CA"/>
    <w:rsid w:val="00CA1462"/>
    <w:rsid w:val="00CA47F5"/>
    <w:rsid w:val="00CA5364"/>
    <w:rsid w:val="00CA5EDC"/>
    <w:rsid w:val="00CA63CB"/>
    <w:rsid w:val="00CA67AA"/>
    <w:rsid w:val="00CA69D3"/>
    <w:rsid w:val="00CA71CC"/>
    <w:rsid w:val="00CB4776"/>
    <w:rsid w:val="00CB61CB"/>
    <w:rsid w:val="00CB68C9"/>
    <w:rsid w:val="00CC0D05"/>
    <w:rsid w:val="00CC0D14"/>
    <w:rsid w:val="00CC36EF"/>
    <w:rsid w:val="00CC5547"/>
    <w:rsid w:val="00CD2E80"/>
    <w:rsid w:val="00CD2F8B"/>
    <w:rsid w:val="00CE062C"/>
    <w:rsid w:val="00CE12DE"/>
    <w:rsid w:val="00CE2757"/>
    <w:rsid w:val="00CE4610"/>
    <w:rsid w:val="00CE4C3E"/>
    <w:rsid w:val="00CF09FC"/>
    <w:rsid w:val="00CF192A"/>
    <w:rsid w:val="00CF38B3"/>
    <w:rsid w:val="00CF3EF8"/>
    <w:rsid w:val="00CF5A49"/>
    <w:rsid w:val="00CF6A21"/>
    <w:rsid w:val="00CF72C0"/>
    <w:rsid w:val="00CF78F9"/>
    <w:rsid w:val="00D02758"/>
    <w:rsid w:val="00D02C68"/>
    <w:rsid w:val="00D03F48"/>
    <w:rsid w:val="00D051EB"/>
    <w:rsid w:val="00D10B6B"/>
    <w:rsid w:val="00D10C48"/>
    <w:rsid w:val="00D1225D"/>
    <w:rsid w:val="00D16ED4"/>
    <w:rsid w:val="00D17141"/>
    <w:rsid w:val="00D1785A"/>
    <w:rsid w:val="00D17B39"/>
    <w:rsid w:val="00D2037E"/>
    <w:rsid w:val="00D213B7"/>
    <w:rsid w:val="00D246E3"/>
    <w:rsid w:val="00D25973"/>
    <w:rsid w:val="00D267D8"/>
    <w:rsid w:val="00D279EB"/>
    <w:rsid w:val="00D30B7A"/>
    <w:rsid w:val="00D3238B"/>
    <w:rsid w:val="00D32685"/>
    <w:rsid w:val="00D350D4"/>
    <w:rsid w:val="00D3518A"/>
    <w:rsid w:val="00D36813"/>
    <w:rsid w:val="00D40B2A"/>
    <w:rsid w:val="00D41D70"/>
    <w:rsid w:val="00D421A2"/>
    <w:rsid w:val="00D429E5"/>
    <w:rsid w:val="00D4308A"/>
    <w:rsid w:val="00D5049F"/>
    <w:rsid w:val="00D56A7F"/>
    <w:rsid w:val="00D7176F"/>
    <w:rsid w:val="00D71B3E"/>
    <w:rsid w:val="00D72382"/>
    <w:rsid w:val="00D8403A"/>
    <w:rsid w:val="00D847F2"/>
    <w:rsid w:val="00D87BF9"/>
    <w:rsid w:val="00D93EE7"/>
    <w:rsid w:val="00D96FCC"/>
    <w:rsid w:val="00DA0248"/>
    <w:rsid w:val="00DA0AC1"/>
    <w:rsid w:val="00DA1F08"/>
    <w:rsid w:val="00DA223A"/>
    <w:rsid w:val="00DA2EE8"/>
    <w:rsid w:val="00DA539F"/>
    <w:rsid w:val="00DA6493"/>
    <w:rsid w:val="00DB0420"/>
    <w:rsid w:val="00DB2CE7"/>
    <w:rsid w:val="00DB3109"/>
    <w:rsid w:val="00DB49EB"/>
    <w:rsid w:val="00DB697F"/>
    <w:rsid w:val="00DC02BF"/>
    <w:rsid w:val="00DC1BF1"/>
    <w:rsid w:val="00DC4563"/>
    <w:rsid w:val="00DD0CC1"/>
    <w:rsid w:val="00DD1D4B"/>
    <w:rsid w:val="00DD30D9"/>
    <w:rsid w:val="00DD393F"/>
    <w:rsid w:val="00DD7651"/>
    <w:rsid w:val="00DE3760"/>
    <w:rsid w:val="00DE7E8F"/>
    <w:rsid w:val="00DF10BD"/>
    <w:rsid w:val="00DF4A4E"/>
    <w:rsid w:val="00E00176"/>
    <w:rsid w:val="00E05CE4"/>
    <w:rsid w:val="00E06659"/>
    <w:rsid w:val="00E11CC9"/>
    <w:rsid w:val="00E12582"/>
    <w:rsid w:val="00E14130"/>
    <w:rsid w:val="00E15E6E"/>
    <w:rsid w:val="00E165A9"/>
    <w:rsid w:val="00E16AFE"/>
    <w:rsid w:val="00E16B34"/>
    <w:rsid w:val="00E21291"/>
    <w:rsid w:val="00E25763"/>
    <w:rsid w:val="00E27BF2"/>
    <w:rsid w:val="00E3465F"/>
    <w:rsid w:val="00E34E9C"/>
    <w:rsid w:val="00E40B0D"/>
    <w:rsid w:val="00E44498"/>
    <w:rsid w:val="00E45893"/>
    <w:rsid w:val="00E45DC3"/>
    <w:rsid w:val="00E46570"/>
    <w:rsid w:val="00E47DDF"/>
    <w:rsid w:val="00E5187E"/>
    <w:rsid w:val="00E55A63"/>
    <w:rsid w:val="00E566E5"/>
    <w:rsid w:val="00E60C17"/>
    <w:rsid w:val="00E62797"/>
    <w:rsid w:val="00E62C0E"/>
    <w:rsid w:val="00E67E7E"/>
    <w:rsid w:val="00E71FE9"/>
    <w:rsid w:val="00E72A01"/>
    <w:rsid w:val="00E72A26"/>
    <w:rsid w:val="00E73A37"/>
    <w:rsid w:val="00E76911"/>
    <w:rsid w:val="00E77A8C"/>
    <w:rsid w:val="00E77E1B"/>
    <w:rsid w:val="00E803D4"/>
    <w:rsid w:val="00E82558"/>
    <w:rsid w:val="00E844ED"/>
    <w:rsid w:val="00E853C8"/>
    <w:rsid w:val="00E8585A"/>
    <w:rsid w:val="00E85AED"/>
    <w:rsid w:val="00E86C81"/>
    <w:rsid w:val="00E871CC"/>
    <w:rsid w:val="00E90AB4"/>
    <w:rsid w:val="00E918AA"/>
    <w:rsid w:val="00E9592B"/>
    <w:rsid w:val="00EA231B"/>
    <w:rsid w:val="00EA4328"/>
    <w:rsid w:val="00EA4D30"/>
    <w:rsid w:val="00EA71EB"/>
    <w:rsid w:val="00EB3A8C"/>
    <w:rsid w:val="00EB489B"/>
    <w:rsid w:val="00EB55EB"/>
    <w:rsid w:val="00ED1350"/>
    <w:rsid w:val="00ED1D33"/>
    <w:rsid w:val="00ED37B8"/>
    <w:rsid w:val="00ED7CB8"/>
    <w:rsid w:val="00EE1DDC"/>
    <w:rsid w:val="00EE61A6"/>
    <w:rsid w:val="00EE7D1E"/>
    <w:rsid w:val="00EF1911"/>
    <w:rsid w:val="00EF2C92"/>
    <w:rsid w:val="00EF6FDE"/>
    <w:rsid w:val="00F02BB3"/>
    <w:rsid w:val="00F06D54"/>
    <w:rsid w:val="00F07175"/>
    <w:rsid w:val="00F1006B"/>
    <w:rsid w:val="00F111E2"/>
    <w:rsid w:val="00F12693"/>
    <w:rsid w:val="00F13BF0"/>
    <w:rsid w:val="00F146D1"/>
    <w:rsid w:val="00F157E2"/>
    <w:rsid w:val="00F16A3A"/>
    <w:rsid w:val="00F17AC4"/>
    <w:rsid w:val="00F2374E"/>
    <w:rsid w:val="00F244C5"/>
    <w:rsid w:val="00F2468E"/>
    <w:rsid w:val="00F24809"/>
    <w:rsid w:val="00F259D3"/>
    <w:rsid w:val="00F354B7"/>
    <w:rsid w:val="00F35C14"/>
    <w:rsid w:val="00F35C25"/>
    <w:rsid w:val="00F36D70"/>
    <w:rsid w:val="00F3753A"/>
    <w:rsid w:val="00F40132"/>
    <w:rsid w:val="00F408DD"/>
    <w:rsid w:val="00F43F37"/>
    <w:rsid w:val="00F44A24"/>
    <w:rsid w:val="00F45052"/>
    <w:rsid w:val="00F5057B"/>
    <w:rsid w:val="00F522EC"/>
    <w:rsid w:val="00F54188"/>
    <w:rsid w:val="00F61957"/>
    <w:rsid w:val="00F62010"/>
    <w:rsid w:val="00F62B8C"/>
    <w:rsid w:val="00F63A0D"/>
    <w:rsid w:val="00F83AA4"/>
    <w:rsid w:val="00F84B71"/>
    <w:rsid w:val="00F86AD7"/>
    <w:rsid w:val="00F90AF5"/>
    <w:rsid w:val="00F93FA4"/>
    <w:rsid w:val="00F946B0"/>
    <w:rsid w:val="00F94AFD"/>
    <w:rsid w:val="00F96536"/>
    <w:rsid w:val="00F96761"/>
    <w:rsid w:val="00FA0245"/>
    <w:rsid w:val="00FA0CC9"/>
    <w:rsid w:val="00FA2871"/>
    <w:rsid w:val="00FA38FB"/>
    <w:rsid w:val="00FA4A1C"/>
    <w:rsid w:val="00FA4D58"/>
    <w:rsid w:val="00FA5073"/>
    <w:rsid w:val="00FB17F0"/>
    <w:rsid w:val="00FB2F1C"/>
    <w:rsid w:val="00FB407E"/>
    <w:rsid w:val="00FB4582"/>
    <w:rsid w:val="00FB4DB2"/>
    <w:rsid w:val="00FB7F92"/>
    <w:rsid w:val="00FC07C2"/>
    <w:rsid w:val="00FC22B7"/>
    <w:rsid w:val="00FC3222"/>
    <w:rsid w:val="00FC3BF7"/>
    <w:rsid w:val="00FC4651"/>
    <w:rsid w:val="00FC6EDE"/>
    <w:rsid w:val="00FD39BF"/>
    <w:rsid w:val="00FD57F8"/>
    <w:rsid w:val="00FD6608"/>
    <w:rsid w:val="00FE0F62"/>
    <w:rsid w:val="00FE47FF"/>
    <w:rsid w:val="00FE65DD"/>
    <w:rsid w:val="00FE78C3"/>
    <w:rsid w:val="00FF15DE"/>
    <w:rsid w:val="00FF2383"/>
    <w:rsid w:val="00FF2E41"/>
    <w:rsid w:val="00FF455A"/>
    <w:rsid w:val="00FF6CC1"/>
    <w:rsid w:val="00FF6FB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9A2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7D72"/>
    <w:pPr>
      <w:spacing w:after="0" w:line="240" w:lineRule="auto"/>
    </w:pPr>
    <w:rPr>
      <w:rFonts w:ascii="Times New Roman" w:hAnsi="Times New Roman" w:cs="Times New Roman"/>
      <w:sz w:val="24"/>
      <w:szCs w:val="24"/>
      <w:lang w:val="es-ES_tradnl"/>
    </w:rPr>
  </w:style>
  <w:style w:type="paragraph" w:styleId="Ttulo1">
    <w:name w:val="heading 1"/>
    <w:basedOn w:val="Normal"/>
    <w:next w:val="Normal"/>
    <w:link w:val="Ttulo1Car"/>
    <w:uiPriority w:val="9"/>
    <w:qFormat/>
    <w:rsid w:val="007A7594"/>
    <w:pPr>
      <w:keepNext/>
      <w:keepLines/>
      <w:numPr>
        <w:numId w:val="21"/>
      </w:numPr>
      <w:spacing w:before="240" w:line="259" w:lineRule="auto"/>
      <w:outlineLvl w:val="0"/>
    </w:pPr>
    <w:rPr>
      <w:rFonts w:eastAsiaTheme="majorEastAsia" w:cstheme="majorBidi"/>
      <w:b/>
      <w:szCs w:val="32"/>
      <w:lang w:val="es-MX" w:eastAsia="es-MX"/>
    </w:rPr>
  </w:style>
  <w:style w:type="paragraph" w:styleId="Ttulo2">
    <w:name w:val="heading 2"/>
    <w:basedOn w:val="Normal"/>
    <w:next w:val="Normal"/>
    <w:pPr>
      <w:keepNext/>
      <w:keepLines/>
      <w:spacing w:before="360" w:after="80" w:line="259" w:lineRule="auto"/>
      <w:outlineLvl w:val="1"/>
    </w:pPr>
    <w:rPr>
      <w:rFonts w:ascii="Calibri" w:hAnsi="Calibri" w:cs="Calibri"/>
      <w:b/>
      <w:sz w:val="36"/>
      <w:szCs w:val="36"/>
      <w:lang w:val="es-MX"/>
    </w:rPr>
  </w:style>
  <w:style w:type="paragraph" w:styleId="Ttulo3">
    <w:name w:val="heading 3"/>
    <w:basedOn w:val="Normal"/>
    <w:next w:val="Normal"/>
    <w:pPr>
      <w:keepNext/>
      <w:keepLines/>
      <w:spacing w:before="280" w:after="80" w:line="259" w:lineRule="auto"/>
      <w:outlineLvl w:val="2"/>
    </w:pPr>
    <w:rPr>
      <w:rFonts w:ascii="Calibri" w:hAnsi="Calibri" w:cs="Calibri"/>
      <w:b/>
      <w:sz w:val="28"/>
      <w:szCs w:val="28"/>
      <w:lang w:val="es-MX"/>
    </w:rPr>
  </w:style>
  <w:style w:type="paragraph" w:styleId="Ttulo4">
    <w:name w:val="heading 4"/>
    <w:basedOn w:val="Normal"/>
    <w:next w:val="Normal"/>
    <w:pPr>
      <w:keepNext/>
      <w:keepLines/>
      <w:spacing w:before="240" w:after="40" w:line="259" w:lineRule="auto"/>
      <w:outlineLvl w:val="3"/>
    </w:pPr>
    <w:rPr>
      <w:rFonts w:ascii="Calibri" w:hAnsi="Calibri" w:cs="Calibri"/>
      <w:b/>
      <w:lang w:val="es-MX"/>
    </w:rPr>
  </w:style>
  <w:style w:type="paragraph" w:styleId="Ttulo5">
    <w:name w:val="heading 5"/>
    <w:basedOn w:val="Normal"/>
    <w:next w:val="Normal"/>
    <w:pPr>
      <w:keepNext/>
      <w:keepLines/>
      <w:spacing w:before="220" w:after="40" w:line="259" w:lineRule="auto"/>
      <w:outlineLvl w:val="4"/>
    </w:pPr>
    <w:rPr>
      <w:rFonts w:ascii="Calibri" w:hAnsi="Calibri" w:cs="Calibri"/>
      <w:b/>
      <w:sz w:val="22"/>
      <w:szCs w:val="22"/>
      <w:lang w:val="es-MX"/>
    </w:rPr>
  </w:style>
  <w:style w:type="paragraph" w:styleId="Ttulo6">
    <w:name w:val="heading 6"/>
    <w:basedOn w:val="Normal"/>
    <w:next w:val="Normal"/>
    <w:pPr>
      <w:keepNext/>
      <w:keepLines/>
      <w:spacing w:before="200" w:after="40" w:line="259" w:lineRule="auto"/>
      <w:outlineLvl w:val="5"/>
    </w:pPr>
    <w:rPr>
      <w:rFonts w:ascii="Calibri" w:hAnsi="Calibri" w:cs="Calibri"/>
      <w:b/>
      <w:sz w:val="20"/>
      <w:szCs w:val="20"/>
      <w:lang w:val="es-MX"/>
    </w:rPr>
  </w:style>
  <w:style w:type="paragraph" w:styleId="Ttulo7">
    <w:name w:val="heading 7"/>
    <w:basedOn w:val="Normal"/>
    <w:next w:val="Normal"/>
    <w:link w:val="Ttulo7Car"/>
    <w:uiPriority w:val="9"/>
    <w:unhideWhenUsed/>
    <w:qFormat/>
    <w:rsid w:val="00BA4C6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line="259" w:lineRule="auto"/>
    </w:pPr>
    <w:rPr>
      <w:rFonts w:ascii="Calibri" w:hAnsi="Calibri" w:cs="Calibri"/>
      <w:b/>
      <w:sz w:val="72"/>
      <w:szCs w:val="72"/>
      <w:lang w:val="es-MX"/>
    </w:rPr>
  </w:style>
  <w:style w:type="character" w:styleId="Hipervnculo">
    <w:name w:val="Hyperlink"/>
    <w:basedOn w:val="Fuentedeprrafopredeter"/>
    <w:uiPriority w:val="99"/>
    <w:unhideWhenUsed/>
    <w:rsid w:val="00E573ED"/>
    <w:rPr>
      <w:color w:val="0000FF"/>
      <w:u w:val="single"/>
    </w:rPr>
  </w:style>
  <w:style w:type="character" w:customStyle="1" w:styleId="Ttulo1Car">
    <w:name w:val="Título 1 Car"/>
    <w:basedOn w:val="Fuentedeprrafopredeter"/>
    <w:link w:val="Ttulo1"/>
    <w:uiPriority w:val="9"/>
    <w:rsid w:val="007A7594"/>
    <w:rPr>
      <w:rFonts w:ascii="Times New Roman" w:eastAsiaTheme="majorEastAsia" w:hAnsi="Times New Roman" w:cstheme="majorBidi"/>
      <w:b/>
      <w:sz w:val="24"/>
      <w:szCs w:val="32"/>
      <w:lang w:eastAsia="es-MX"/>
    </w:rPr>
  </w:style>
  <w:style w:type="paragraph" w:styleId="Bibliografa">
    <w:name w:val="Bibliography"/>
    <w:basedOn w:val="Normal"/>
    <w:next w:val="Normal"/>
    <w:uiPriority w:val="37"/>
    <w:unhideWhenUsed/>
    <w:rsid w:val="00B20173"/>
    <w:pPr>
      <w:spacing w:after="160" w:line="259" w:lineRule="auto"/>
    </w:pPr>
    <w:rPr>
      <w:rFonts w:ascii="Calibri" w:hAnsi="Calibri" w:cs="Calibri"/>
      <w:sz w:val="22"/>
      <w:szCs w:val="22"/>
      <w:lang w:val="es-MX"/>
    </w:rPr>
  </w:style>
  <w:style w:type="character" w:customStyle="1" w:styleId="Mencinsinresolver1">
    <w:name w:val="Mención sin resolver1"/>
    <w:basedOn w:val="Fuentedeprrafopredeter"/>
    <w:uiPriority w:val="99"/>
    <w:semiHidden/>
    <w:unhideWhenUsed/>
    <w:rsid w:val="00E55047"/>
    <w:rPr>
      <w:color w:val="605E5C"/>
      <w:shd w:val="clear" w:color="auto" w:fill="E1DFDD"/>
    </w:rPr>
  </w:style>
  <w:style w:type="character" w:styleId="Textoennegrita">
    <w:name w:val="Strong"/>
    <w:basedOn w:val="Fuentedeprrafopredeter"/>
    <w:uiPriority w:val="22"/>
    <w:qFormat/>
    <w:rsid w:val="003012F2"/>
    <w:rPr>
      <w:b/>
      <w:bCs/>
    </w:rPr>
  </w:style>
  <w:style w:type="paragraph" w:styleId="Descripcin">
    <w:name w:val="caption"/>
    <w:basedOn w:val="Normal"/>
    <w:next w:val="Normal"/>
    <w:uiPriority w:val="35"/>
    <w:unhideWhenUsed/>
    <w:qFormat/>
    <w:rsid w:val="00C101A4"/>
    <w:pPr>
      <w:spacing w:after="200"/>
    </w:pPr>
    <w:rPr>
      <w:rFonts w:ascii="Calibri" w:hAnsi="Calibri" w:cs="Calibri"/>
      <w:i/>
      <w:iCs/>
      <w:color w:val="44546A" w:themeColor="text2"/>
      <w:sz w:val="18"/>
      <w:szCs w:val="18"/>
      <w:lang w:val="es-MX"/>
    </w:rPr>
  </w:style>
  <w:style w:type="paragraph" w:styleId="Subttulo">
    <w:name w:val="Subtitle"/>
    <w:basedOn w:val="Normal"/>
    <w:next w:val="Normal"/>
    <w:pPr>
      <w:keepNext/>
      <w:keepLines/>
      <w:spacing w:before="360" w:after="80" w:line="259" w:lineRule="auto"/>
    </w:pPr>
    <w:rPr>
      <w:rFonts w:ascii="Georgia" w:eastAsia="Georgia" w:hAnsi="Georgia" w:cs="Georgia"/>
      <w:i/>
      <w:color w:val="666666"/>
      <w:sz w:val="48"/>
      <w:szCs w:val="48"/>
      <w:lang w:val="es-MX"/>
    </w:rPr>
  </w:style>
  <w:style w:type="paragraph" w:styleId="NormalWeb">
    <w:name w:val="Normal (Web)"/>
    <w:basedOn w:val="Normal"/>
    <w:uiPriority w:val="99"/>
    <w:unhideWhenUsed/>
    <w:rsid w:val="00CA47F5"/>
    <w:pPr>
      <w:spacing w:before="100" w:beforeAutospacing="1" w:after="100" w:afterAutospacing="1"/>
    </w:pPr>
  </w:style>
  <w:style w:type="character" w:customStyle="1" w:styleId="apple-tab-span">
    <w:name w:val="apple-tab-span"/>
    <w:basedOn w:val="Fuentedeprrafopredeter"/>
    <w:rsid w:val="00CA47F5"/>
  </w:style>
  <w:style w:type="table" w:styleId="Tablaconcuadrcula">
    <w:name w:val="Table Grid"/>
    <w:basedOn w:val="Tablanormal"/>
    <w:uiPriority w:val="39"/>
    <w:rsid w:val="00475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EE1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EE1DDC"/>
    <w:rPr>
      <w:rFonts w:ascii="Courier New" w:hAnsi="Courier New" w:cs="Courier New"/>
      <w:sz w:val="20"/>
      <w:szCs w:val="20"/>
      <w:lang w:val="es-ES_tradnl"/>
    </w:rPr>
  </w:style>
  <w:style w:type="character" w:styleId="CitaHTML">
    <w:name w:val="HTML Cite"/>
    <w:basedOn w:val="Fuentedeprrafopredeter"/>
    <w:uiPriority w:val="99"/>
    <w:semiHidden/>
    <w:unhideWhenUsed/>
    <w:rsid w:val="00EE1DDC"/>
    <w:rPr>
      <w:i/>
      <w:iCs/>
    </w:rPr>
  </w:style>
  <w:style w:type="character" w:customStyle="1" w:styleId="eipwbe">
    <w:name w:val="eipwbe"/>
    <w:basedOn w:val="Fuentedeprrafopredeter"/>
    <w:rsid w:val="00EE1DDC"/>
  </w:style>
  <w:style w:type="character" w:customStyle="1" w:styleId="acopre">
    <w:name w:val="acopre"/>
    <w:basedOn w:val="Fuentedeprrafopredeter"/>
    <w:rsid w:val="00EE1DDC"/>
  </w:style>
  <w:style w:type="character" w:styleId="nfasis">
    <w:name w:val="Emphasis"/>
    <w:basedOn w:val="Fuentedeprrafopredeter"/>
    <w:uiPriority w:val="20"/>
    <w:qFormat/>
    <w:rsid w:val="00EE1DDC"/>
    <w:rPr>
      <w:i/>
      <w:iCs/>
    </w:rPr>
  </w:style>
  <w:style w:type="character" w:customStyle="1" w:styleId="f">
    <w:name w:val="f"/>
    <w:basedOn w:val="Fuentedeprrafopredeter"/>
    <w:rsid w:val="00EE1DDC"/>
  </w:style>
  <w:style w:type="character" w:customStyle="1" w:styleId="dvdnh">
    <w:name w:val="dvdnh"/>
    <w:basedOn w:val="Fuentedeprrafopredeter"/>
    <w:rsid w:val="00EE1DDC"/>
  </w:style>
  <w:style w:type="character" w:customStyle="1" w:styleId="gywzne">
    <w:name w:val="gywzne"/>
    <w:basedOn w:val="Fuentedeprrafopredeter"/>
    <w:rsid w:val="00EE1DDC"/>
  </w:style>
  <w:style w:type="paragraph" w:customStyle="1" w:styleId="nvcaub">
    <w:name w:val="nvcaub"/>
    <w:basedOn w:val="Normal"/>
    <w:rsid w:val="00EE1DDC"/>
    <w:pPr>
      <w:spacing w:before="100" w:beforeAutospacing="1" w:after="100" w:afterAutospacing="1"/>
    </w:pPr>
  </w:style>
  <w:style w:type="character" w:styleId="Textodelmarcadordeposicin">
    <w:name w:val="Placeholder Text"/>
    <w:basedOn w:val="Fuentedeprrafopredeter"/>
    <w:uiPriority w:val="99"/>
    <w:semiHidden/>
    <w:rsid w:val="00870308"/>
    <w:rPr>
      <w:color w:val="808080"/>
    </w:rPr>
  </w:style>
  <w:style w:type="paragraph" w:styleId="Prrafodelista">
    <w:name w:val="List Paragraph"/>
    <w:basedOn w:val="Normal"/>
    <w:uiPriority w:val="34"/>
    <w:qFormat/>
    <w:rsid w:val="00BE3D21"/>
    <w:pPr>
      <w:ind w:left="720"/>
      <w:contextualSpacing/>
    </w:pPr>
  </w:style>
  <w:style w:type="paragraph" w:styleId="Textodeglobo">
    <w:name w:val="Balloon Text"/>
    <w:basedOn w:val="Normal"/>
    <w:link w:val="TextodegloboCar"/>
    <w:uiPriority w:val="99"/>
    <w:semiHidden/>
    <w:unhideWhenUsed/>
    <w:rsid w:val="00A93DFC"/>
    <w:rPr>
      <w:sz w:val="18"/>
      <w:szCs w:val="18"/>
    </w:rPr>
  </w:style>
  <w:style w:type="character" w:customStyle="1" w:styleId="TextodegloboCar">
    <w:name w:val="Texto de globo Car"/>
    <w:basedOn w:val="Fuentedeprrafopredeter"/>
    <w:link w:val="Textodeglobo"/>
    <w:uiPriority w:val="99"/>
    <w:semiHidden/>
    <w:rsid w:val="00A93DFC"/>
    <w:rPr>
      <w:rFonts w:ascii="Times New Roman" w:hAnsi="Times New Roman" w:cs="Times New Roman"/>
      <w:sz w:val="18"/>
      <w:szCs w:val="18"/>
      <w:lang w:val="es-ES_tradnl"/>
    </w:rPr>
  </w:style>
  <w:style w:type="paragraph" w:styleId="Revisin">
    <w:name w:val="Revision"/>
    <w:hidden/>
    <w:uiPriority w:val="99"/>
    <w:semiHidden/>
    <w:rsid w:val="00B31552"/>
    <w:pPr>
      <w:spacing w:after="0" w:line="240" w:lineRule="auto"/>
    </w:pPr>
    <w:rPr>
      <w:rFonts w:ascii="Times New Roman" w:hAnsi="Times New Roman" w:cs="Times New Roman"/>
      <w:sz w:val="24"/>
      <w:szCs w:val="24"/>
      <w:lang w:val="es-ES_tradnl"/>
    </w:rPr>
  </w:style>
  <w:style w:type="table" w:styleId="Tablanormal2">
    <w:name w:val="Plain Table 2"/>
    <w:basedOn w:val="Tablanormal"/>
    <w:uiPriority w:val="42"/>
    <w:rsid w:val="009F65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7Car">
    <w:name w:val="Título 7 Car"/>
    <w:basedOn w:val="Fuentedeprrafopredeter"/>
    <w:link w:val="Ttulo7"/>
    <w:uiPriority w:val="9"/>
    <w:rsid w:val="00BA4C61"/>
    <w:rPr>
      <w:rFonts w:asciiTheme="majorHAnsi" w:eastAsiaTheme="majorEastAsia" w:hAnsiTheme="majorHAnsi" w:cstheme="majorBidi"/>
      <w:i/>
      <w:iCs/>
      <w:color w:val="1F3763" w:themeColor="accent1" w:themeShade="7F"/>
      <w:sz w:val="24"/>
      <w:szCs w:val="24"/>
      <w:lang w:val="es-ES_tradnl"/>
    </w:rPr>
  </w:style>
  <w:style w:type="paragraph" w:styleId="Sinespaciado">
    <w:name w:val="No Spacing"/>
    <w:uiPriority w:val="1"/>
    <w:qFormat/>
    <w:rsid w:val="00BA4C61"/>
    <w:pPr>
      <w:spacing w:after="0" w:line="240" w:lineRule="auto"/>
    </w:pPr>
    <w:rPr>
      <w:rFonts w:ascii="Times New Roman" w:hAnsi="Times New Roman" w:cs="Times New Roman"/>
      <w:sz w:val="24"/>
      <w:szCs w:val="24"/>
      <w:lang w:val="es-ES_tradnl"/>
    </w:rPr>
  </w:style>
  <w:style w:type="paragraph" w:styleId="Encabezado">
    <w:name w:val="header"/>
    <w:basedOn w:val="Normal"/>
    <w:link w:val="EncabezadoCar"/>
    <w:uiPriority w:val="99"/>
    <w:unhideWhenUsed/>
    <w:rsid w:val="00037AA5"/>
    <w:pPr>
      <w:tabs>
        <w:tab w:val="center" w:pos="4419"/>
        <w:tab w:val="right" w:pos="8838"/>
      </w:tabs>
    </w:pPr>
  </w:style>
  <w:style w:type="character" w:customStyle="1" w:styleId="EncabezadoCar">
    <w:name w:val="Encabezado Car"/>
    <w:basedOn w:val="Fuentedeprrafopredeter"/>
    <w:link w:val="Encabezado"/>
    <w:uiPriority w:val="99"/>
    <w:rsid w:val="00037AA5"/>
    <w:rPr>
      <w:rFonts w:ascii="Times New Roman" w:hAnsi="Times New Roman" w:cs="Times New Roman"/>
      <w:sz w:val="24"/>
      <w:szCs w:val="24"/>
      <w:lang w:val="es-ES_tradnl"/>
    </w:rPr>
  </w:style>
  <w:style w:type="paragraph" w:styleId="Piedepgina">
    <w:name w:val="footer"/>
    <w:basedOn w:val="Normal"/>
    <w:link w:val="PiedepginaCar"/>
    <w:uiPriority w:val="99"/>
    <w:unhideWhenUsed/>
    <w:rsid w:val="00037AA5"/>
    <w:pPr>
      <w:tabs>
        <w:tab w:val="center" w:pos="4419"/>
        <w:tab w:val="right" w:pos="8838"/>
      </w:tabs>
    </w:pPr>
  </w:style>
  <w:style w:type="character" w:customStyle="1" w:styleId="PiedepginaCar">
    <w:name w:val="Pie de página Car"/>
    <w:basedOn w:val="Fuentedeprrafopredeter"/>
    <w:link w:val="Piedepgina"/>
    <w:uiPriority w:val="99"/>
    <w:rsid w:val="00037AA5"/>
    <w:rPr>
      <w:rFonts w:ascii="Times New Roman" w:hAnsi="Times New Roman" w:cs="Times New Roman"/>
      <w:sz w:val="24"/>
      <w:szCs w:val="24"/>
      <w:lang w:val="es-ES_tradnl"/>
    </w:rPr>
  </w:style>
  <w:style w:type="character" w:customStyle="1" w:styleId="orcid-id-https">
    <w:name w:val="orcid-id-https"/>
    <w:basedOn w:val="Fuentedeprrafopredeter"/>
    <w:rsid w:val="007C50CD"/>
  </w:style>
  <w:style w:type="character" w:customStyle="1" w:styleId="Mencinsinresolver2">
    <w:name w:val="Mención sin resolver2"/>
    <w:basedOn w:val="Fuentedeprrafopredeter"/>
    <w:uiPriority w:val="99"/>
    <w:semiHidden/>
    <w:unhideWhenUsed/>
    <w:rsid w:val="00116225"/>
    <w:rPr>
      <w:color w:val="605E5C"/>
      <w:shd w:val="clear" w:color="auto" w:fill="E1DFDD"/>
    </w:rPr>
  </w:style>
  <w:style w:type="paragraph" w:styleId="Mapadeldocumento">
    <w:name w:val="Document Map"/>
    <w:basedOn w:val="Normal"/>
    <w:link w:val="MapadeldocumentoCar"/>
    <w:uiPriority w:val="99"/>
    <w:semiHidden/>
    <w:unhideWhenUsed/>
    <w:rsid w:val="00421E03"/>
  </w:style>
  <w:style w:type="character" w:customStyle="1" w:styleId="MapadeldocumentoCar">
    <w:name w:val="Mapa del documento Car"/>
    <w:basedOn w:val="Fuentedeprrafopredeter"/>
    <w:link w:val="Mapadeldocumento"/>
    <w:uiPriority w:val="99"/>
    <w:semiHidden/>
    <w:rsid w:val="00421E03"/>
    <w:rPr>
      <w:rFonts w:ascii="Times New Roman" w:hAnsi="Times New Roman" w:cs="Times New Roman"/>
      <w:sz w:val="24"/>
      <w:szCs w:val="24"/>
      <w:lang w:val="es-ES_tradnl"/>
    </w:rPr>
  </w:style>
  <w:style w:type="character" w:customStyle="1" w:styleId="y2iqfc">
    <w:name w:val="y2iqfc"/>
    <w:basedOn w:val="Fuentedeprrafopredeter"/>
    <w:rsid w:val="009C2A52"/>
  </w:style>
  <w:style w:type="character" w:styleId="Refdecomentario">
    <w:name w:val="annotation reference"/>
    <w:basedOn w:val="Fuentedeprrafopredeter"/>
    <w:uiPriority w:val="99"/>
    <w:semiHidden/>
    <w:unhideWhenUsed/>
    <w:rsid w:val="00C015F5"/>
    <w:rPr>
      <w:sz w:val="18"/>
      <w:szCs w:val="18"/>
    </w:rPr>
  </w:style>
  <w:style w:type="paragraph" w:styleId="Textocomentario">
    <w:name w:val="annotation text"/>
    <w:basedOn w:val="Normal"/>
    <w:link w:val="TextocomentarioCar"/>
    <w:uiPriority w:val="99"/>
    <w:semiHidden/>
    <w:unhideWhenUsed/>
    <w:rsid w:val="00C015F5"/>
  </w:style>
  <w:style w:type="character" w:customStyle="1" w:styleId="TextocomentarioCar">
    <w:name w:val="Texto comentario Car"/>
    <w:basedOn w:val="Fuentedeprrafopredeter"/>
    <w:link w:val="Textocomentario"/>
    <w:uiPriority w:val="99"/>
    <w:semiHidden/>
    <w:rsid w:val="00C015F5"/>
    <w:rPr>
      <w:rFonts w:ascii="Times New Roman" w:hAnsi="Times New Roman" w:cs="Times New Roman"/>
      <w:sz w:val="24"/>
      <w:szCs w:val="24"/>
      <w:lang w:val="es-ES_tradnl"/>
    </w:rPr>
  </w:style>
  <w:style w:type="paragraph" w:styleId="Asuntodelcomentario">
    <w:name w:val="annotation subject"/>
    <w:basedOn w:val="Textocomentario"/>
    <w:next w:val="Textocomentario"/>
    <w:link w:val="AsuntodelcomentarioCar"/>
    <w:uiPriority w:val="99"/>
    <w:semiHidden/>
    <w:unhideWhenUsed/>
    <w:rsid w:val="00C015F5"/>
    <w:rPr>
      <w:b/>
      <w:bCs/>
      <w:sz w:val="20"/>
      <w:szCs w:val="20"/>
    </w:rPr>
  </w:style>
  <w:style w:type="character" w:customStyle="1" w:styleId="AsuntodelcomentarioCar">
    <w:name w:val="Asunto del comentario Car"/>
    <w:basedOn w:val="TextocomentarioCar"/>
    <w:link w:val="Asuntodelcomentario"/>
    <w:uiPriority w:val="99"/>
    <w:semiHidden/>
    <w:rsid w:val="00C015F5"/>
    <w:rPr>
      <w:rFonts w:ascii="Times New Roman" w:hAnsi="Times New Roman" w:cs="Times New Roman"/>
      <w:b/>
      <w:bCs/>
      <w:sz w:val="20"/>
      <w:szCs w:val="20"/>
      <w:lang w:val="es-ES_tradnl"/>
    </w:rPr>
  </w:style>
  <w:style w:type="paragraph" w:styleId="Textonotapie">
    <w:name w:val="footnote text"/>
    <w:basedOn w:val="Normal"/>
    <w:link w:val="TextonotapieCar"/>
    <w:uiPriority w:val="99"/>
    <w:semiHidden/>
    <w:unhideWhenUsed/>
    <w:rsid w:val="00972EED"/>
    <w:rPr>
      <w:sz w:val="20"/>
      <w:szCs w:val="20"/>
    </w:rPr>
  </w:style>
  <w:style w:type="character" w:customStyle="1" w:styleId="TextonotapieCar">
    <w:name w:val="Texto nota pie Car"/>
    <w:basedOn w:val="Fuentedeprrafopredeter"/>
    <w:link w:val="Textonotapie"/>
    <w:uiPriority w:val="99"/>
    <w:semiHidden/>
    <w:rsid w:val="00972EED"/>
    <w:rPr>
      <w:rFonts w:ascii="Times New Roman" w:hAnsi="Times New Roman" w:cs="Times New Roman"/>
      <w:sz w:val="20"/>
      <w:szCs w:val="20"/>
      <w:lang w:val="es-ES_tradnl"/>
    </w:rPr>
  </w:style>
  <w:style w:type="character" w:styleId="Refdenotaalpie">
    <w:name w:val="footnote reference"/>
    <w:basedOn w:val="Fuentedeprrafopredeter"/>
    <w:uiPriority w:val="99"/>
    <w:semiHidden/>
    <w:unhideWhenUsed/>
    <w:rsid w:val="00972EED"/>
    <w:rPr>
      <w:vertAlign w:val="superscript"/>
    </w:rPr>
  </w:style>
  <w:style w:type="character" w:customStyle="1" w:styleId="Mencinsinresolver3">
    <w:name w:val="Mención sin resolver3"/>
    <w:basedOn w:val="Fuentedeprrafopredeter"/>
    <w:uiPriority w:val="99"/>
    <w:rsid w:val="00F522EC"/>
    <w:rPr>
      <w:color w:val="605E5C"/>
      <w:shd w:val="clear" w:color="auto" w:fill="E1DFDD"/>
    </w:rPr>
  </w:style>
  <w:style w:type="character" w:styleId="Hipervnculovisitado">
    <w:name w:val="FollowedHyperlink"/>
    <w:basedOn w:val="Fuentedeprrafopredeter"/>
    <w:uiPriority w:val="99"/>
    <w:semiHidden/>
    <w:unhideWhenUsed/>
    <w:rsid w:val="00BA2AA6"/>
    <w:rPr>
      <w:color w:val="954F72" w:themeColor="followedHyperlink"/>
      <w:u w:val="single"/>
    </w:rPr>
  </w:style>
  <w:style w:type="character" w:styleId="Mencinsinresolver">
    <w:name w:val="Unresolved Mention"/>
    <w:basedOn w:val="Fuentedeprrafopredeter"/>
    <w:uiPriority w:val="99"/>
    <w:rsid w:val="0035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606">
      <w:bodyDiv w:val="1"/>
      <w:marLeft w:val="0"/>
      <w:marRight w:val="0"/>
      <w:marTop w:val="0"/>
      <w:marBottom w:val="0"/>
      <w:divBdr>
        <w:top w:val="none" w:sz="0" w:space="0" w:color="auto"/>
        <w:left w:val="none" w:sz="0" w:space="0" w:color="auto"/>
        <w:bottom w:val="none" w:sz="0" w:space="0" w:color="auto"/>
        <w:right w:val="none" w:sz="0" w:space="0" w:color="auto"/>
      </w:divBdr>
    </w:div>
    <w:div w:id="22479758">
      <w:bodyDiv w:val="1"/>
      <w:marLeft w:val="0"/>
      <w:marRight w:val="0"/>
      <w:marTop w:val="0"/>
      <w:marBottom w:val="0"/>
      <w:divBdr>
        <w:top w:val="none" w:sz="0" w:space="0" w:color="auto"/>
        <w:left w:val="none" w:sz="0" w:space="0" w:color="auto"/>
        <w:bottom w:val="none" w:sz="0" w:space="0" w:color="auto"/>
        <w:right w:val="none" w:sz="0" w:space="0" w:color="auto"/>
      </w:divBdr>
    </w:div>
    <w:div w:id="36711761">
      <w:bodyDiv w:val="1"/>
      <w:marLeft w:val="0"/>
      <w:marRight w:val="0"/>
      <w:marTop w:val="0"/>
      <w:marBottom w:val="0"/>
      <w:divBdr>
        <w:top w:val="none" w:sz="0" w:space="0" w:color="auto"/>
        <w:left w:val="none" w:sz="0" w:space="0" w:color="auto"/>
        <w:bottom w:val="none" w:sz="0" w:space="0" w:color="auto"/>
        <w:right w:val="none" w:sz="0" w:space="0" w:color="auto"/>
      </w:divBdr>
    </w:div>
    <w:div w:id="44333715">
      <w:bodyDiv w:val="1"/>
      <w:marLeft w:val="0"/>
      <w:marRight w:val="0"/>
      <w:marTop w:val="0"/>
      <w:marBottom w:val="0"/>
      <w:divBdr>
        <w:top w:val="none" w:sz="0" w:space="0" w:color="auto"/>
        <w:left w:val="none" w:sz="0" w:space="0" w:color="auto"/>
        <w:bottom w:val="none" w:sz="0" w:space="0" w:color="auto"/>
        <w:right w:val="none" w:sz="0" w:space="0" w:color="auto"/>
      </w:divBdr>
    </w:div>
    <w:div w:id="46606983">
      <w:bodyDiv w:val="1"/>
      <w:marLeft w:val="0"/>
      <w:marRight w:val="0"/>
      <w:marTop w:val="0"/>
      <w:marBottom w:val="0"/>
      <w:divBdr>
        <w:top w:val="none" w:sz="0" w:space="0" w:color="auto"/>
        <w:left w:val="none" w:sz="0" w:space="0" w:color="auto"/>
        <w:bottom w:val="none" w:sz="0" w:space="0" w:color="auto"/>
        <w:right w:val="none" w:sz="0" w:space="0" w:color="auto"/>
      </w:divBdr>
    </w:div>
    <w:div w:id="52513329">
      <w:bodyDiv w:val="1"/>
      <w:marLeft w:val="0"/>
      <w:marRight w:val="0"/>
      <w:marTop w:val="0"/>
      <w:marBottom w:val="0"/>
      <w:divBdr>
        <w:top w:val="none" w:sz="0" w:space="0" w:color="auto"/>
        <w:left w:val="none" w:sz="0" w:space="0" w:color="auto"/>
        <w:bottom w:val="none" w:sz="0" w:space="0" w:color="auto"/>
        <w:right w:val="none" w:sz="0" w:space="0" w:color="auto"/>
      </w:divBdr>
    </w:div>
    <w:div w:id="67963103">
      <w:bodyDiv w:val="1"/>
      <w:marLeft w:val="0"/>
      <w:marRight w:val="0"/>
      <w:marTop w:val="0"/>
      <w:marBottom w:val="0"/>
      <w:divBdr>
        <w:top w:val="none" w:sz="0" w:space="0" w:color="auto"/>
        <w:left w:val="none" w:sz="0" w:space="0" w:color="auto"/>
        <w:bottom w:val="none" w:sz="0" w:space="0" w:color="auto"/>
        <w:right w:val="none" w:sz="0" w:space="0" w:color="auto"/>
      </w:divBdr>
    </w:div>
    <w:div w:id="71121391">
      <w:bodyDiv w:val="1"/>
      <w:marLeft w:val="0"/>
      <w:marRight w:val="0"/>
      <w:marTop w:val="0"/>
      <w:marBottom w:val="0"/>
      <w:divBdr>
        <w:top w:val="none" w:sz="0" w:space="0" w:color="auto"/>
        <w:left w:val="none" w:sz="0" w:space="0" w:color="auto"/>
        <w:bottom w:val="none" w:sz="0" w:space="0" w:color="auto"/>
        <w:right w:val="none" w:sz="0" w:space="0" w:color="auto"/>
      </w:divBdr>
    </w:div>
    <w:div w:id="94178664">
      <w:bodyDiv w:val="1"/>
      <w:marLeft w:val="0"/>
      <w:marRight w:val="0"/>
      <w:marTop w:val="0"/>
      <w:marBottom w:val="0"/>
      <w:divBdr>
        <w:top w:val="none" w:sz="0" w:space="0" w:color="auto"/>
        <w:left w:val="none" w:sz="0" w:space="0" w:color="auto"/>
        <w:bottom w:val="none" w:sz="0" w:space="0" w:color="auto"/>
        <w:right w:val="none" w:sz="0" w:space="0" w:color="auto"/>
      </w:divBdr>
    </w:div>
    <w:div w:id="109933837">
      <w:bodyDiv w:val="1"/>
      <w:marLeft w:val="0"/>
      <w:marRight w:val="0"/>
      <w:marTop w:val="0"/>
      <w:marBottom w:val="0"/>
      <w:divBdr>
        <w:top w:val="none" w:sz="0" w:space="0" w:color="auto"/>
        <w:left w:val="none" w:sz="0" w:space="0" w:color="auto"/>
        <w:bottom w:val="none" w:sz="0" w:space="0" w:color="auto"/>
        <w:right w:val="none" w:sz="0" w:space="0" w:color="auto"/>
      </w:divBdr>
    </w:div>
    <w:div w:id="144591974">
      <w:bodyDiv w:val="1"/>
      <w:marLeft w:val="0"/>
      <w:marRight w:val="0"/>
      <w:marTop w:val="0"/>
      <w:marBottom w:val="0"/>
      <w:divBdr>
        <w:top w:val="none" w:sz="0" w:space="0" w:color="auto"/>
        <w:left w:val="none" w:sz="0" w:space="0" w:color="auto"/>
        <w:bottom w:val="none" w:sz="0" w:space="0" w:color="auto"/>
        <w:right w:val="none" w:sz="0" w:space="0" w:color="auto"/>
      </w:divBdr>
    </w:div>
    <w:div w:id="181480743">
      <w:bodyDiv w:val="1"/>
      <w:marLeft w:val="0"/>
      <w:marRight w:val="0"/>
      <w:marTop w:val="0"/>
      <w:marBottom w:val="0"/>
      <w:divBdr>
        <w:top w:val="none" w:sz="0" w:space="0" w:color="auto"/>
        <w:left w:val="none" w:sz="0" w:space="0" w:color="auto"/>
        <w:bottom w:val="none" w:sz="0" w:space="0" w:color="auto"/>
        <w:right w:val="none" w:sz="0" w:space="0" w:color="auto"/>
      </w:divBdr>
    </w:div>
    <w:div w:id="196235634">
      <w:bodyDiv w:val="1"/>
      <w:marLeft w:val="0"/>
      <w:marRight w:val="0"/>
      <w:marTop w:val="0"/>
      <w:marBottom w:val="0"/>
      <w:divBdr>
        <w:top w:val="none" w:sz="0" w:space="0" w:color="auto"/>
        <w:left w:val="none" w:sz="0" w:space="0" w:color="auto"/>
        <w:bottom w:val="none" w:sz="0" w:space="0" w:color="auto"/>
        <w:right w:val="none" w:sz="0" w:space="0" w:color="auto"/>
      </w:divBdr>
    </w:div>
    <w:div w:id="204145099">
      <w:bodyDiv w:val="1"/>
      <w:marLeft w:val="0"/>
      <w:marRight w:val="0"/>
      <w:marTop w:val="0"/>
      <w:marBottom w:val="0"/>
      <w:divBdr>
        <w:top w:val="none" w:sz="0" w:space="0" w:color="auto"/>
        <w:left w:val="none" w:sz="0" w:space="0" w:color="auto"/>
        <w:bottom w:val="none" w:sz="0" w:space="0" w:color="auto"/>
        <w:right w:val="none" w:sz="0" w:space="0" w:color="auto"/>
      </w:divBdr>
    </w:div>
    <w:div w:id="209852471">
      <w:bodyDiv w:val="1"/>
      <w:marLeft w:val="0"/>
      <w:marRight w:val="0"/>
      <w:marTop w:val="0"/>
      <w:marBottom w:val="0"/>
      <w:divBdr>
        <w:top w:val="none" w:sz="0" w:space="0" w:color="auto"/>
        <w:left w:val="none" w:sz="0" w:space="0" w:color="auto"/>
        <w:bottom w:val="none" w:sz="0" w:space="0" w:color="auto"/>
        <w:right w:val="none" w:sz="0" w:space="0" w:color="auto"/>
      </w:divBdr>
    </w:div>
    <w:div w:id="219051770">
      <w:bodyDiv w:val="1"/>
      <w:marLeft w:val="0"/>
      <w:marRight w:val="0"/>
      <w:marTop w:val="0"/>
      <w:marBottom w:val="0"/>
      <w:divBdr>
        <w:top w:val="none" w:sz="0" w:space="0" w:color="auto"/>
        <w:left w:val="none" w:sz="0" w:space="0" w:color="auto"/>
        <w:bottom w:val="none" w:sz="0" w:space="0" w:color="auto"/>
        <w:right w:val="none" w:sz="0" w:space="0" w:color="auto"/>
      </w:divBdr>
    </w:div>
    <w:div w:id="238561924">
      <w:bodyDiv w:val="1"/>
      <w:marLeft w:val="0"/>
      <w:marRight w:val="0"/>
      <w:marTop w:val="0"/>
      <w:marBottom w:val="0"/>
      <w:divBdr>
        <w:top w:val="none" w:sz="0" w:space="0" w:color="auto"/>
        <w:left w:val="none" w:sz="0" w:space="0" w:color="auto"/>
        <w:bottom w:val="none" w:sz="0" w:space="0" w:color="auto"/>
        <w:right w:val="none" w:sz="0" w:space="0" w:color="auto"/>
      </w:divBdr>
    </w:div>
    <w:div w:id="257560726">
      <w:bodyDiv w:val="1"/>
      <w:marLeft w:val="0"/>
      <w:marRight w:val="0"/>
      <w:marTop w:val="0"/>
      <w:marBottom w:val="0"/>
      <w:divBdr>
        <w:top w:val="none" w:sz="0" w:space="0" w:color="auto"/>
        <w:left w:val="none" w:sz="0" w:space="0" w:color="auto"/>
        <w:bottom w:val="none" w:sz="0" w:space="0" w:color="auto"/>
        <w:right w:val="none" w:sz="0" w:space="0" w:color="auto"/>
      </w:divBdr>
    </w:div>
    <w:div w:id="325863937">
      <w:bodyDiv w:val="1"/>
      <w:marLeft w:val="0"/>
      <w:marRight w:val="0"/>
      <w:marTop w:val="0"/>
      <w:marBottom w:val="0"/>
      <w:divBdr>
        <w:top w:val="none" w:sz="0" w:space="0" w:color="auto"/>
        <w:left w:val="none" w:sz="0" w:space="0" w:color="auto"/>
        <w:bottom w:val="none" w:sz="0" w:space="0" w:color="auto"/>
        <w:right w:val="none" w:sz="0" w:space="0" w:color="auto"/>
      </w:divBdr>
    </w:div>
    <w:div w:id="341669743">
      <w:bodyDiv w:val="1"/>
      <w:marLeft w:val="0"/>
      <w:marRight w:val="0"/>
      <w:marTop w:val="0"/>
      <w:marBottom w:val="0"/>
      <w:divBdr>
        <w:top w:val="none" w:sz="0" w:space="0" w:color="auto"/>
        <w:left w:val="none" w:sz="0" w:space="0" w:color="auto"/>
        <w:bottom w:val="none" w:sz="0" w:space="0" w:color="auto"/>
        <w:right w:val="none" w:sz="0" w:space="0" w:color="auto"/>
      </w:divBdr>
    </w:div>
    <w:div w:id="352415960">
      <w:bodyDiv w:val="1"/>
      <w:marLeft w:val="0"/>
      <w:marRight w:val="0"/>
      <w:marTop w:val="0"/>
      <w:marBottom w:val="0"/>
      <w:divBdr>
        <w:top w:val="none" w:sz="0" w:space="0" w:color="auto"/>
        <w:left w:val="none" w:sz="0" w:space="0" w:color="auto"/>
        <w:bottom w:val="none" w:sz="0" w:space="0" w:color="auto"/>
        <w:right w:val="none" w:sz="0" w:space="0" w:color="auto"/>
      </w:divBdr>
    </w:div>
    <w:div w:id="379867006">
      <w:bodyDiv w:val="1"/>
      <w:marLeft w:val="0"/>
      <w:marRight w:val="0"/>
      <w:marTop w:val="0"/>
      <w:marBottom w:val="0"/>
      <w:divBdr>
        <w:top w:val="none" w:sz="0" w:space="0" w:color="auto"/>
        <w:left w:val="none" w:sz="0" w:space="0" w:color="auto"/>
        <w:bottom w:val="none" w:sz="0" w:space="0" w:color="auto"/>
        <w:right w:val="none" w:sz="0" w:space="0" w:color="auto"/>
      </w:divBdr>
    </w:div>
    <w:div w:id="457459086">
      <w:bodyDiv w:val="1"/>
      <w:marLeft w:val="0"/>
      <w:marRight w:val="0"/>
      <w:marTop w:val="0"/>
      <w:marBottom w:val="0"/>
      <w:divBdr>
        <w:top w:val="none" w:sz="0" w:space="0" w:color="auto"/>
        <w:left w:val="none" w:sz="0" w:space="0" w:color="auto"/>
        <w:bottom w:val="none" w:sz="0" w:space="0" w:color="auto"/>
        <w:right w:val="none" w:sz="0" w:space="0" w:color="auto"/>
      </w:divBdr>
    </w:div>
    <w:div w:id="474375040">
      <w:bodyDiv w:val="1"/>
      <w:marLeft w:val="0"/>
      <w:marRight w:val="0"/>
      <w:marTop w:val="0"/>
      <w:marBottom w:val="0"/>
      <w:divBdr>
        <w:top w:val="none" w:sz="0" w:space="0" w:color="auto"/>
        <w:left w:val="none" w:sz="0" w:space="0" w:color="auto"/>
        <w:bottom w:val="none" w:sz="0" w:space="0" w:color="auto"/>
        <w:right w:val="none" w:sz="0" w:space="0" w:color="auto"/>
      </w:divBdr>
    </w:div>
    <w:div w:id="478764502">
      <w:bodyDiv w:val="1"/>
      <w:marLeft w:val="0"/>
      <w:marRight w:val="0"/>
      <w:marTop w:val="0"/>
      <w:marBottom w:val="0"/>
      <w:divBdr>
        <w:top w:val="none" w:sz="0" w:space="0" w:color="auto"/>
        <w:left w:val="none" w:sz="0" w:space="0" w:color="auto"/>
        <w:bottom w:val="none" w:sz="0" w:space="0" w:color="auto"/>
        <w:right w:val="none" w:sz="0" w:space="0" w:color="auto"/>
      </w:divBdr>
    </w:div>
    <w:div w:id="480272170">
      <w:bodyDiv w:val="1"/>
      <w:marLeft w:val="0"/>
      <w:marRight w:val="0"/>
      <w:marTop w:val="0"/>
      <w:marBottom w:val="0"/>
      <w:divBdr>
        <w:top w:val="none" w:sz="0" w:space="0" w:color="auto"/>
        <w:left w:val="none" w:sz="0" w:space="0" w:color="auto"/>
        <w:bottom w:val="none" w:sz="0" w:space="0" w:color="auto"/>
        <w:right w:val="none" w:sz="0" w:space="0" w:color="auto"/>
      </w:divBdr>
    </w:div>
    <w:div w:id="573902105">
      <w:bodyDiv w:val="1"/>
      <w:marLeft w:val="0"/>
      <w:marRight w:val="0"/>
      <w:marTop w:val="0"/>
      <w:marBottom w:val="0"/>
      <w:divBdr>
        <w:top w:val="none" w:sz="0" w:space="0" w:color="auto"/>
        <w:left w:val="none" w:sz="0" w:space="0" w:color="auto"/>
        <w:bottom w:val="none" w:sz="0" w:space="0" w:color="auto"/>
        <w:right w:val="none" w:sz="0" w:space="0" w:color="auto"/>
      </w:divBdr>
    </w:div>
    <w:div w:id="598415725">
      <w:bodyDiv w:val="1"/>
      <w:marLeft w:val="0"/>
      <w:marRight w:val="0"/>
      <w:marTop w:val="0"/>
      <w:marBottom w:val="0"/>
      <w:divBdr>
        <w:top w:val="none" w:sz="0" w:space="0" w:color="auto"/>
        <w:left w:val="none" w:sz="0" w:space="0" w:color="auto"/>
        <w:bottom w:val="none" w:sz="0" w:space="0" w:color="auto"/>
        <w:right w:val="none" w:sz="0" w:space="0" w:color="auto"/>
      </w:divBdr>
    </w:div>
    <w:div w:id="602809598">
      <w:bodyDiv w:val="1"/>
      <w:marLeft w:val="0"/>
      <w:marRight w:val="0"/>
      <w:marTop w:val="0"/>
      <w:marBottom w:val="0"/>
      <w:divBdr>
        <w:top w:val="none" w:sz="0" w:space="0" w:color="auto"/>
        <w:left w:val="none" w:sz="0" w:space="0" w:color="auto"/>
        <w:bottom w:val="none" w:sz="0" w:space="0" w:color="auto"/>
        <w:right w:val="none" w:sz="0" w:space="0" w:color="auto"/>
      </w:divBdr>
    </w:div>
    <w:div w:id="613293437">
      <w:bodyDiv w:val="1"/>
      <w:marLeft w:val="0"/>
      <w:marRight w:val="0"/>
      <w:marTop w:val="0"/>
      <w:marBottom w:val="0"/>
      <w:divBdr>
        <w:top w:val="none" w:sz="0" w:space="0" w:color="auto"/>
        <w:left w:val="none" w:sz="0" w:space="0" w:color="auto"/>
        <w:bottom w:val="none" w:sz="0" w:space="0" w:color="auto"/>
        <w:right w:val="none" w:sz="0" w:space="0" w:color="auto"/>
      </w:divBdr>
    </w:div>
    <w:div w:id="632641272">
      <w:bodyDiv w:val="1"/>
      <w:marLeft w:val="0"/>
      <w:marRight w:val="0"/>
      <w:marTop w:val="0"/>
      <w:marBottom w:val="0"/>
      <w:divBdr>
        <w:top w:val="none" w:sz="0" w:space="0" w:color="auto"/>
        <w:left w:val="none" w:sz="0" w:space="0" w:color="auto"/>
        <w:bottom w:val="none" w:sz="0" w:space="0" w:color="auto"/>
        <w:right w:val="none" w:sz="0" w:space="0" w:color="auto"/>
      </w:divBdr>
    </w:div>
    <w:div w:id="670790870">
      <w:bodyDiv w:val="1"/>
      <w:marLeft w:val="0"/>
      <w:marRight w:val="0"/>
      <w:marTop w:val="0"/>
      <w:marBottom w:val="0"/>
      <w:divBdr>
        <w:top w:val="none" w:sz="0" w:space="0" w:color="auto"/>
        <w:left w:val="none" w:sz="0" w:space="0" w:color="auto"/>
        <w:bottom w:val="none" w:sz="0" w:space="0" w:color="auto"/>
        <w:right w:val="none" w:sz="0" w:space="0" w:color="auto"/>
      </w:divBdr>
    </w:div>
    <w:div w:id="677587220">
      <w:bodyDiv w:val="1"/>
      <w:marLeft w:val="0"/>
      <w:marRight w:val="0"/>
      <w:marTop w:val="0"/>
      <w:marBottom w:val="0"/>
      <w:divBdr>
        <w:top w:val="none" w:sz="0" w:space="0" w:color="auto"/>
        <w:left w:val="none" w:sz="0" w:space="0" w:color="auto"/>
        <w:bottom w:val="none" w:sz="0" w:space="0" w:color="auto"/>
        <w:right w:val="none" w:sz="0" w:space="0" w:color="auto"/>
      </w:divBdr>
    </w:div>
    <w:div w:id="711541860">
      <w:bodyDiv w:val="1"/>
      <w:marLeft w:val="0"/>
      <w:marRight w:val="0"/>
      <w:marTop w:val="0"/>
      <w:marBottom w:val="0"/>
      <w:divBdr>
        <w:top w:val="none" w:sz="0" w:space="0" w:color="auto"/>
        <w:left w:val="none" w:sz="0" w:space="0" w:color="auto"/>
        <w:bottom w:val="none" w:sz="0" w:space="0" w:color="auto"/>
        <w:right w:val="none" w:sz="0" w:space="0" w:color="auto"/>
      </w:divBdr>
    </w:div>
    <w:div w:id="723020571">
      <w:bodyDiv w:val="1"/>
      <w:marLeft w:val="0"/>
      <w:marRight w:val="0"/>
      <w:marTop w:val="0"/>
      <w:marBottom w:val="0"/>
      <w:divBdr>
        <w:top w:val="none" w:sz="0" w:space="0" w:color="auto"/>
        <w:left w:val="none" w:sz="0" w:space="0" w:color="auto"/>
        <w:bottom w:val="none" w:sz="0" w:space="0" w:color="auto"/>
        <w:right w:val="none" w:sz="0" w:space="0" w:color="auto"/>
      </w:divBdr>
    </w:div>
    <w:div w:id="731077492">
      <w:bodyDiv w:val="1"/>
      <w:marLeft w:val="0"/>
      <w:marRight w:val="0"/>
      <w:marTop w:val="0"/>
      <w:marBottom w:val="0"/>
      <w:divBdr>
        <w:top w:val="none" w:sz="0" w:space="0" w:color="auto"/>
        <w:left w:val="none" w:sz="0" w:space="0" w:color="auto"/>
        <w:bottom w:val="none" w:sz="0" w:space="0" w:color="auto"/>
        <w:right w:val="none" w:sz="0" w:space="0" w:color="auto"/>
      </w:divBdr>
    </w:div>
    <w:div w:id="732431956">
      <w:bodyDiv w:val="1"/>
      <w:marLeft w:val="0"/>
      <w:marRight w:val="0"/>
      <w:marTop w:val="0"/>
      <w:marBottom w:val="0"/>
      <w:divBdr>
        <w:top w:val="none" w:sz="0" w:space="0" w:color="auto"/>
        <w:left w:val="none" w:sz="0" w:space="0" w:color="auto"/>
        <w:bottom w:val="none" w:sz="0" w:space="0" w:color="auto"/>
        <w:right w:val="none" w:sz="0" w:space="0" w:color="auto"/>
      </w:divBdr>
    </w:div>
    <w:div w:id="735202157">
      <w:bodyDiv w:val="1"/>
      <w:marLeft w:val="0"/>
      <w:marRight w:val="0"/>
      <w:marTop w:val="0"/>
      <w:marBottom w:val="0"/>
      <w:divBdr>
        <w:top w:val="none" w:sz="0" w:space="0" w:color="auto"/>
        <w:left w:val="none" w:sz="0" w:space="0" w:color="auto"/>
        <w:bottom w:val="none" w:sz="0" w:space="0" w:color="auto"/>
        <w:right w:val="none" w:sz="0" w:space="0" w:color="auto"/>
      </w:divBdr>
    </w:div>
    <w:div w:id="774138335">
      <w:bodyDiv w:val="1"/>
      <w:marLeft w:val="0"/>
      <w:marRight w:val="0"/>
      <w:marTop w:val="0"/>
      <w:marBottom w:val="0"/>
      <w:divBdr>
        <w:top w:val="none" w:sz="0" w:space="0" w:color="auto"/>
        <w:left w:val="none" w:sz="0" w:space="0" w:color="auto"/>
        <w:bottom w:val="none" w:sz="0" w:space="0" w:color="auto"/>
        <w:right w:val="none" w:sz="0" w:space="0" w:color="auto"/>
      </w:divBdr>
    </w:div>
    <w:div w:id="791048159">
      <w:bodyDiv w:val="1"/>
      <w:marLeft w:val="0"/>
      <w:marRight w:val="0"/>
      <w:marTop w:val="0"/>
      <w:marBottom w:val="0"/>
      <w:divBdr>
        <w:top w:val="none" w:sz="0" w:space="0" w:color="auto"/>
        <w:left w:val="none" w:sz="0" w:space="0" w:color="auto"/>
        <w:bottom w:val="none" w:sz="0" w:space="0" w:color="auto"/>
        <w:right w:val="none" w:sz="0" w:space="0" w:color="auto"/>
      </w:divBdr>
    </w:div>
    <w:div w:id="817965864">
      <w:bodyDiv w:val="1"/>
      <w:marLeft w:val="0"/>
      <w:marRight w:val="0"/>
      <w:marTop w:val="0"/>
      <w:marBottom w:val="0"/>
      <w:divBdr>
        <w:top w:val="none" w:sz="0" w:space="0" w:color="auto"/>
        <w:left w:val="none" w:sz="0" w:space="0" w:color="auto"/>
        <w:bottom w:val="none" w:sz="0" w:space="0" w:color="auto"/>
        <w:right w:val="none" w:sz="0" w:space="0" w:color="auto"/>
      </w:divBdr>
    </w:div>
    <w:div w:id="835340182">
      <w:bodyDiv w:val="1"/>
      <w:marLeft w:val="0"/>
      <w:marRight w:val="0"/>
      <w:marTop w:val="0"/>
      <w:marBottom w:val="0"/>
      <w:divBdr>
        <w:top w:val="none" w:sz="0" w:space="0" w:color="auto"/>
        <w:left w:val="none" w:sz="0" w:space="0" w:color="auto"/>
        <w:bottom w:val="none" w:sz="0" w:space="0" w:color="auto"/>
        <w:right w:val="none" w:sz="0" w:space="0" w:color="auto"/>
      </w:divBdr>
    </w:div>
    <w:div w:id="839470128">
      <w:bodyDiv w:val="1"/>
      <w:marLeft w:val="0"/>
      <w:marRight w:val="0"/>
      <w:marTop w:val="0"/>
      <w:marBottom w:val="0"/>
      <w:divBdr>
        <w:top w:val="none" w:sz="0" w:space="0" w:color="auto"/>
        <w:left w:val="none" w:sz="0" w:space="0" w:color="auto"/>
        <w:bottom w:val="none" w:sz="0" w:space="0" w:color="auto"/>
        <w:right w:val="none" w:sz="0" w:space="0" w:color="auto"/>
      </w:divBdr>
    </w:div>
    <w:div w:id="847905503">
      <w:bodyDiv w:val="1"/>
      <w:marLeft w:val="0"/>
      <w:marRight w:val="0"/>
      <w:marTop w:val="0"/>
      <w:marBottom w:val="0"/>
      <w:divBdr>
        <w:top w:val="none" w:sz="0" w:space="0" w:color="auto"/>
        <w:left w:val="none" w:sz="0" w:space="0" w:color="auto"/>
        <w:bottom w:val="none" w:sz="0" w:space="0" w:color="auto"/>
        <w:right w:val="none" w:sz="0" w:space="0" w:color="auto"/>
      </w:divBdr>
    </w:div>
    <w:div w:id="876360182">
      <w:bodyDiv w:val="1"/>
      <w:marLeft w:val="0"/>
      <w:marRight w:val="0"/>
      <w:marTop w:val="0"/>
      <w:marBottom w:val="0"/>
      <w:divBdr>
        <w:top w:val="none" w:sz="0" w:space="0" w:color="auto"/>
        <w:left w:val="none" w:sz="0" w:space="0" w:color="auto"/>
        <w:bottom w:val="none" w:sz="0" w:space="0" w:color="auto"/>
        <w:right w:val="none" w:sz="0" w:space="0" w:color="auto"/>
      </w:divBdr>
    </w:div>
    <w:div w:id="877426364">
      <w:bodyDiv w:val="1"/>
      <w:marLeft w:val="0"/>
      <w:marRight w:val="0"/>
      <w:marTop w:val="0"/>
      <w:marBottom w:val="0"/>
      <w:divBdr>
        <w:top w:val="none" w:sz="0" w:space="0" w:color="auto"/>
        <w:left w:val="none" w:sz="0" w:space="0" w:color="auto"/>
        <w:bottom w:val="none" w:sz="0" w:space="0" w:color="auto"/>
        <w:right w:val="none" w:sz="0" w:space="0" w:color="auto"/>
      </w:divBdr>
    </w:div>
    <w:div w:id="882715836">
      <w:bodyDiv w:val="1"/>
      <w:marLeft w:val="0"/>
      <w:marRight w:val="0"/>
      <w:marTop w:val="0"/>
      <w:marBottom w:val="0"/>
      <w:divBdr>
        <w:top w:val="none" w:sz="0" w:space="0" w:color="auto"/>
        <w:left w:val="none" w:sz="0" w:space="0" w:color="auto"/>
        <w:bottom w:val="none" w:sz="0" w:space="0" w:color="auto"/>
        <w:right w:val="none" w:sz="0" w:space="0" w:color="auto"/>
      </w:divBdr>
    </w:div>
    <w:div w:id="886330917">
      <w:bodyDiv w:val="1"/>
      <w:marLeft w:val="0"/>
      <w:marRight w:val="0"/>
      <w:marTop w:val="0"/>
      <w:marBottom w:val="0"/>
      <w:divBdr>
        <w:top w:val="none" w:sz="0" w:space="0" w:color="auto"/>
        <w:left w:val="none" w:sz="0" w:space="0" w:color="auto"/>
        <w:bottom w:val="none" w:sz="0" w:space="0" w:color="auto"/>
        <w:right w:val="none" w:sz="0" w:space="0" w:color="auto"/>
      </w:divBdr>
    </w:div>
    <w:div w:id="892471914">
      <w:bodyDiv w:val="1"/>
      <w:marLeft w:val="0"/>
      <w:marRight w:val="0"/>
      <w:marTop w:val="0"/>
      <w:marBottom w:val="0"/>
      <w:divBdr>
        <w:top w:val="none" w:sz="0" w:space="0" w:color="auto"/>
        <w:left w:val="none" w:sz="0" w:space="0" w:color="auto"/>
        <w:bottom w:val="none" w:sz="0" w:space="0" w:color="auto"/>
        <w:right w:val="none" w:sz="0" w:space="0" w:color="auto"/>
      </w:divBdr>
    </w:div>
    <w:div w:id="900873481">
      <w:bodyDiv w:val="1"/>
      <w:marLeft w:val="0"/>
      <w:marRight w:val="0"/>
      <w:marTop w:val="0"/>
      <w:marBottom w:val="0"/>
      <w:divBdr>
        <w:top w:val="none" w:sz="0" w:space="0" w:color="auto"/>
        <w:left w:val="none" w:sz="0" w:space="0" w:color="auto"/>
        <w:bottom w:val="none" w:sz="0" w:space="0" w:color="auto"/>
        <w:right w:val="none" w:sz="0" w:space="0" w:color="auto"/>
      </w:divBdr>
    </w:div>
    <w:div w:id="904611527">
      <w:bodyDiv w:val="1"/>
      <w:marLeft w:val="0"/>
      <w:marRight w:val="0"/>
      <w:marTop w:val="0"/>
      <w:marBottom w:val="0"/>
      <w:divBdr>
        <w:top w:val="none" w:sz="0" w:space="0" w:color="auto"/>
        <w:left w:val="none" w:sz="0" w:space="0" w:color="auto"/>
        <w:bottom w:val="none" w:sz="0" w:space="0" w:color="auto"/>
        <w:right w:val="none" w:sz="0" w:space="0" w:color="auto"/>
      </w:divBdr>
    </w:div>
    <w:div w:id="935332951">
      <w:bodyDiv w:val="1"/>
      <w:marLeft w:val="0"/>
      <w:marRight w:val="0"/>
      <w:marTop w:val="0"/>
      <w:marBottom w:val="0"/>
      <w:divBdr>
        <w:top w:val="none" w:sz="0" w:space="0" w:color="auto"/>
        <w:left w:val="none" w:sz="0" w:space="0" w:color="auto"/>
        <w:bottom w:val="none" w:sz="0" w:space="0" w:color="auto"/>
        <w:right w:val="none" w:sz="0" w:space="0" w:color="auto"/>
      </w:divBdr>
    </w:div>
    <w:div w:id="946735033">
      <w:bodyDiv w:val="1"/>
      <w:marLeft w:val="0"/>
      <w:marRight w:val="0"/>
      <w:marTop w:val="0"/>
      <w:marBottom w:val="0"/>
      <w:divBdr>
        <w:top w:val="none" w:sz="0" w:space="0" w:color="auto"/>
        <w:left w:val="none" w:sz="0" w:space="0" w:color="auto"/>
        <w:bottom w:val="none" w:sz="0" w:space="0" w:color="auto"/>
        <w:right w:val="none" w:sz="0" w:space="0" w:color="auto"/>
      </w:divBdr>
    </w:div>
    <w:div w:id="970987728">
      <w:bodyDiv w:val="1"/>
      <w:marLeft w:val="0"/>
      <w:marRight w:val="0"/>
      <w:marTop w:val="0"/>
      <w:marBottom w:val="0"/>
      <w:divBdr>
        <w:top w:val="none" w:sz="0" w:space="0" w:color="auto"/>
        <w:left w:val="none" w:sz="0" w:space="0" w:color="auto"/>
        <w:bottom w:val="none" w:sz="0" w:space="0" w:color="auto"/>
        <w:right w:val="none" w:sz="0" w:space="0" w:color="auto"/>
      </w:divBdr>
    </w:div>
    <w:div w:id="984969138">
      <w:bodyDiv w:val="1"/>
      <w:marLeft w:val="0"/>
      <w:marRight w:val="0"/>
      <w:marTop w:val="0"/>
      <w:marBottom w:val="0"/>
      <w:divBdr>
        <w:top w:val="none" w:sz="0" w:space="0" w:color="auto"/>
        <w:left w:val="none" w:sz="0" w:space="0" w:color="auto"/>
        <w:bottom w:val="none" w:sz="0" w:space="0" w:color="auto"/>
        <w:right w:val="none" w:sz="0" w:space="0" w:color="auto"/>
      </w:divBdr>
      <w:divsChild>
        <w:div w:id="1070814736">
          <w:marLeft w:val="0"/>
          <w:marRight w:val="0"/>
          <w:marTop w:val="0"/>
          <w:marBottom w:val="0"/>
          <w:divBdr>
            <w:top w:val="none" w:sz="0" w:space="0" w:color="auto"/>
            <w:left w:val="none" w:sz="0" w:space="0" w:color="auto"/>
            <w:bottom w:val="none" w:sz="0" w:space="0" w:color="auto"/>
            <w:right w:val="none" w:sz="0" w:space="0" w:color="auto"/>
          </w:divBdr>
          <w:divsChild>
            <w:div w:id="2020034333">
              <w:marLeft w:val="0"/>
              <w:marRight w:val="0"/>
              <w:marTop w:val="0"/>
              <w:marBottom w:val="0"/>
              <w:divBdr>
                <w:top w:val="none" w:sz="0" w:space="0" w:color="auto"/>
                <w:left w:val="none" w:sz="0" w:space="0" w:color="auto"/>
                <w:bottom w:val="none" w:sz="0" w:space="0" w:color="auto"/>
                <w:right w:val="none" w:sz="0" w:space="0" w:color="auto"/>
              </w:divBdr>
              <w:divsChild>
                <w:div w:id="1962111557">
                  <w:marLeft w:val="0"/>
                  <w:marRight w:val="0"/>
                  <w:marTop w:val="0"/>
                  <w:marBottom w:val="0"/>
                  <w:divBdr>
                    <w:top w:val="none" w:sz="0" w:space="0" w:color="auto"/>
                    <w:left w:val="none" w:sz="0" w:space="0" w:color="auto"/>
                    <w:bottom w:val="none" w:sz="0" w:space="0" w:color="auto"/>
                    <w:right w:val="none" w:sz="0" w:space="0" w:color="auto"/>
                  </w:divBdr>
                  <w:divsChild>
                    <w:div w:id="2049259764">
                      <w:marLeft w:val="0"/>
                      <w:marRight w:val="0"/>
                      <w:marTop w:val="0"/>
                      <w:marBottom w:val="0"/>
                      <w:divBdr>
                        <w:top w:val="single" w:sz="6" w:space="0" w:color="E4E4E4"/>
                        <w:left w:val="none" w:sz="0" w:space="0" w:color="auto"/>
                        <w:bottom w:val="none" w:sz="0" w:space="0" w:color="auto"/>
                        <w:right w:val="none" w:sz="0" w:space="0" w:color="auto"/>
                      </w:divBdr>
                      <w:divsChild>
                        <w:div w:id="2057923965">
                          <w:marLeft w:val="-405"/>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 w:id="1615558160">
          <w:marLeft w:val="0"/>
          <w:marRight w:val="0"/>
          <w:marTop w:val="0"/>
          <w:marBottom w:val="0"/>
          <w:divBdr>
            <w:top w:val="none" w:sz="0" w:space="0" w:color="auto"/>
            <w:left w:val="none" w:sz="0" w:space="0" w:color="auto"/>
            <w:bottom w:val="none" w:sz="0" w:space="0" w:color="auto"/>
            <w:right w:val="none" w:sz="0" w:space="0" w:color="auto"/>
          </w:divBdr>
          <w:divsChild>
            <w:div w:id="1720283296">
              <w:marLeft w:val="0"/>
              <w:marRight w:val="0"/>
              <w:marTop w:val="0"/>
              <w:marBottom w:val="0"/>
              <w:divBdr>
                <w:top w:val="none" w:sz="0" w:space="0" w:color="auto"/>
                <w:left w:val="none" w:sz="0" w:space="0" w:color="auto"/>
                <w:bottom w:val="none" w:sz="0" w:space="0" w:color="auto"/>
                <w:right w:val="none" w:sz="0" w:space="0" w:color="auto"/>
              </w:divBdr>
              <w:divsChild>
                <w:div w:id="1743605251">
                  <w:marLeft w:val="0"/>
                  <w:marRight w:val="0"/>
                  <w:marTop w:val="0"/>
                  <w:marBottom w:val="0"/>
                  <w:divBdr>
                    <w:top w:val="none" w:sz="0" w:space="0" w:color="auto"/>
                    <w:left w:val="none" w:sz="0" w:space="0" w:color="auto"/>
                    <w:bottom w:val="none" w:sz="0" w:space="0" w:color="auto"/>
                    <w:right w:val="none" w:sz="0" w:space="0" w:color="auto"/>
                  </w:divBdr>
                  <w:divsChild>
                    <w:div w:id="2080052428">
                      <w:marLeft w:val="2700"/>
                      <w:marRight w:val="3960"/>
                      <w:marTop w:val="0"/>
                      <w:marBottom w:val="0"/>
                      <w:divBdr>
                        <w:top w:val="none" w:sz="0" w:space="0" w:color="auto"/>
                        <w:left w:val="none" w:sz="0" w:space="0" w:color="auto"/>
                        <w:bottom w:val="none" w:sz="0" w:space="0" w:color="auto"/>
                        <w:right w:val="none" w:sz="0" w:space="0" w:color="auto"/>
                      </w:divBdr>
                      <w:divsChild>
                        <w:div w:id="207962310">
                          <w:marLeft w:val="0"/>
                          <w:marRight w:val="0"/>
                          <w:marTop w:val="0"/>
                          <w:marBottom w:val="0"/>
                          <w:divBdr>
                            <w:top w:val="none" w:sz="0" w:space="0" w:color="auto"/>
                            <w:left w:val="none" w:sz="0" w:space="0" w:color="auto"/>
                            <w:bottom w:val="none" w:sz="0" w:space="0" w:color="auto"/>
                            <w:right w:val="none" w:sz="0" w:space="0" w:color="auto"/>
                          </w:divBdr>
                          <w:divsChild>
                            <w:div w:id="1006909201">
                              <w:marLeft w:val="0"/>
                              <w:marRight w:val="0"/>
                              <w:marTop w:val="0"/>
                              <w:marBottom w:val="0"/>
                              <w:divBdr>
                                <w:top w:val="none" w:sz="0" w:space="0" w:color="auto"/>
                                <w:left w:val="none" w:sz="0" w:space="0" w:color="auto"/>
                                <w:bottom w:val="none" w:sz="0" w:space="0" w:color="auto"/>
                                <w:right w:val="none" w:sz="0" w:space="0" w:color="auto"/>
                              </w:divBdr>
                              <w:divsChild>
                                <w:div w:id="764543932">
                                  <w:marLeft w:val="0"/>
                                  <w:marRight w:val="0"/>
                                  <w:marTop w:val="0"/>
                                  <w:marBottom w:val="420"/>
                                  <w:divBdr>
                                    <w:top w:val="none" w:sz="0" w:space="0" w:color="auto"/>
                                    <w:left w:val="none" w:sz="0" w:space="0" w:color="auto"/>
                                    <w:bottom w:val="none" w:sz="0" w:space="0" w:color="auto"/>
                                    <w:right w:val="none" w:sz="0" w:space="0" w:color="auto"/>
                                  </w:divBdr>
                                  <w:divsChild>
                                    <w:div w:id="35088115">
                                      <w:marLeft w:val="0"/>
                                      <w:marRight w:val="0"/>
                                      <w:marTop w:val="0"/>
                                      <w:marBottom w:val="0"/>
                                      <w:divBdr>
                                        <w:top w:val="none" w:sz="0" w:space="0" w:color="auto"/>
                                        <w:left w:val="none" w:sz="0" w:space="0" w:color="auto"/>
                                        <w:bottom w:val="none" w:sz="0" w:space="0" w:color="auto"/>
                                        <w:right w:val="none" w:sz="0" w:space="0" w:color="auto"/>
                                      </w:divBdr>
                                    </w:div>
                                    <w:div w:id="1956058098">
                                      <w:marLeft w:val="0"/>
                                      <w:marRight w:val="0"/>
                                      <w:marTop w:val="0"/>
                                      <w:marBottom w:val="0"/>
                                      <w:divBdr>
                                        <w:top w:val="none" w:sz="0" w:space="0" w:color="auto"/>
                                        <w:left w:val="none" w:sz="0" w:space="0" w:color="auto"/>
                                        <w:bottom w:val="none" w:sz="0" w:space="0" w:color="auto"/>
                                        <w:right w:val="none" w:sz="0" w:space="0" w:color="auto"/>
                                      </w:divBdr>
                                      <w:divsChild>
                                        <w:div w:id="436142897">
                                          <w:marLeft w:val="0"/>
                                          <w:marRight w:val="0"/>
                                          <w:marTop w:val="0"/>
                                          <w:marBottom w:val="0"/>
                                          <w:divBdr>
                                            <w:top w:val="none" w:sz="0" w:space="0" w:color="auto"/>
                                            <w:left w:val="none" w:sz="0" w:space="0" w:color="auto"/>
                                            <w:bottom w:val="none" w:sz="0" w:space="0" w:color="auto"/>
                                            <w:right w:val="none" w:sz="0" w:space="0" w:color="auto"/>
                                          </w:divBdr>
                                        </w:div>
                                        <w:div w:id="7900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63306">
                          <w:marLeft w:val="0"/>
                          <w:marRight w:val="0"/>
                          <w:marTop w:val="0"/>
                          <w:marBottom w:val="0"/>
                          <w:divBdr>
                            <w:top w:val="none" w:sz="0" w:space="0" w:color="auto"/>
                            <w:left w:val="none" w:sz="0" w:space="0" w:color="auto"/>
                            <w:bottom w:val="none" w:sz="0" w:space="0" w:color="auto"/>
                            <w:right w:val="none" w:sz="0" w:space="0" w:color="auto"/>
                          </w:divBdr>
                          <w:divsChild>
                            <w:div w:id="364411539">
                              <w:marLeft w:val="0"/>
                              <w:marRight w:val="0"/>
                              <w:marTop w:val="0"/>
                              <w:marBottom w:val="0"/>
                              <w:divBdr>
                                <w:top w:val="none" w:sz="0" w:space="0" w:color="auto"/>
                                <w:left w:val="none" w:sz="0" w:space="0" w:color="auto"/>
                                <w:bottom w:val="none" w:sz="0" w:space="0" w:color="auto"/>
                                <w:right w:val="none" w:sz="0" w:space="0" w:color="auto"/>
                              </w:divBdr>
                              <w:divsChild>
                                <w:div w:id="1635452959">
                                  <w:marLeft w:val="0"/>
                                  <w:marRight w:val="0"/>
                                  <w:marTop w:val="0"/>
                                  <w:marBottom w:val="0"/>
                                  <w:divBdr>
                                    <w:top w:val="none" w:sz="0" w:space="0" w:color="auto"/>
                                    <w:left w:val="none" w:sz="0" w:space="0" w:color="auto"/>
                                    <w:bottom w:val="none" w:sz="0" w:space="0" w:color="auto"/>
                                    <w:right w:val="none" w:sz="0" w:space="0" w:color="auto"/>
                                  </w:divBdr>
                                  <w:divsChild>
                                    <w:div w:id="1067654552">
                                      <w:marLeft w:val="0"/>
                                      <w:marRight w:val="0"/>
                                      <w:marTop w:val="90"/>
                                      <w:marBottom w:val="0"/>
                                      <w:divBdr>
                                        <w:top w:val="none" w:sz="0" w:space="0" w:color="auto"/>
                                        <w:left w:val="none" w:sz="0" w:space="0" w:color="auto"/>
                                        <w:bottom w:val="none" w:sz="0" w:space="0" w:color="auto"/>
                                        <w:right w:val="none" w:sz="0" w:space="0" w:color="auto"/>
                                      </w:divBdr>
                                      <w:divsChild>
                                        <w:div w:id="230435444">
                                          <w:marLeft w:val="0"/>
                                          <w:marRight w:val="0"/>
                                          <w:marTop w:val="0"/>
                                          <w:marBottom w:val="420"/>
                                          <w:divBdr>
                                            <w:top w:val="none" w:sz="0" w:space="0" w:color="auto"/>
                                            <w:left w:val="none" w:sz="0" w:space="0" w:color="auto"/>
                                            <w:bottom w:val="none" w:sz="0" w:space="0" w:color="auto"/>
                                            <w:right w:val="none" w:sz="0" w:space="0" w:color="auto"/>
                                          </w:divBdr>
                                          <w:divsChild>
                                            <w:div w:id="216360867">
                                              <w:marLeft w:val="0"/>
                                              <w:marRight w:val="0"/>
                                              <w:marTop w:val="0"/>
                                              <w:marBottom w:val="0"/>
                                              <w:divBdr>
                                                <w:top w:val="none" w:sz="0" w:space="0" w:color="auto"/>
                                                <w:left w:val="none" w:sz="0" w:space="0" w:color="auto"/>
                                                <w:bottom w:val="none" w:sz="0" w:space="0" w:color="auto"/>
                                                <w:right w:val="none" w:sz="0" w:space="0" w:color="auto"/>
                                              </w:divBdr>
                                              <w:divsChild>
                                                <w:div w:id="583103553">
                                                  <w:marLeft w:val="0"/>
                                                  <w:marRight w:val="0"/>
                                                  <w:marTop w:val="0"/>
                                                  <w:marBottom w:val="0"/>
                                                  <w:divBdr>
                                                    <w:top w:val="none" w:sz="0" w:space="0" w:color="auto"/>
                                                    <w:left w:val="none" w:sz="0" w:space="0" w:color="auto"/>
                                                    <w:bottom w:val="none" w:sz="0" w:space="0" w:color="auto"/>
                                                    <w:right w:val="none" w:sz="0" w:space="0" w:color="auto"/>
                                                  </w:divBdr>
                                                  <w:divsChild>
                                                    <w:div w:id="988947046">
                                                      <w:marLeft w:val="0"/>
                                                      <w:marRight w:val="0"/>
                                                      <w:marTop w:val="0"/>
                                                      <w:marBottom w:val="0"/>
                                                      <w:divBdr>
                                                        <w:top w:val="none" w:sz="0" w:space="0" w:color="auto"/>
                                                        <w:left w:val="none" w:sz="0" w:space="0" w:color="auto"/>
                                                        <w:bottom w:val="none" w:sz="0" w:space="0" w:color="auto"/>
                                                        <w:right w:val="none" w:sz="0" w:space="0" w:color="auto"/>
                                                      </w:divBdr>
                                                      <w:divsChild>
                                                        <w:div w:id="20739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41309">
                                                  <w:marLeft w:val="0"/>
                                                  <w:marRight w:val="0"/>
                                                  <w:marTop w:val="0"/>
                                                  <w:marBottom w:val="0"/>
                                                  <w:divBdr>
                                                    <w:top w:val="none" w:sz="0" w:space="0" w:color="auto"/>
                                                    <w:left w:val="none" w:sz="0" w:space="0" w:color="auto"/>
                                                    <w:bottom w:val="none" w:sz="0" w:space="0" w:color="auto"/>
                                                    <w:right w:val="none" w:sz="0" w:space="0" w:color="auto"/>
                                                  </w:divBdr>
                                                  <w:divsChild>
                                                    <w:div w:id="504589112">
                                                      <w:marLeft w:val="0"/>
                                                      <w:marRight w:val="0"/>
                                                      <w:marTop w:val="0"/>
                                                      <w:marBottom w:val="0"/>
                                                      <w:divBdr>
                                                        <w:top w:val="none" w:sz="0" w:space="0" w:color="auto"/>
                                                        <w:left w:val="none" w:sz="0" w:space="0" w:color="auto"/>
                                                        <w:bottom w:val="none" w:sz="0" w:space="0" w:color="auto"/>
                                                        <w:right w:val="none" w:sz="0" w:space="0" w:color="auto"/>
                                                      </w:divBdr>
                                                    </w:div>
                                                    <w:div w:id="1446147880">
                                                      <w:marLeft w:val="0"/>
                                                      <w:marRight w:val="0"/>
                                                      <w:marTop w:val="0"/>
                                                      <w:marBottom w:val="0"/>
                                                      <w:divBdr>
                                                        <w:top w:val="none" w:sz="0" w:space="0" w:color="auto"/>
                                                        <w:left w:val="none" w:sz="0" w:space="0" w:color="auto"/>
                                                        <w:bottom w:val="none" w:sz="0" w:space="0" w:color="auto"/>
                                                        <w:right w:val="none" w:sz="0" w:space="0" w:color="auto"/>
                                                      </w:divBdr>
                                                      <w:divsChild>
                                                        <w:div w:id="1952586713">
                                                          <w:marLeft w:val="0"/>
                                                          <w:marRight w:val="0"/>
                                                          <w:marTop w:val="0"/>
                                                          <w:marBottom w:val="0"/>
                                                          <w:divBdr>
                                                            <w:top w:val="none" w:sz="0" w:space="0" w:color="auto"/>
                                                            <w:left w:val="none" w:sz="0" w:space="0" w:color="auto"/>
                                                            <w:bottom w:val="none" w:sz="0" w:space="0" w:color="auto"/>
                                                            <w:right w:val="none" w:sz="0" w:space="0" w:color="auto"/>
                                                          </w:divBdr>
                                                          <w:divsChild>
                                                            <w:div w:id="74665939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73980">
                                          <w:marLeft w:val="0"/>
                                          <w:marRight w:val="0"/>
                                          <w:marTop w:val="0"/>
                                          <w:marBottom w:val="420"/>
                                          <w:divBdr>
                                            <w:top w:val="none" w:sz="0" w:space="0" w:color="auto"/>
                                            <w:left w:val="none" w:sz="0" w:space="0" w:color="auto"/>
                                            <w:bottom w:val="none" w:sz="0" w:space="0" w:color="auto"/>
                                            <w:right w:val="none" w:sz="0" w:space="0" w:color="auto"/>
                                          </w:divBdr>
                                          <w:divsChild>
                                            <w:div w:id="1108817424">
                                              <w:marLeft w:val="0"/>
                                              <w:marRight w:val="0"/>
                                              <w:marTop w:val="0"/>
                                              <w:marBottom w:val="0"/>
                                              <w:divBdr>
                                                <w:top w:val="none" w:sz="0" w:space="0" w:color="auto"/>
                                                <w:left w:val="none" w:sz="0" w:space="0" w:color="auto"/>
                                                <w:bottom w:val="none" w:sz="0" w:space="0" w:color="auto"/>
                                                <w:right w:val="none" w:sz="0" w:space="0" w:color="auto"/>
                                              </w:divBdr>
                                              <w:divsChild>
                                                <w:div w:id="1130706141">
                                                  <w:marLeft w:val="0"/>
                                                  <w:marRight w:val="0"/>
                                                  <w:marTop w:val="0"/>
                                                  <w:marBottom w:val="0"/>
                                                  <w:divBdr>
                                                    <w:top w:val="none" w:sz="0" w:space="0" w:color="auto"/>
                                                    <w:left w:val="none" w:sz="0" w:space="0" w:color="auto"/>
                                                    <w:bottom w:val="none" w:sz="0" w:space="0" w:color="auto"/>
                                                    <w:right w:val="none" w:sz="0" w:space="0" w:color="auto"/>
                                                  </w:divBdr>
                                                  <w:divsChild>
                                                    <w:div w:id="1007713031">
                                                      <w:marLeft w:val="0"/>
                                                      <w:marRight w:val="0"/>
                                                      <w:marTop w:val="0"/>
                                                      <w:marBottom w:val="0"/>
                                                      <w:divBdr>
                                                        <w:top w:val="none" w:sz="0" w:space="0" w:color="auto"/>
                                                        <w:left w:val="none" w:sz="0" w:space="0" w:color="auto"/>
                                                        <w:bottom w:val="none" w:sz="0" w:space="0" w:color="auto"/>
                                                        <w:right w:val="none" w:sz="0" w:space="0" w:color="auto"/>
                                                      </w:divBdr>
                                                    </w:div>
                                                    <w:div w:id="2118672743">
                                                      <w:marLeft w:val="0"/>
                                                      <w:marRight w:val="0"/>
                                                      <w:marTop w:val="0"/>
                                                      <w:marBottom w:val="0"/>
                                                      <w:divBdr>
                                                        <w:top w:val="none" w:sz="0" w:space="0" w:color="auto"/>
                                                        <w:left w:val="none" w:sz="0" w:space="0" w:color="auto"/>
                                                        <w:bottom w:val="none" w:sz="0" w:space="0" w:color="auto"/>
                                                        <w:right w:val="none" w:sz="0" w:space="0" w:color="auto"/>
                                                      </w:divBdr>
                                                      <w:divsChild>
                                                        <w:div w:id="850603098">
                                                          <w:marLeft w:val="0"/>
                                                          <w:marRight w:val="0"/>
                                                          <w:marTop w:val="0"/>
                                                          <w:marBottom w:val="0"/>
                                                          <w:divBdr>
                                                            <w:top w:val="none" w:sz="0" w:space="0" w:color="auto"/>
                                                            <w:left w:val="none" w:sz="0" w:space="0" w:color="auto"/>
                                                            <w:bottom w:val="none" w:sz="0" w:space="0" w:color="auto"/>
                                                            <w:right w:val="none" w:sz="0" w:space="0" w:color="auto"/>
                                                          </w:divBdr>
                                                          <w:divsChild>
                                                            <w:div w:id="140787232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501265867">
                                                  <w:marLeft w:val="0"/>
                                                  <w:marRight w:val="0"/>
                                                  <w:marTop w:val="0"/>
                                                  <w:marBottom w:val="0"/>
                                                  <w:divBdr>
                                                    <w:top w:val="none" w:sz="0" w:space="0" w:color="auto"/>
                                                    <w:left w:val="none" w:sz="0" w:space="0" w:color="auto"/>
                                                    <w:bottom w:val="none" w:sz="0" w:space="0" w:color="auto"/>
                                                    <w:right w:val="none" w:sz="0" w:space="0" w:color="auto"/>
                                                  </w:divBdr>
                                                  <w:divsChild>
                                                    <w:div w:id="714735862">
                                                      <w:marLeft w:val="0"/>
                                                      <w:marRight w:val="0"/>
                                                      <w:marTop w:val="0"/>
                                                      <w:marBottom w:val="0"/>
                                                      <w:divBdr>
                                                        <w:top w:val="none" w:sz="0" w:space="0" w:color="auto"/>
                                                        <w:left w:val="none" w:sz="0" w:space="0" w:color="auto"/>
                                                        <w:bottom w:val="none" w:sz="0" w:space="0" w:color="auto"/>
                                                        <w:right w:val="none" w:sz="0" w:space="0" w:color="auto"/>
                                                      </w:divBdr>
                                                      <w:divsChild>
                                                        <w:div w:id="7372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12578">
                                          <w:marLeft w:val="0"/>
                                          <w:marRight w:val="0"/>
                                          <w:marTop w:val="0"/>
                                          <w:marBottom w:val="420"/>
                                          <w:divBdr>
                                            <w:top w:val="none" w:sz="0" w:space="0" w:color="auto"/>
                                            <w:left w:val="none" w:sz="0" w:space="0" w:color="auto"/>
                                            <w:bottom w:val="none" w:sz="0" w:space="0" w:color="auto"/>
                                            <w:right w:val="none" w:sz="0" w:space="0" w:color="auto"/>
                                          </w:divBdr>
                                          <w:divsChild>
                                            <w:div w:id="1945336575">
                                              <w:marLeft w:val="0"/>
                                              <w:marRight w:val="0"/>
                                              <w:marTop w:val="0"/>
                                              <w:marBottom w:val="0"/>
                                              <w:divBdr>
                                                <w:top w:val="none" w:sz="0" w:space="0" w:color="auto"/>
                                                <w:left w:val="none" w:sz="0" w:space="0" w:color="auto"/>
                                                <w:bottom w:val="none" w:sz="0" w:space="0" w:color="auto"/>
                                                <w:right w:val="none" w:sz="0" w:space="0" w:color="auto"/>
                                              </w:divBdr>
                                              <w:divsChild>
                                                <w:div w:id="847477862">
                                                  <w:marLeft w:val="0"/>
                                                  <w:marRight w:val="0"/>
                                                  <w:marTop w:val="0"/>
                                                  <w:marBottom w:val="0"/>
                                                  <w:divBdr>
                                                    <w:top w:val="none" w:sz="0" w:space="0" w:color="auto"/>
                                                    <w:left w:val="none" w:sz="0" w:space="0" w:color="auto"/>
                                                    <w:bottom w:val="none" w:sz="0" w:space="0" w:color="auto"/>
                                                    <w:right w:val="none" w:sz="0" w:space="0" w:color="auto"/>
                                                  </w:divBdr>
                                                </w:div>
                                                <w:div w:id="1903523553">
                                                  <w:marLeft w:val="0"/>
                                                  <w:marRight w:val="0"/>
                                                  <w:marTop w:val="0"/>
                                                  <w:marBottom w:val="0"/>
                                                  <w:divBdr>
                                                    <w:top w:val="single" w:sz="6" w:space="0" w:color="DFE1E5"/>
                                                    <w:left w:val="single" w:sz="6" w:space="0" w:color="DFE1E5"/>
                                                    <w:bottom w:val="single" w:sz="6" w:space="0" w:color="DFE1E5"/>
                                                    <w:right w:val="single" w:sz="6" w:space="0" w:color="DFE1E5"/>
                                                  </w:divBdr>
                                                  <w:divsChild>
                                                    <w:div w:id="1797144300">
                                                      <w:marLeft w:val="0"/>
                                                      <w:marRight w:val="0"/>
                                                      <w:marTop w:val="0"/>
                                                      <w:marBottom w:val="0"/>
                                                      <w:divBdr>
                                                        <w:top w:val="none" w:sz="0" w:space="0" w:color="auto"/>
                                                        <w:left w:val="none" w:sz="0" w:space="0" w:color="auto"/>
                                                        <w:bottom w:val="none" w:sz="0" w:space="0" w:color="auto"/>
                                                        <w:right w:val="none" w:sz="0" w:space="0" w:color="auto"/>
                                                      </w:divBdr>
                                                      <w:divsChild>
                                                        <w:div w:id="1702365077">
                                                          <w:marLeft w:val="0"/>
                                                          <w:marRight w:val="0"/>
                                                          <w:marTop w:val="0"/>
                                                          <w:marBottom w:val="0"/>
                                                          <w:divBdr>
                                                            <w:top w:val="none" w:sz="0" w:space="0" w:color="auto"/>
                                                            <w:left w:val="none" w:sz="0" w:space="0" w:color="auto"/>
                                                            <w:bottom w:val="none" w:sz="0" w:space="0" w:color="auto"/>
                                                            <w:right w:val="none" w:sz="0" w:space="0" w:color="auto"/>
                                                          </w:divBdr>
                                                          <w:divsChild>
                                                            <w:div w:id="1003508694">
                                                              <w:marLeft w:val="0"/>
                                                              <w:marRight w:val="0"/>
                                                              <w:marTop w:val="0"/>
                                                              <w:marBottom w:val="0"/>
                                                              <w:divBdr>
                                                                <w:top w:val="none" w:sz="0" w:space="0" w:color="auto"/>
                                                                <w:left w:val="none" w:sz="0" w:space="0" w:color="auto"/>
                                                                <w:bottom w:val="none" w:sz="0" w:space="0" w:color="auto"/>
                                                                <w:right w:val="none" w:sz="0" w:space="0" w:color="auto"/>
                                                              </w:divBdr>
                                                              <w:divsChild>
                                                                <w:div w:id="1897815782">
                                                                  <w:marLeft w:val="0"/>
                                                                  <w:marRight w:val="0"/>
                                                                  <w:marTop w:val="0"/>
                                                                  <w:marBottom w:val="0"/>
                                                                  <w:divBdr>
                                                                    <w:top w:val="none" w:sz="0" w:space="0" w:color="auto"/>
                                                                    <w:left w:val="none" w:sz="0" w:space="0" w:color="auto"/>
                                                                    <w:bottom w:val="none" w:sz="0" w:space="0" w:color="auto"/>
                                                                    <w:right w:val="none" w:sz="0" w:space="0" w:color="auto"/>
                                                                  </w:divBdr>
                                                                  <w:divsChild>
                                                                    <w:div w:id="1553466721">
                                                                      <w:marLeft w:val="-240"/>
                                                                      <w:marRight w:val="-240"/>
                                                                      <w:marTop w:val="0"/>
                                                                      <w:marBottom w:val="0"/>
                                                                      <w:divBdr>
                                                                        <w:top w:val="none" w:sz="0" w:space="0" w:color="auto"/>
                                                                        <w:left w:val="none" w:sz="0" w:space="0" w:color="auto"/>
                                                                        <w:bottom w:val="none" w:sz="0" w:space="0" w:color="auto"/>
                                                                        <w:right w:val="none" w:sz="0" w:space="0" w:color="auto"/>
                                                                      </w:divBdr>
                                                                      <w:divsChild>
                                                                        <w:div w:id="1485930277">
                                                                          <w:marLeft w:val="0"/>
                                                                          <w:marRight w:val="0"/>
                                                                          <w:marTop w:val="0"/>
                                                                          <w:marBottom w:val="0"/>
                                                                          <w:divBdr>
                                                                            <w:top w:val="none" w:sz="0" w:space="0" w:color="auto"/>
                                                                            <w:left w:val="none" w:sz="0" w:space="0" w:color="auto"/>
                                                                            <w:bottom w:val="none" w:sz="0" w:space="0" w:color="auto"/>
                                                                            <w:right w:val="none" w:sz="0" w:space="0" w:color="auto"/>
                                                                          </w:divBdr>
                                                                          <w:divsChild>
                                                                            <w:div w:id="1632856704">
                                                                              <w:marLeft w:val="0"/>
                                                                              <w:marRight w:val="0"/>
                                                                              <w:marTop w:val="0"/>
                                                                              <w:marBottom w:val="0"/>
                                                                              <w:divBdr>
                                                                                <w:top w:val="none" w:sz="0" w:space="0" w:color="auto"/>
                                                                                <w:left w:val="none" w:sz="0" w:space="0" w:color="auto"/>
                                                                                <w:bottom w:val="none" w:sz="0" w:space="0" w:color="auto"/>
                                                                                <w:right w:val="none" w:sz="0" w:space="0" w:color="auto"/>
                                                                              </w:divBdr>
                                                                              <w:divsChild>
                                                                                <w:div w:id="186020324">
                                                                                  <w:marLeft w:val="165"/>
                                                                                  <w:marRight w:val="165"/>
                                                                                  <w:marTop w:val="0"/>
                                                                                  <w:marBottom w:val="0"/>
                                                                                  <w:divBdr>
                                                                                    <w:top w:val="none" w:sz="0" w:space="0" w:color="auto"/>
                                                                                    <w:left w:val="none" w:sz="0" w:space="0" w:color="auto"/>
                                                                                    <w:bottom w:val="none" w:sz="0" w:space="0" w:color="auto"/>
                                                                                    <w:right w:val="none" w:sz="0" w:space="0" w:color="auto"/>
                                                                                  </w:divBdr>
                                                                                  <w:divsChild>
                                                                                    <w:div w:id="703797560">
                                                                                      <w:marLeft w:val="0"/>
                                                                                      <w:marRight w:val="0"/>
                                                                                      <w:marTop w:val="0"/>
                                                                                      <w:marBottom w:val="0"/>
                                                                                      <w:divBdr>
                                                                                        <w:top w:val="none" w:sz="0" w:space="0" w:color="auto"/>
                                                                                        <w:left w:val="none" w:sz="0" w:space="0" w:color="auto"/>
                                                                                        <w:bottom w:val="none" w:sz="0" w:space="0" w:color="auto"/>
                                                                                        <w:right w:val="none" w:sz="0" w:space="0" w:color="auto"/>
                                                                                      </w:divBdr>
                                                                                      <w:divsChild>
                                                                                        <w:div w:id="604439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662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8297919">
                                          <w:marLeft w:val="0"/>
                                          <w:marRight w:val="0"/>
                                          <w:marTop w:val="0"/>
                                          <w:marBottom w:val="420"/>
                                          <w:divBdr>
                                            <w:top w:val="none" w:sz="0" w:space="0" w:color="auto"/>
                                            <w:left w:val="none" w:sz="0" w:space="0" w:color="auto"/>
                                            <w:bottom w:val="none" w:sz="0" w:space="0" w:color="auto"/>
                                            <w:right w:val="none" w:sz="0" w:space="0" w:color="auto"/>
                                          </w:divBdr>
                                          <w:divsChild>
                                            <w:div w:id="1862549933">
                                              <w:marLeft w:val="0"/>
                                              <w:marRight w:val="0"/>
                                              <w:marTop w:val="0"/>
                                              <w:marBottom w:val="0"/>
                                              <w:divBdr>
                                                <w:top w:val="none" w:sz="0" w:space="0" w:color="auto"/>
                                                <w:left w:val="none" w:sz="0" w:space="0" w:color="auto"/>
                                                <w:bottom w:val="none" w:sz="0" w:space="0" w:color="auto"/>
                                                <w:right w:val="none" w:sz="0" w:space="0" w:color="auto"/>
                                              </w:divBdr>
                                              <w:divsChild>
                                                <w:div w:id="365639856">
                                                  <w:marLeft w:val="0"/>
                                                  <w:marRight w:val="0"/>
                                                  <w:marTop w:val="0"/>
                                                  <w:marBottom w:val="0"/>
                                                  <w:divBdr>
                                                    <w:top w:val="none" w:sz="0" w:space="0" w:color="auto"/>
                                                    <w:left w:val="none" w:sz="0" w:space="0" w:color="auto"/>
                                                    <w:bottom w:val="none" w:sz="0" w:space="0" w:color="auto"/>
                                                    <w:right w:val="none" w:sz="0" w:space="0" w:color="auto"/>
                                                  </w:divBdr>
                                                  <w:divsChild>
                                                    <w:div w:id="774592555">
                                                      <w:marLeft w:val="0"/>
                                                      <w:marRight w:val="0"/>
                                                      <w:marTop w:val="0"/>
                                                      <w:marBottom w:val="0"/>
                                                      <w:divBdr>
                                                        <w:top w:val="none" w:sz="0" w:space="0" w:color="auto"/>
                                                        <w:left w:val="none" w:sz="0" w:space="0" w:color="auto"/>
                                                        <w:bottom w:val="none" w:sz="0" w:space="0" w:color="auto"/>
                                                        <w:right w:val="none" w:sz="0" w:space="0" w:color="auto"/>
                                                      </w:divBdr>
                                                      <w:divsChild>
                                                        <w:div w:id="402990884">
                                                          <w:marLeft w:val="0"/>
                                                          <w:marRight w:val="0"/>
                                                          <w:marTop w:val="0"/>
                                                          <w:marBottom w:val="0"/>
                                                          <w:divBdr>
                                                            <w:top w:val="none" w:sz="0" w:space="0" w:color="auto"/>
                                                            <w:left w:val="none" w:sz="0" w:space="0" w:color="auto"/>
                                                            <w:bottom w:val="none" w:sz="0" w:space="0" w:color="auto"/>
                                                            <w:right w:val="none" w:sz="0" w:space="0" w:color="auto"/>
                                                          </w:divBdr>
                                                          <w:divsChild>
                                                            <w:div w:id="121785789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915158617">
                                                      <w:marLeft w:val="0"/>
                                                      <w:marRight w:val="0"/>
                                                      <w:marTop w:val="0"/>
                                                      <w:marBottom w:val="0"/>
                                                      <w:divBdr>
                                                        <w:top w:val="none" w:sz="0" w:space="0" w:color="auto"/>
                                                        <w:left w:val="none" w:sz="0" w:space="0" w:color="auto"/>
                                                        <w:bottom w:val="none" w:sz="0" w:space="0" w:color="auto"/>
                                                        <w:right w:val="none" w:sz="0" w:space="0" w:color="auto"/>
                                                      </w:divBdr>
                                                    </w:div>
                                                  </w:divsChild>
                                                </w:div>
                                                <w:div w:id="484978050">
                                                  <w:marLeft w:val="0"/>
                                                  <w:marRight w:val="0"/>
                                                  <w:marTop w:val="0"/>
                                                  <w:marBottom w:val="0"/>
                                                  <w:divBdr>
                                                    <w:top w:val="none" w:sz="0" w:space="0" w:color="auto"/>
                                                    <w:left w:val="none" w:sz="0" w:space="0" w:color="auto"/>
                                                    <w:bottom w:val="none" w:sz="0" w:space="0" w:color="auto"/>
                                                    <w:right w:val="none" w:sz="0" w:space="0" w:color="auto"/>
                                                  </w:divBdr>
                                                  <w:divsChild>
                                                    <w:div w:id="2116290221">
                                                      <w:marLeft w:val="0"/>
                                                      <w:marRight w:val="0"/>
                                                      <w:marTop w:val="0"/>
                                                      <w:marBottom w:val="0"/>
                                                      <w:divBdr>
                                                        <w:top w:val="none" w:sz="0" w:space="0" w:color="auto"/>
                                                        <w:left w:val="none" w:sz="0" w:space="0" w:color="auto"/>
                                                        <w:bottom w:val="none" w:sz="0" w:space="0" w:color="auto"/>
                                                        <w:right w:val="none" w:sz="0" w:space="0" w:color="auto"/>
                                                      </w:divBdr>
                                                      <w:divsChild>
                                                        <w:div w:id="413740952">
                                                          <w:marLeft w:val="0"/>
                                                          <w:marRight w:val="0"/>
                                                          <w:marTop w:val="75"/>
                                                          <w:marBottom w:val="75"/>
                                                          <w:divBdr>
                                                            <w:top w:val="none" w:sz="0" w:space="0" w:color="auto"/>
                                                            <w:left w:val="none" w:sz="0" w:space="0" w:color="auto"/>
                                                            <w:bottom w:val="none" w:sz="0" w:space="0" w:color="auto"/>
                                                            <w:right w:val="none" w:sz="0" w:space="0" w:color="auto"/>
                                                          </w:divBdr>
                                                          <w:divsChild>
                                                            <w:div w:id="56518914">
                                                              <w:marLeft w:val="0"/>
                                                              <w:marRight w:val="0"/>
                                                              <w:marTop w:val="0"/>
                                                              <w:marBottom w:val="0"/>
                                                              <w:divBdr>
                                                                <w:top w:val="none" w:sz="0" w:space="0" w:color="auto"/>
                                                                <w:left w:val="none" w:sz="0" w:space="0" w:color="auto"/>
                                                                <w:bottom w:val="none" w:sz="0" w:space="0" w:color="auto"/>
                                                                <w:right w:val="none" w:sz="0" w:space="0" w:color="auto"/>
                                                              </w:divBdr>
                                                              <w:divsChild>
                                                                <w:div w:id="605815051">
                                                                  <w:marLeft w:val="0"/>
                                                                  <w:marRight w:val="0"/>
                                                                  <w:marTop w:val="0"/>
                                                                  <w:marBottom w:val="0"/>
                                                                  <w:divBdr>
                                                                    <w:top w:val="none" w:sz="0" w:space="0" w:color="auto"/>
                                                                    <w:left w:val="none" w:sz="0" w:space="0" w:color="auto"/>
                                                                    <w:bottom w:val="none" w:sz="0" w:space="0" w:color="auto"/>
                                                                    <w:right w:val="none" w:sz="0" w:space="0" w:color="auto"/>
                                                                  </w:divBdr>
                                                                  <w:divsChild>
                                                                    <w:div w:id="2178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5610">
                                                              <w:marLeft w:val="0"/>
                                                              <w:marRight w:val="0"/>
                                                              <w:marTop w:val="0"/>
                                                              <w:marBottom w:val="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1719009529">
                                                                      <w:marLeft w:val="0"/>
                                                                      <w:marRight w:val="0"/>
                                                                      <w:marTop w:val="0"/>
                                                                      <w:marBottom w:val="0"/>
                                                                      <w:divBdr>
                                                                        <w:top w:val="none" w:sz="0" w:space="0" w:color="auto"/>
                                                                        <w:left w:val="none" w:sz="0" w:space="0" w:color="auto"/>
                                                                        <w:bottom w:val="none" w:sz="0" w:space="0" w:color="auto"/>
                                                                        <w:right w:val="none" w:sz="0" w:space="0" w:color="auto"/>
                                                                      </w:divBdr>
                                                                    </w:div>
                                                                  </w:divsChild>
                                                                </w:div>
                                                                <w:div w:id="1411778920">
                                                                  <w:marLeft w:val="0"/>
                                                                  <w:marRight w:val="0"/>
                                                                  <w:marTop w:val="0"/>
                                                                  <w:marBottom w:val="0"/>
                                                                  <w:divBdr>
                                                                    <w:top w:val="none" w:sz="0" w:space="0" w:color="auto"/>
                                                                    <w:left w:val="none" w:sz="0" w:space="0" w:color="auto"/>
                                                                    <w:bottom w:val="none" w:sz="0" w:space="0" w:color="auto"/>
                                                                    <w:right w:val="none" w:sz="0" w:space="0" w:color="auto"/>
                                                                  </w:divBdr>
                                                                  <w:divsChild>
                                                                    <w:div w:id="15148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458197">
                                          <w:marLeft w:val="0"/>
                                          <w:marRight w:val="0"/>
                                          <w:marTop w:val="0"/>
                                          <w:marBottom w:val="420"/>
                                          <w:divBdr>
                                            <w:top w:val="none" w:sz="0" w:space="0" w:color="auto"/>
                                            <w:left w:val="none" w:sz="0" w:space="0" w:color="auto"/>
                                            <w:bottom w:val="none" w:sz="0" w:space="0" w:color="auto"/>
                                            <w:right w:val="none" w:sz="0" w:space="0" w:color="auto"/>
                                          </w:divBdr>
                                          <w:divsChild>
                                            <w:div w:id="827020802">
                                              <w:marLeft w:val="0"/>
                                              <w:marRight w:val="0"/>
                                              <w:marTop w:val="0"/>
                                              <w:marBottom w:val="0"/>
                                              <w:divBdr>
                                                <w:top w:val="none" w:sz="0" w:space="0" w:color="auto"/>
                                                <w:left w:val="none" w:sz="0" w:space="0" w:color="auto"/>
                                                <w:bottom w:val="none" w:sz="0" w:space="0" w:color="auto"/>
                                                <w:right w:val="none" w:sz="0" w:space="0" w:color="auto"/>
                                              </w:divBdr>
                                              <w:divsChild>
                                                <w:div w:id="667833408">
                                                  <w:marLeft w:val="0"/>
                                                  <w:marRight w:val="0"/>
                                                  <w:marTop w:val="0"/>
                                                  <w:marBottom w:val="0"/>
                                                  <w:divBdr>
                                                    <w:top w:val="none" w:sz="0" w:space="0" w:color="auto"/>
                                                    <w:left w:val="none" w:sz="0" w:space="0" w:color="auto"/>
                                                    <w:bottom w:val="none" w:sz="0" w:space="0" w:color="auto"/>
                                                    <w:right w:val="none" w:sz="0" w:space="0" w:color="auto"/>
                                                  </w:divBdr>
                                                  <w:divsChild>
                                                    <w:div w:id="1986740049">
                                                      <w:marLeft w:val="0"/>
                                                      <w:marRight w:val="0"/>
                                                      <w:marTop w:val="0"/>
                                                      <w:marBottom w:val="0"/>
                                                      <w:divBdr>
                                                        <w:top w:val="none" w:sz="0" w:space="0" w:color="auto"/>
                                                        <w:left w:val="none" w:sz="0" w:space="0" w:color="auto"/>
                                                        <w:bottom w:val="none" w:sz="0" w:space="0" w:color="auto"/>
                                                        <w:right w:val="none" w:sz="0" w:space="0" w:color="auto"/>
                                                      </w:divBdr>
                                                    </w:div>
                                                  </w:divsChild>
                                                </w:div>
                                                <w:div w:id="669336544">
                                                  <w:marLeft w:val="0"/>
                                                  <w:marRight w:val="0"/>
                                                  <w:marTop w:val="0"/>
                                                  <w:marBottom w:val="0"/>
                                                  <w:divBdr>
                                                    <w:top w:val="none" w:sz="0" w:space="0" w:color="auto"/>
                                                    <w:left w:val="none" w:sz="0" w:space="0" w:color="auto"/>
                                                    <w:bottom w:val="none" w:sz="0" w:space="0" w:color="auto"/>
                                                    <w:right w:val="none" w:sz="0" w:space="0" w:color="auto"/>
                                                  </w:divBdr>
                                                  <w:divsChild>
                                                    <w:div w:id="502672941">
                                                      <w:marLeft w:val="0"/>
                                                      <w:marRight w:val="0"/>
                                                      <w:marTop w:val="0"/>
                                                      <w:marBottom w:val="0"/>
                                                      <w:divBdr>
                                                        <w:top w:val="none" w:sz="0" w:space="0" w:color="auto"/>
                                                        <w:left w:val="none" w:sz="0" w:space="0" w:color="auto"/>
                                                        <w:bottom w:val="none" w:sz="0" w:space="0" w:color="auto"/>
                                                        <w:right w:val="none" w:sz="0" w:space="0" w:color="auto"/>
                                                      </w:divBdr>
                                                    </w:div>
                                                    <w:div w:id="1914584576">
                                                      <w:marLeft w:val="0"/>
                                                      <w:marRight w:val="0"/>
                                                      <w:marTop w:val="0"/>
                                                      <w:marBottom w:val="0"/>
                                                      <w:divBdr>
                                                        <w:top w:val="none" w:sz="0" w:space="0" w:color="auto"/>
                                                        <w:left w:val="none" w:sz="0" w:space="0" w:color="auto"/>
                                                        <w:bottom w:val="none" w:sz="0" w:space="0" w:color="auto"/>
                                                        <w:right w:val="none" w:sz="0" w:space="0" w:color="auto"/>
                                                      </w:divBdr>
                                                      <w:divsChild>
                                                        <w:div w:id="855461439">
                                                          <w:marLeft w:val="0"/>
                                                          <w:marRight w:val="0"/>
                                                          <w:marTop w:val="0"/>
                                                          <w:marBottom w:val="0"/>
                                                          <w:divBdr>
                                                            <w:top w:val="none" w:sz="0" w:space="0" w:color="auto"/>
                                                            <w:left w:val="none" w:sz="0" w:space="0" w:color="auto"/>
                                                            <w:bottom w:val="none" w:sz="0" w:space="0" w:color="auto"/>
                                                            <w:right w:val="none" w:sz="0" w:space="0" w:color="auto"/>
                                                          </w:divBdr>
                                                          <w:divsChild>
                                                            <w:div w:id="77725856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78067">
                                          <w:marLeft w:val="0"/>
                                          <w:marRight w:val="0"/>
                                          <w:marTop w:val="0"/>
                                          <w:marBottom w:val="420"/>
                                          <w:divBdr>
                                            <w:top w:val="none" w:sz="0" w:space="0" w:color="auto"/>
                                            <w:left w:val="none" w:sz="0" w:space="0" w:color="auto"/>
                                            <w:bottom w:val="none" w:sz="0" w:space="0" w:color="auto"/>
                                            <w:right w:val="none" w:sz="0" w:space="0" w:color="auto"/>
                                          </w:divBdr>
                                          <w:divsChild>
                                            <w:div w:id="1918131144">
                                              <w:marLeft w:val="0"/>
                                              <w:marRight w:val="0"/>
                                              <w:marTop w:val="0"/>
                                              <w:marBottom w:val="0"/>
                                              <w:divBdr>
                                                <w:top w:val="none" w:sz="0" w:space="0" w:color="auto"/>
                                                <w:left w:val="none" w:sz="0" w:space="0" w:color="auto"/>
                                                <w:bottom w:val="none" w:sz="0" w:space="0" w:color="auto"/>
                                                <w:right w:val="none" w:sz="0" w:space="0" w:color="auto"/>
                                              </w:divBdr>
                                              <w:divsChild>
                                                <w:div w:id="60643897">
                                                  <w:marLeft w:val="0"/>
                                                  <w:marRight w:val="0"/>
                                                  <w:marTop w:val="0"/>
                                                  <w:marBottom w:val="0"/>
                                                  <w:divBdr>
                                                    <w:top w:val="none" w:sz="0" w:space="0" w:color="auto"/>
                                                    <w:left w:val="none" w:sz="0" w:space="0" w:color="auto"/>
                                                    <w:bottom w:val="none" w:sz="0" w:space="0" w:color="auto"/>
                                                    <w:right w:val="none" w:sz="0" w:space="0" w:color="auto"/>
                                                  </w:divBdr>
                                                  <w:divsChild>
                                                    <w:div w:id="811601604">
                                                      <w:marLeft w:val="0"/>
                                                      <w:marRight w:val="0"/>
                                                      <w:marTop w:val="0"/>
                                                      <w:marBottom w:val="0"/>
                                                      <w:divBdr>
                                                        <w:top w:val="none" w:sz="0" w:space="0" w:color="auto"/>
                                                        <w:left w:val="none" w:sz="0" w:space="0" w:color="auto"/>
                                                        <w:bottom w:val="none" w:sz="0" w:space="0" w:color="auto"/>
                                                        <w:right w:val="none" w:sz="0" w:space="0" w:color="auto"/>
                                                      </w:divBdr>
                                                      <w:divsChild>
                                                        <w:div w:id="7705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17358">
                                                  <w:marLeft w:val="0"/>
                                                  <w:marRight w:val="0"/>
                                                  <w:marTop w:val="0"/>
                                                  <w:marBottom w:val="0"/>
                                                  <w:divBdr>
                                                    <w:top w:val="none" w:sz="0" w:space="0" w:color="auto"/>
                                                    <w:left w:val="none" w:sz="0" w:space="0" w:color="auto"/>
                                                    <w:bottom w:val="none" w:sz="0" w:space="0" w:color="auto"/>
                                                    <w:right w:val="none" w:sz="0" w:space="0" w:color="auto"/>
                                                  </w:divBdr>
                                                  <w:divsChild>
                                                    <w:div w:id="454301600">
                                                      <w:marLeft w:val="0"/>
                                                      <w:marRight w:val="0"/>
                                                      <w:marTop w:val="0"/>
                                                      <w:marBottom w:val="0"/>
                                                      <w:divBdr>
                                                        <w:top w:val="none" w:sz="0" w:space="0" w:color="auto"/>
                                                        <w:left w:val="none" w:sz="0" w:space="0" w:color="auto"/>
                                                        <w:bottom w:val="none" w:sz="0" w:space="0" w:color="auto"/>
                                                        <w:right w:val="none" w:sz="0" w:space="0" w:color="auto"/>
                                                      </w:divBdr>
                                                      <w:divsChild>
                                                        <w:div w:id="2023629320">
                                                          <w:marLeft w:val="0"/>
                                                          <w:marRight w:val="0"/>
                                                          <w:marTop w:val="0"/>
                                                          <w:marBottom w:val="0"/>
                                                          <w:divBdr>
                                                            <w:top w:val="none" w:sz="0" w:space="0" w:color="auto"/>
                                                            <w:left w:val="none" w:sz="0" w:space="0" w:color="auto"/>
                                                            <w:bottom w:val="none" w:sz="0" w:space="0" w:color="auto"/>
                                                            <w:right w:val="none" w:sz="0" w:space="0" w:color="auto"/>
                                                          </w:divBdr>
                                                          <w:divsChild>
                                                            <w:div w:id="109100262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4983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33515">
                                          <w:marLeft w:val="0"/>
                                          <w:marRight w:val="0"/>
                                          <w:marTop w:val="0"/>
                                          <w:marBottom w:val="420"/>
                                          <w:divBdr>
                                            <w:top w:val="none" w:sz="0" w:space="0" w:color="auto"/>
                                            <w:left w:val="none" w:sz="0" w:space="0" w:color="auto"/>
                                            <w:bottom w:val="none" w:sz="0" w:space="0" w:color="auto"/>
                                            <w:right w:val="none" w:sz="0" w:space="0" w:color="auto"/>
                                          </w:divBdr>
                                          <w:divsChild>
                                            <w:div w:id="2064207809">
                                              <w:marLeft w:val="0"/>
                                              <w:marRight w:val="0"/>
                                              <w:marTop w:val="0"/>
                                              <w:marBottom w:val="0"/>
                                              <w:divBdr>
                                                <w:top w:val="none" w:sz="0" w:space="0" w:color="auto"/>
                                                <w:left w:val="none" w:sz="0" w:space="0" w:color="auto"/>
                                                <w:bottom w:val="none" w:sz="0" w:space="0" w:color="auto"/>
                                                <w:right w:val="none" w:sz="0" w:space="0" w:color="auto"/>
                                              </w:divBdr>
                                              <w:divsChild>
                                                <w:div w:id="920216539">
                                                  <w:marLeft w:val="0"/>
                                                  <w:marRight w:val="0"/>
                                                  <w:marTop w:val="0"/>
                                                  <w:marBottom w:val="0"/>
                                                  <w:divBdr>
                                                    <w:top w:val="none" w:sz="0" w:space="0" w:color="auto"/>
                                                    <w:left w:val="none" w:sz="0" w:space="0" w:color="auto"/>
                                                    <w:bottom w:val="none" w:sz="0" w:space="0" w:color="auto"/>
                                                    <w:right w:val="none" w:sz="0" w:space="0" w:color="auto"/>
                                                  </w:divBdr>
                                                  <w:divsChild>
                                                    <w:div w:id="1760566639">
                                                      <w:marLeft w:val="0"/>
                                                      <w:marRight w:val="0"/>
                                                      <w:marTop w:val="0"/>
                                                      <w:marBottom w:val="0"/>
                                                      <w:divBdr>
                                                        <w:top w:val="none" w:sz="0" w:space="0" w:color="auto"/>
                                                        <w:left w:val="none" w:sz="0" w:space="0" w:color="auto"/>
                                                        <w:bottom w:val="none" w:sz="0" w:space="0" w:color="auto"/>
                                                        <w:right w:val="none" w:sz="0" w:space="0" w:color="auto"/>
                                                      </w:divBdr>
                                                    </w:div>
                                                  </w:divsChild>
                                                </w:div>
                                                <w:div w:id="1396733089">
                                                  <w:marLeft w:val="0"/>
                                                  <w:marRight w:val="0"/>
                                                  <w:marTop w:val="0"/>
                                                  <w:marBottom w:val="0"/>
                                                  <w:divBdr>
                                                    <w:top w:val="none" w:sz="0" w:space="0" w:color="auto"/>
                                                    <w:left w:val="none" w:sz="0" w:space="0" w:color="auto"/>
                                                    <w:bottom w:val="none" w:sz="0" w:space="0" w:color="auto"/>
                                                    <w:right w:val="none" w:sz="0" w:space="0" w:color="auto"/>
                                                  </w:divBdr>
                                                  <w:divsChild>
                                                    <w:div w:id="667945773">
                                                      <w:marLeft w:val="0"/>
                                                      <w:marRight w:val="0"/>
                                                      <w:marTop w:val="0"/>
                                                      <w:marBottom w:val="0"/>
                                                      <w:divBdr>
                                                        <w:top w:val="none" w:sz="0" w:space="0" w:color="auto"/>
                                                        <w:left w:val="none" w:sz="0" w:space="0" w:color="auto"/>
                                                        <w:bottom w:val="none" w:sz="0" w:space="0" w:color="auto"/>
                                                        <w:right w:val="none" w:sz="0" w:space="0" w:color="auto"/>
                                                      </w:divBdr>
                                                      <w:divsChild>
                                                        <w:div w:id="88083838">
                                                          <w:marLeft w:val="0"/>
                                                          <w:marRight w:val="0"/>
                                                          <w:marTop w:val="0"/>
                                                          <w:marBottom w:val="0"/>
                                                          <w:divBdr>
                                                            <w:top w:val="none" w:sz="0" w:space="0" w:color="auto"/>
                                                            <w:left w:val="none" w:sz="0" w:space="0" w:color="auto"/>
                                                            <w:bottom w:val="none" w:sz="0" w:space="0" w:color="auto"/>
                                                            <w:right w:val="none" w:sz="0" w:space="0" w:color="auto"/>
                                                          </w:divBdr>
                                                          <w:divsChild>
                                                            <w:div w:id="106672971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2530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97680">
                                          <w:marLeft w:val="0"/>
                                          <w:marRight w:val="0"/>
                                          <w:marTop w:val="0"/>
                                          <w:marBottom w:val="420"/>
                                          <w:divBdr>
                                            <w:top w:val="none" w:sz="0" w:space="0" w:color="auto"/>
                                            <w:left w:val="none" w:sz="0" w:space="0" w:color="auto"/>
                                            <w:bottom w:val="none" w:sz="0" w:space="0" w:color="auto"/>
                                            <w:right w:val="none" w:sz="0" w:space="0" w:color="auto"/>
                                          </w:divBdr>
                                          <w:divsChild>
                                            <w:div w:id="984699705">
                                              <w:marLeft w:val="0"/>
                                              <w:marRight w:val="0"/>
                                              <w:marTop w:val="0"/>
                                              <w:marBottom w:val="0"/>
                                              <w:divBdr>
                                                <w:top w:val="none" w:sz="0" w:space="0" w:color="auto"/>
                                                <w:left w:val="none" w:sz="0" w:space="0" w:color="auto"/>
                                                <w:bottom w:val="none" w:sz="0" w:space="0" w:color="auto"/>
                                                <w:right w:val="none" w:sz="0" w:space="0" w:color="auto"/>
                                              </w:divBdr>
                                              <w:divsChild>
                                                <w:div w:id="570844972">
                                                  <w:marLeft w:val="0"/>
                                                  <w:marRight w:val="0"/>
                                                  <w:marTop w:val="0"/>
                                                  <w:marBottom w:val="0"/>
                                                  <w:divBdr>
                                                    <w:top w:val="none" w:sz="0" w:space="0" w:color="auto"/>
                                                    <w:left w:val="none" w:sz="0" w:space="0" w:color="auto"/>
                                                    <w:bottom w:val="none" w:sz="0" w:space="0" w:color="auto"/>
                                                    <w:right w:val="none" w:sz="0" w:space="0" w:color="auto"/>
                                                  </w:divBdr>
                                                  <w:divsChild>
                                                    <w:div w:id="1021199939">
                                                      <w:marLeft w:val="0"/>
                                                      <w:marRight w:val="0"/>
                                                      <w:marTop w:val="0"/>
                                                      <w:marBottom w:val="0"/>
                                                      <w:divBdr>
                                                        <w:top w:val="none" w:sz="0" w:space="0" w:color="auto"/>
                                                        <w:left w:val="none" w:sz="0" w:space="0" w:color="auto"/>
                                                        <w:bottom w:val="none" w:sz="0" w:space="0" w:color="auto"/>
                                                        <w:right w:val="none" w:sz="0" w:space="0" w:color="auto"/>
                                                      </w:divBdr>
                                                    </w:div>
                                                  </w:divsChild>
                                                </w:div>
                                                <w:div w:id="2031761043">
                                                  <w:marLeft w:val="0"/>
                                                  <w:marRight w:val="0"/>
                                                  <w:marTop w:val="0"/>
                                                  <w:marBottom w:val="0"/>
                                                  <w:divBdr>
                                                    <w:top w:val="none" w:sz="0" w:space="0" w:color="auto"/>
                                                    <w:left w:val="none" w:sz="0" w:space="0" w:color="auto"/>
                                                    <w:bottom w:val="none" w:sz="0" w:space="0" w:color="auto"/>
                                                    <w:right w:val="none" w:sz="0" w:space="0" w:color="auto"/>
                                                  </w:divBdr>
                                                  <w:divsChild>
                                                    <w:div w:id="454253931">
                                                      <w:marLeft w:val="0"/>
                                                      <w:marRight w:val="0"/>
                                                      <w:marTop w:val="0"/>
                                                      <w:marBottom w:val="0"/>
                                                      <w:divBdr>
                                                        <w:top w:val="none" w:sz="0" w:space="0" w:color="auto"/>
                                                        <w:left w:val="none" w:sz="0" w:space="0" w:color="auto"/>
                                                        <w:bottom w:val="none" w:sz="0" w:space="0" w:color="auto"/>
                                                        <w:right w:val="none" w:sz="0" w:space="0" w:color="auto"/>
                                                      </w:divBdr>
                                                      <w:divsChild>
                                                        <w:div w:id="1385639890">
                                                          <w:marLeft w:val="0"/>
                                                          <w:marRight w:val="0"/>
                                                          <w:marTop w:val="0"/>
                                                          <w:marBottom w:val="0"/>
                                                          <w:divBdr>
                                                            <w:top w:val="none" w:sz="0" w:space="0" w:color="auto"/>
                                                            <w:left w:val="none" w:sz="0" w:space="0" w:color="auto"/>
                                                            <w:bottom w:val="none" w:sz="0" w:space="0" w:color="auto"/>
                                                            <w:right w:val="none" w:sz="0" w:space="0" w:color="auto"/>
                                                          </w:divBdr>
                                                          <w:divsChild>
                                                            <w:div w:id="27232418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4100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90184">
                                          <w:marLeft w:val="0"/>
                                          <w:marRight w:val="0"/>
                                          <w:marTop w:val="0"/>
                                          <w:marBottom w:val="420"/>
                                          <w:divBdr>
                                            <w:top w:val="none" w:sz="0" w:space="0" w:color="auto"/>
                                            <w:left w:val="none" w:sz="0" w:space="0" w:color="auto"/>
                                            <w:bottom w:val="none" w:sz="0" w:space="0" w:color="auto"/>
                                            <w:right w:val="none" w:sz="0" w:space="0" w:color="auto"/>
                                          </w:divBdr>
                                          <w:divsChild>
                                            <w:div w:id="442845812">
                                              <w:marLeft w:val="0"/>
                                              <w:marRight w:val="0"/>
                                              <w:marTop w:val="0"/>
                                              <w:marBottom w:val="0"/>
                                              <w:divBdr>
                                                <w:top w:val="none" w:sz="0" w:space="0" w:color="auto"/>
                                                <w:left w:val="none" w:sz="0" w:space="0" w:color="auto"/>
                                                <w:bottom w:val="none" w:sz="0" w:space="0" w:color="auto"/>
                                                <w:right w:val="none" w:sz="0" w:space="0" w:color="auto"/>
                                              </w:divBdr>
                                              <w:divsChild>
                                                <w:div w:id="289169212">
                                                  <w:marLeft w:val="0"/>
                                                  <w:marRight w:val="0"/>
                                                  <w:marTop w:val="0"/>
                                                  <w:marBottom w:val="0"/>
                                                  <w:divBdr>
                                                    <w:top w:val="none" w:sz="0" w:space="0" w:color="auto"/>
                                                    <w:left w:val="none" w:sz="0" w:space="0" w:color="auto"/>
                                                    <w:bottom w:val="none" w:sz="0" w:space="0" w:color="auto"/>
                                                    <w:right w:val="none" w:sz="0" w:space="0" w:color="auto"/>
                                                  </w:divBdr>
                                                  <w:divsChild>
                                                    <w:div w:id="894973806">
                                                      <w:marLeft w:val="0"/>
                                                      <w:marRight w:val="0"/>
                                                      <w:marTop w:val="0"/>
                                                      <w:marBottom w:val="0"/>
                                                      <w:divBdr>
                                                        <w:top w:val="none" w:sz="0" w:space="0" w:color="auto"/>
                                                        <w:left w:val="none" w:sz="0" w:space="0" w:color="auto"/>
                                                        <w:bottom w:val="none" w:sz="0" w:space="0" w:color="auto"/>
                                                        <w:right w:val="none" w:sz="0" w:space="0" w:color="auto"/>
                                                      </w:divBdr>
                                                      <w:divsChild>
                                                        <w:div w:id="958798731">
                                                          <w:marLeft w:val="0"/>
                                                          <w:marRight w:val="0"/>
                                                          <w:marTop w:val="0"/>
                                                          <w:marBottom w:val="0"/>
                                                          <w:divBdr>
                                                            <w:top w:val="none" w:sz="0" w:space="0" w:color="auto"/>
                                                            <w:left w:val="none" w:sz="0" w:space="0" w:color="auto"/>
                                                            <w:bottom w:val="none" w:sz="0" w:space="0" w:color="auto"/>
                                                            <w:right w:val="none" w:sz="0" w:space="0" w:color="auto"/>
                                                          </w:divBdr>
                                                          <w:divsChild>
                                                            <w:div w:id="109952754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927955353">
                                                      <w:marLeft w:val="0"/>
                                                      <w:marRight w:val="0"/>
                                                      <w:marTop w:val="0"/>
                                                      <w:marBottom w:val="0"/>
                                                      <w:divBdr>
                                                        <w:top w:val="none" w:sz="0" w:space="0" w:color="auto"/>
                                                        <w:left w:val="none" w:sz="0" w:space="0" w:color="auto"/>
                                                        <w:bottom w:val="none" w:sz="0" w:space="0" w:color="auto"/>
                                                        <w:right w:val="none" w:sz="0" w:space="0" w:color="auto"/>
                                                      </w:divBdr>
                                                    </w:div>
                                                  </w:divsChild>
                                                </w:div>
                                                <w:div w:id="558828195">
                                                  <w:marLeft w:val="0"/>
                                                  <w:marRight w:val="0"/>
                                                  <w:marTop w:val="0"/>
                                                  <w:marBottom w:val="0"/>
                                                  <w:divBdr>
                                                    <w:top w:val="none" w:sz="0" w:space="0" w:color="auto"/>
                                                    <w:left w:val="none" w:sz="0" w:space="0" w:color="auto"/>
                                                    <w:bottom w:val="none" w:sz="0" w:space="0" w:color="auto"/>
                                                    <w:right w:val="none" w:sz="0" w:space="0" w:color="auto"/>
                                                  </w:divBdr>
                                                  <w:divsChild>
                                                    <w:div w:id="8331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34437">
                                          <w:marLeft w:val="0"/>
                                          <w:marRight w:val="0"/>
                                          <w:marTop w:val="0"/>
                                          <w:marBottom w:val="420"/>
                                          <w:divBdr>
                                            <w:top w:val="none" w:sz="0" w:space="0" w:color="auto"/>
                                            <w:left w:val="none" w:sz="0" w:space="0" w:color="auto"/>
                                            <w:bottom w:val="none" w:sz="0" w:space="0" w:color="auto"/>
                                            <w:right w:val="none" w:sz="0" w:space="0" w:color="auto"/>
                                          </w:divBdr>
                                          <w:divsChild>
                                            <w:div w:id="1403521528">
                                              <w:marLeft w:val="0"/>
                                              <w:marRight w:val="0"/>
                                              <w:marTop w:val="0"/>
                                              <w:marBottom w:val="0"/>
                                              <w:divBdr>
                                                <w:top w:val="none" w:sz="0" w:space="0" w:color="auto"/>
                                                <w:left w:val="none" w:sz="0" w:space="0" w:color="auto"/>
                                                <w:bottom w:val="none" w:sz="0" w:space="0" w:color="auto"/>
                                                <w:right w:val="none" w:sz="0" w:space="0" w:color="auto"/>
                                              </w:divBdr>
                                              <w:divsChild>
                                                <w:div w:id="144326073">
                                                  <w:marLeft w:val="0"/>
                                                  <w:marRight w:val="0"/>
                                                  <w:marTop w:val="0"/>
                                                  <w:marBottom w:val="0"/>
                                                  <w:divBdr>
                                                    <w:top w:val="none" w:sz="0" w:space="0" w:color="auto"/>
                                                    <w:left w:val="none" w:sz="0" w:space="0" w:color="auto"/>
                                                    <w:bottom w:val="none" w:sz="0" w:space="0" w:color="auto"/>
                                                    <w:right w:val="none" w:sz="0" w:space="0" w:color="auto"/>
                                                  </w:divBdr>
                                                  <w:divsChild>
                                                    <w:div w:id="779908394">
                                                      <w:marLeft w:val="0"/>
                                                      <w:marRight w:val="0"/>
                                                      <w:marTop w:val="0"/>
                                                      <w:marBottom w:val="0"/>
                                                      <w:divBdr>
                                                        <w:top w:val="none" w:sz="0" w:space="0" w:color="auto"/>
                                                        <w:left w:val="none" w:sz="0" w:space="0" w:color="auto"/>
                                                        <w:bottom w:val="none" w:sz="0" w:space="0" w:color="auto"/>
                                                        <w:right w:val="none" w:sz="0" w:space="0" w:color="auto"/>
                                                      </w:divBdr>
                                                    </w:div>
                                                    <w:div w:id="1736972857">
                                                      <w:marLeft w:val="0"/>
                                                      <w:marRight w:val="0"/>
                                                      <w:marTop w:val="0"/>
                                                      <w:marBottom w:val="0"/>
                                                      <w:divBdr>
                                                        <w:top w:val="none" w:sz="0" w:space="0" w:color="auto"/>
                                                        <w:left w:val="none" w:sz="0" w:space="0" w:color="auto"/>
                                                        <w:bottom w:val="none" w:sz="0" w:space="0" w:color="auto"/>
                                                        <w:right w:val="none" w:sz="0" w:space="0" w:color="auto"/>
                                                      </w:divBdr>
                                                      <w:divsChild>
                                                        <w:div w:id="834884083">
                                                          <w:marLeft w:val="0"/>
                                                          <w:marRight w:val="0"/>
                                                          <w:marTop w:val="0"/>
                                                          <w:marBottom w:val="0"/>
                                                          <w:divBdr>
                                                            <w:top w:val="none" w:sz="0" w:space="0" w:color="auto"/>
                                                            <w:left w:val="none" w:sz="0" w:space="0" w:color="auto"/>
                                                            <w:bottom w:val="none" w:sz="0" w:space="0" w:color="auto"/>
                                                            <w:right w:val="none" w:sz="0" w:space="0" w:color="auto"/>
                                                          </w:divBdr>
                                                          <w:divsChild>
                                                            <w:div w:id="127081524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134173161">
                                                  <w:marLeft w:val="0"/>
                                                  <w:marRight w:val="0"/>
                                                  <w:marTop w:val="0"/>
                                                  <w:marBottom w:val="0"/>
                                                  <w:divBdr>
                                                    <w:top w:val="none" w:sz="0" w:space="0" w:color="auto"/>
                                                    <w:left w:val="none" w:sz="0" w:space="0" w:color="auto"/>
                                                    <w:bottom w:val="none" w:sz="0" w:space="0" w:color="auto"/>
                                                    <w:right w:val="none" w:sz="0" w:space="0" w:color="auto"/>
                                                  </w:divBdr>
                                                  <w:divsChild>
                                                    <w:div w:id="23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752458">
                                          <w:marLeft w:val="0"/>
                                          <w:marRight w:val="0"/>
                                          <w:marTop w:val="0"/>
                                          <w:marBottom w:val="420"/>
                                          <w:divBdr>
                                            <w:top w:val="none" w:sz="0" w:space="0" w:color="auto"/>
                                            <w:left w:val="none" w:sz="0" w:space="0" w:color="auto"/>
                                            <w:bottom w:val="none" w:sz="0" w:space="0" w:color="auto"/>
                                            <w:right w:val="none" w:sz="0" w:space="0" w:color="auto"/>
                                          </w:divBdr>
                                          <w:divsChild>
                                            <w:div w:id="116995973">
                                              <w:marLeft w:val="0"/>
                                              <w:marRight w:val="0"/>
                                              <w:marTop w:val="0"/>
                                              <w:marBottom w:val="0"/>
                                              <w:divBdr>
                                                <w:top w:val="none" w:sz="0" w:space="0" w:color="auto"/>
                                                <w:left w:val="none" w:sz="0" w:space="0" w:color="auto"/>
                                                <w:bottom w:val="none" w:sz="0" w:space="0" w:color="auto"/>
                                                <w:right w:val="none" w:sz="0" w:space="0" w:color="auto"/>
                                              </w:divBdr>
                                              <w:divsChild>
                                                <w:div w:id="657148512">
                                                  <w:marLeft w:val="0"/>
                                                  <w:marRight w:val="0"/>
                                                  <w:marTop w:val="0"/>
                                                  <w:marBottom w:val="0"/>
                                                  <w:divBdr>
                                                    <w:top w:val="none" w:sz="0" w:space="0" w:color="auto"/>
                                                    <w:left w:val="none" w:sz="0" w:space="0" w:color="auto"/>
                                                    <w:bottom w:val="none" w:sz="0" w:space="0" w:color="auto"/>
                                                    <w:right w:val="none" w:sz="0" w:space="0" w:color="auto"/>
                                                  </w:divBdr>
                                                  <w:divsChild>
                                                    <w:div w:id="1245648265">
                                                      <w:marLeft w:val="0"/>
                                                      <w:marRight w:val="0"/>
                                                      <w:marTop w:val="0"/>
                                                      <w:marBottom w:val="0"/>
                                                      <w:divBdr>
                                                        <w:top w:val="none" w:sz="0" w:space="0" w:color="auto"/>
                                                        <w:left w:val="none" w:sz="0" w:space="0" w:color="auto"/>
                                                        <w:bottom w:val="none" w:sz="0" w:space="0" w:color="auto"/>
                                                        <w:right w:val="none" w:sz="0" w:space="0" w:color="auto"/>
                                                      </w:divBdr>
                                                    </w:div>
                                                    <w:div w:id="1863321655">
                                                      <w:marLeft w:val="0"/>
                                                      <w:marRight w:val="0"/>
                                                      <w:marTop w:val="0"/>
                                                      <w:marBottom w:val="0"/>
                                                      <w:divBdr>
                                                        <w:top w:val="none" w:sz="0" w:space="0" w:color="auto"/>
                                                        <w:left w:val="none" w:sz="0" w:space="0" w:color="auto"/>
                                                        <w:bottom w:val="none" w:sz="0" w:space="0" w:color="auto"/>
                                                        <w:right w:val="none" w:sz="0" w:space="0" w:color="auto"/>
                                                      </w:divBdr>
                                                      <w:divsChild>
                                                        <w:div w:id="1095445393">
                                                          <w:marLeft w:val="0"/>
                                                          <w:marRight w:val="0"/>
                                                          <w:marTop w:val="0"/>
                                                          <w:marBottom w:val="0"/>
                                                          <w:divBdr>
                                                            <w:top w:val="none" w:sz="0" w:space="0" w:color="auto"/>
                                                            <w:left w:val="none" w:sz="0" w:space="0" w:color="auto"/>
                                                            <w:bottom w:val="none" w:sz="0" w:space="0" w:color="auto"/>
                                                            <w:right w:val="none" w:sz="0" w:space="0" w:color="auto"/>
                                                          </w:divBdr>
                                                          <w:divsChild>
                                                            <w:div w:id="40692411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378578587">
                                                  <w:marLeft w:val="0"/>
                                                  <w:marRight w:val="0"/>
                                                  <w:marTop w:val="0"/>
                                                  <w:marBottom w:val="0"/>
                                                  <w:divBdr>
                                                    <w:top w:val="none" w:sz="0" w:space="0" w:color="auto"/>
                                                    <w:left w:val="none" w:sz="0" w:space="0" w:color="auto"/>
                                                    <w:bottom w:val="none" w:sz="0" w:space="0" w:color="auto"/>
                                                    <w:right w:val="none" w:sz="0" w:space="0" w:color="auto"/>
                                                  </w:divBdr>
                                                  <w:divsChild>
                                                    <w:div w:id="13431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294400">
                          <w:marLeft w:val="0"/>
                          <w:marRight w:val="0"/>
                          <w:marTop w:val="0"/>
                          <w:marBottom w:val="0"/>
                          <w:divBdr>
                            <w:top w:val="none" w:sz="0" w:space="0" w:color="auto"/>
                            <w:left w:val="none" w:sz="0" w:space="0" w:color="auto"/>
                            <w:bottom w:val="none" w:sz="0" w:space="0" w:color="auto"/>
                            <w:right w:val="none" w:sz="0" w:space="0" w:color="auto"/>
                          </w:divBdr>
                          <w:divsChild>
                            <w:div w:id="908150720">
                              <w:marLeft w:val="0"/>
                              <w:marRight w:val="0"/>
                              <w:marTop w:val="0"/>
                              <w:marBottom w:val="0"/>
                              <w:divBdr>
                                <w:top w:val="none" w:sz="0" w:space="0" w:color="auto"/>
                                <w:left w:val="none" w:sz="0" w:space="0" w:color="auto"/>
                                <w:bottom w:val="none" w:sz="0" w:space="0" w:color="auto"/>
                                <w:right w:val="none" w:sz="0" w:space="0" w:color="auto"/>
                              </w:divBdr>
                              <w:divsChild>
                                <w:div w:id="4716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93038">
      <w:bodyDiv w:val="1"/>
      <w:marLeft w:val="0"/>
      <w:marRight w:val="0"/>
      <w:marTop w:val="0"/>
      <w:marBottom w:val="0"/>
      <w:divBdr>
        <w:top w:val="none" w:sz="0" w:space="0" w:color="auto"/>
        <w:left w:val="none" w:sz="0" w:space="0" w:color="auto"/>
        <w:bottom w:val="none" w:sz="0" w:space="0" w:color="auto"/>
        <w:right w:val="none" w:sz="0" w:space="0" w:color="auto"/>
      </w:divBdr>
    </w:div>
    <w:div w:id="999621172">
      <w:bodyDiv w:val="1"/>
      <w:marLeft w:val="0"/>
      <w:marRight w:val="0"/>
      <w:marTop w:val="0"/>
      <w:marBottom w:val="0"/>
      <w:divBdr>
        <w:top w:val="none" w:sz="0" w:space="0" w:color="auto"/>
        <w:left w:val="none" w:sz="0" w:space="0" w:color="auto"/>
        <w:bottom w:val="none" w:sz="0" w:space="0" w:color="auto"/>
        <w:right w:val="none" w:sz="0" w:space="0" w:color="auto"/>
      </w:divBdr>
    </w:div>
    <w:div w:id="1002127158">
      <w:bodyDiv w:val="1"/>
      <w:marLeft w:val="0"/>
      <w:marRight w:val="0"/>
      <w:marTop w:val="0"/>
      <w:marBottom w:val="0"/>
      <w:divBdr>
        <w:top w:val="none" w:sz="0" w:space="0" w:color="auto"/>
        <w:left w:val="none" w:sz="0" w:space="0" w:color="auto"/>
        <w:bottom w:val="none" w:sz="0" w:space="0" w:color="auto"/>
        <w:right w:val="none" w:sz="0" w:space="0" w:color="auto"/>
      </w:divBdr>
    </w:div>
    <w:div w:id="1006787685">
      <w:bodyDiv w:val="1"/>
      <w:marLeft w:val="0"/>
      <w:marRight w:val="0"/>
      <w:marTop w:val="0"/>
      <w:marBottom w:val="0"/>
      <w:divBdr>
        <w:top w:val="none" w:sz="0" w:space="0" w:color="auto"/>
        <w:left w:val="none" w:sz="0" w:space="0" w:color="auto"/>
        <w:bottom w:val="none" w:sz="0" w:space="0" w:color="auto"/>
        <w:right w:val="none" w:sz="0" w:space="0" w:color="auto"/>
      </w:divBdr>
      <w:divsChild>
        <w:div w:id="641934123">
          <w:marLeft w:val="0"/>
          <w:marRight w:val="0"/>
          <w:marTop w:val="0"/>
          <w:marBottom w:val="0"/>
          <w:divBdr>
            <w:top w:val="none" w:sz="0" w:space="0" w:color="auto"/>
            <w:left w:val="none" w:sz="0" w:space="0" w:color="auto"/>
            <w:bottom w:val="none" w:sz="0" w:space="0" w:color="auto"/>
            <w:right w:val="none" w:sz="0" w:space="0" w:color="auto"/>
          </w:divBdr>
          <w:divsChild>
            <w:div w:id="2511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5970">
      <w:bodyDiv w:val="1"/>
      <w:marLeft w:val="0"/>
      <w:marRight w:val="0"/>
      <w:marTop w:val="0"/>
      <w:marBottom w:val="0"/>
      <w:divBdr>
        <w:top w:val="none" w:sz="0" w:space="0" w:color="auto"/>
        <w:left w:val="none" w:sz="0" w:space="0" w:color="auto"/>
        <w:bottom w:val="none" w:sz="0" w:space="0" w:color="auto"/>
        <w:right w:val="none" w:sz="0" w:space="0" w:color="auto"/>
      </w:divBdr>
    </w:div>
    <w:div w:id="1087655133">
      <w:bodyDiv w:val="1"/>
      <w:marLeft w:val="0"/>
      <w:marRight w:val="0"/>
      <w:marTop w:val="0"/>
      <w:marBottom w:val="0"/>
      <w:divBdr>
        <w:top w:val="none" w:sz="0" w:space="0" w:color="auto"/>
        <w:left w:val="none" w:sz="0" w:space="0" w:color="auto"/>
        <w:bottom w:val="none" w:sz="0" w:space="0" w:color="auto"/>
        <w:right w:val="none" w:sz="0" w:space="0" w:color="auto"/>
      </w:divBdr>
    </w:div>
    <w:div w:id="1101221580">
      <w:bodyDiv w:val="1"/>
      <w:marLeft w:val="0"/>
      <w:marRight w:val="0"/>
      <w:marTop w:val="0"/>
      <w:marBottom w:val="0"/>
      <w:divBdr>
        <w:top w:val="none" w:sz="0" w:space="0" w:color="auto"/>
        <w:left w:val="none" w:sz="0" w:space="0" w:color="auto"/>
        <w:bottom w:val="none" w:sz="0" w:space="0" w:color="auto"/>
        <w:right w:val="none" w:sz="0" w:space="0" w:color="auto"/>
      </w:divBdr>
    </w:div>
    <w:div w:id="1111437272">
      <w:bodyDiv w:val="1"/>
      <w:marLeft w:val="0"/>
      <w:marRight w:val="0"/>
      <w:marTop w:val="0"/>
      <w:marBottom w:val="0"/>
      <w:divBdr>
        <w:top w:val="none" w:sz="0" w:space="0" w:color="auto"/>
        <w:left w:val="none" w:sz="0" w:space="0" w:color="auto"/>
        <w:bottom w:val="none" w:sz="0" w:space="0" w:color="auto"/>
        <w:right w:val="none" w:sz="0" w:space="0" w:color="auto"/>
      </w:divBdr>
    </w:div>
    <w:div w:id="1123304502">
      <w:bodyDiv w:val="1"/>
      <w:marLeft w:val="0"/>
      <w:marRight w:val="0"/>
      <w:marTop w:val="0"/>
      <w:marBottom w:val="0"/>
      <w:divBdr>
        <w:top w:val="none" w:sz="0" w:space="0" w:color="auto"/>
        <w:left w:val="none" w:sz="0" w:space="0" w:color="auto"/>
        <w:bottom w:val="none" w:sz="0" w:space="0" w:color="auto"/>
        <w:right w:val="none" w:sz="0" w:space="0" w:color="auto"/>
      </w:divBdr>
    </w:div>
    <w:div w:id="1129665439">
      <w:bodyDiv w:val="1"/>
      <w:marLeft w:val="0"/>
      <w:marRight w:val="0"/>
      <w:marTop w:val="0"/>
      <w:marBottom w:val="0"/>
      <w:divBdr>
        <w:top w:val="none" w:sz="0" w:space="0" w:color="auto"/>
        <w:left w:val="none" w:sz="0" w:space="0" w:color="auto"/>
        <w:bottom w:val="none" w:sz="0" w:space="0" w:color="auto"/>
        <w:right w:val="none" w:sz="0" w:space="0" w:color="auto"/>
      </w:divBdr>
    </w:div>
    <w:div w:id="1131362226">
      <w:bodyDiv w:val="1"/>
      <w:marLeft w:val="0"/>
      <w:marRight w:val="0"/>
      <w:marTop w:val="0"/>
      <w:marBottom w:val="0"/>
      <w:divBdr>
        <w:top w:val="none" w:sz="0" w:space="0" w:color="auto"/>
        <w:left w:val="none" w:sz="0" w:space="0" w:color="auto"/>
        <w:bottom w:val="none" w:sz="0" w:space="0" w:color="auto"/>
        <w:right w:val="none" w:sz="0" w:space="0" w:color="auto"/>
      </w:divBdr>
    </w:div>
    <w:div w:id="1154373885">
      <w:bodyDiv w:val="1"/>
      <w:marLeft w:val="0"/>
      <w:marRight w:val="0"/>
      <w:marTop w:val="0"/>
      <w:marBottom w:val="0"/>
      <w:divBdr>
        <w:top w:val="none" w:sz="0" w:space="0" w:color="auto"/>
        <w:left w:val="none" w:sz="0" w:space="0" w:color="auto"/>
        <w:bottom w:val="none" w:sz="0" w:space="0" w:color="auto"/>
        <w:right w:val="none" w:sz="0" w:space="0" w:color="auto"/>
      </w:divBdr>
    </w:div>
    <w:div w:id="1186217060">
      <w:bodyDiv w:val="1"/>
      <w:marLeft w:val="0"/>
      <w:marRight w:val="0"/>
      <w:marTop w:val="0"/>
      <w:marBottom w:val="0"/>
      <w:divBdr>
        <w:top w:val="none" w:sz="0" w:space="0" w:color="auto"/>
        <w:left w:val="none" w:sz="0" w:space="0" w:color="auto"/>
        <w:bottom w:val="none" w:sz="0" w:space="0" w:color="auto"/>
        <w:right w:val="none" w:sz="0" w:space="0" w:color="auto"/>
      </w:divBdr>
    </w:div>
    <w:div w:id="1198931467">
      <w:bodyDiv w:val="1"/>
      <w:marLeft w:val="0"/>
      <w:marRight w:val="0"/>
      <w:marTop w:val="0"/>
      <w:marBottom w:val="0"/>
      <w:divBdr>
        <w:top w:val="none" w:sz="0" w:space="0" w:color="auto"/>
        <w:left w:val="none" w:sz="0" w:space="0" w:color="auto"/>
        <w:bottom w:val="none" w:sz="0" w:space="0" w:color="auto"/>
        <w:right w:val="none" w:sz="0" w:space="0" w:color="auto"/>
      </w:divBdr>
    </w:div>
    <w:div w:id="1208105779">
      <w:bodyDiv w:val="1"/>
      <w:marLeft w:val="0"/>
      <w:marRight w:val="0"/>
      <w:marTop w:val="0"/>
      <w:marBottom w:val="0"/>
      <w:divBdr>
        <w:top w:val="none" w:sz="0" w:space="0" w:color="auto"/>
        <w:left w:val="none" w:sz="0" w:space="0" w:color="auto"/>
        <w:bottom w:val="none" w:sz="0" w:space="0" w:color="auto"/>
        <w:right w:val="none" w:sz="0" w:space="0" w:color="auto"/>
      </w:divBdr>
    </w:div>
    <w:div w:id="1215893826">
      <w:bodyDiv w:val="1"/>
      <w:marLeft w:val="0"/>
      <w:marRight w:val="0"/>
      <w:marTop w:val="0"/>
      <w:marBottom w:val="0"/>
      <w:divBdr>
        <w:top w:val="none" w:sz="0" w:space="0" w:color="auto"/>
        <w:left w:val="none" w:sz="0" w:space="0" w:color="auto"/>
        <w:bottom w:val="none" w:sz="0" w:space="0" w:color="auto"/>
        <w:right w:val="none" w:sz="0" w:space="0" w:color="auto"/>
      </w:divBdr>
    </w:div>
    <w:div w:id="1245340387">
      <w:bodyDiv w:val="1"/>
      <w:marLeft w:val="0"/>
      <w:marRight w:val="0"/>
      <w:marTop w:val="0"/>
      <w:marBottom w:val="0"/>
      <w:divBdr>
        <w:top w:val="none" w:sz="0" w:space="0" w:color="auto"/>
        <w:left w:val="none" w:sz="0" w:space="0" w:color="auto"/>
        <w:bottom w:val="none" w:sz="0" w:space="0" w:color="auto"/>
        <w:right w:val="none" w:sz="0" w:space="0" w:color="auto"/>
      </w:divBdr>
    </w:div>
    <w:div w:id="1252394629">
      <w:bodyDiv w:val="1"/>
      <w:marLeft w:val="0"/>
      <w:marRight w:val="0"/>
      <w:marTop w:val="0"/>
      <w:marBottom w:val="0"/>
      <w:divBdr>
        <w:top w:val="none" w:sz="0" w:space="0" w:color="auto"/>
        <w:left w:val="none" w:sz="0" w:space="0" w:color="auto"/>
        <w:bottom w:val="none" w:sz="0" w:space="0" w:color="auto"/>
        <w:right w:val="none" w:sz="0" w:space="0" w:color="auto"/>
      </w:divBdr>
    </w:div>
    <w:div w:id="1262298609">
      <w:bodyDiv w:val="1"/>
      <w:marLeft w:val="0"/>
      <w:marRight w:val="0"/>
      <w:marTop w:val="0"/>
      <w:marBottom w:val="0"/>
      <w:divBdr>
        <w:top w:val="none" w:sz="0" w:space="0" w:color="auto"/>
        <w:left w:val="none" w:sz="0" w:space="0" w:color="auto"/>
        <w:bottom w:val="none" w:sz="0" w:space="0" w:color="auto"/>
        <w:right w:val="none" w:sz="0" w:space="0" w:color="auto"/>
      </w:divBdr>
    </w:div>
    <w:div w:id="1299141132">
      <w:bodyDiv w:val="1"/>
      <w:marLeft w:val="0"/>
      <w:marRight w:val="0"/>
      <w:marTop w:val="0"/>
      <w:marBottom w:val="0"/>
      <w:divBdr>
        <w:top w:val="none" w:sz="0" w:space="0" w:color="auto"/>
        <w:left w:val="none" w:sz="0" w:space="0" w:color="auto"/>
        <w:bottom w:val="none" w:sz="0" w:space="0" w:color="auto"/>
        <w:right w:val="none" w:sz="0" w:space="0" w:color="auto"/>
      </w:divBdr>
    </w:div>
    <w:div w:id="1299217975">
      <w:bodyDiv w:val="1"/>
      <w:marLeft w:val="0"/>
      <w:marRight w:val="0"/>
      <w:marTop w:val="0"/>
      <w:marBottom w:val="0"/>
      <w:divBdr>
        <w:top w:val="none" w:sz="0" w:space="0" w:color="auto"/>
        <w:left w:val="none" w:sz="0" w:space="0" w:color="auto"/>
        <w:bottom w:val="none" w:sz="0" w:space="0" w:color="auto"/>
        <w:right w:val="none" w:sz="0" w:space="0" w:color="auto"/>
      </w:divBdr>
    </w:div>
    <w:div w:id="1312901587">
      <w:bodyDiv w:val="1"/>
      <w:marLeft w:val="0"/>
      <w:marRight w:val="0"/>
      <w:marTop w:val="0"/>
      <w:marBottom w:val="0"/>
      <w:divBdr>
        <w:top w:val="none" w:sz="0" w:space="0" w:color="auto"/>
        <w:left w:val="none" w:sz="0" w:space="0" w:color="auto"/>
        <w:bottom w:val="none" w:sz="0" w:space="0" w:color="auto"/>
        <w:right w:val="none" w:sz="0" w:space="0" w:color="auto"/>
      </w:divBdr>
    </w:div>
    <w:div w:id="1320815024">
      <w:bodyDiv w:val="1"/>
      <w:marLeft w:val="0"/>
      <w:marRight w:val="0"/>
      <w:marTop w:val="0"/>
      <w:marBottom w:val="0"/>
      <w:divBdr>
        <w:top w:val="none" w:sz="0" w:space="0" w:color="auto"/>
        <w:left w:val="none" w:sz="0" w:space="0" w:color="auto"/>
        <w:bottom w:val="none" w:sz="0" w:space="0" w:color="auto"/>
        <w:right w:val="none" w:sz="0" w:space="0" w:color="auto"/>
      </w:divBdr>
    </w:div>
    <w:div w:id="1351683403">
      <w:bodyDiv w:val="1"/>
      <w:marLeft w:val="0"/>
      <w:marRight w:val="0"/>
      <w:marTop w:val="0"/>
      <w:marBottom w:val="0"/>
      <w:divBdr>
        <w:top w:val="none" w:sz="0" w:space="0" w:color="auto"/>
        <w:left w:val="none" w:sz="0" w:space="0" w:color="auto"/>
        <w:bottom w:val="none" w:sz="0" w:space="0" w:color="auto"/>
        <w:right w:val="none" w:sz="0" w:space="0" w:color="auto"/>
      </w:divBdr>
    </w:div>
    <w:div w:id="1353650039">
      <w:bodyDiv w:val="1"/>
      <w:marLeft w:val="0"/>
      <w:marRight w:val="0"/>
      <w:marTop w:val="0"/>
      <w:marBottom w:val="0"/>
      <w:divBdr>
        <w:top w:val="none" w:sz="0" w:space="0" w:color="auto"/>
        <w:left w:val="none" w:sz="0" w:space="0" w:color="auto"/>
        <w:bottom w:val="none" w:sz="0" w:space="0" w:color="auto"/>
        <w:right w:val="none" w:sz="0" w:space="0" w:color="auto"/>
      </w:divBdr>
    </w:div>
    <w:div w:id="1360542089">
      <w:bodyDiv w:val="1"/>
      <w:marLeft w:val="0"/>
      <w:marRight w:val="0"/>
      <w:marTop w:val="0"/>
      <w:marBottom w:val="0"/>
      <w:divBdr>
        <w:top w:val="none" w:sz="0" w:space="0" w:color="auto"/>
        <w:left w:val="none" w:sz="0" w:space="0" w:color="auto"/>
        <w:bottom w:val="none" w:sz="0" w:space="0" w:color="auto"/>
        <w:right w:val="none" w:sz="0" w:space="0" w:color="auto"/>
      </w:divBdr>
    </w:div>
    <w:div w:id="1365786134">
      <w:bodyDiv w:val="1"/>
      <w:marLeft w:val="0"/>
      <w:marRight w:val="0"/>
      <w:marTop w:val="0"/>
      <w:marBottom w:val="0"/>
      <w:divBdr>
        <w:top w:val="none" w:sz="0" w:space="0" w:color="auto"/>
        <w:left w:val="none" w:sz="0" w:space="0" w:color="auto"/>
        <w:bottom w:val="none" w:sz="0" w:space="0" w:color="auto"/>
        <w:right w:val="none" w:sz="0" w:space="0" w:color="auto"/>
      </w:divBdr>
    </w:div>
    <w:div w:id="1376467988">
      <w:bodyDiv w:val="1"/>
      <w:marLeft w:val="0"/>
      <w:marRight w:val="0"/>
      <w:marTop w:val="0"/>
      <w:marBottom w:val="0"/>
      <w:divBdr>
        <w:top w:val="none" w:sz="0" w:space="0" w:color="auto"/>
        <w:left w:val="none" w:sz="0" w:space="0" w:color="auto"/>
        <w:bottom w:val="none" w:sz="0" w:space="0" w:color="auto"/>
        <w:right w:val="none" w:sz="0" w:space="0" w:color="auto"/>
      </w:divBdr>
    </w:div>
    <w:div w:id="1393112740">
      <w:bodyDiv w:val="1"/>
      <w:marLeft w:val="0"/>
      <w:marRight w:val="0"/>
      <w:marTop w:val="0"/>
      <w:marBottom w:val="0"/>
      <w:divBdr>
        <w:top w:val="none" w:sz="0" w:space="0" w:color="auto"/>
        <w:left w:val="none" w:sz="0" w:space="0" w:color="auto"/>
        <w:bottom w:val="none" w:sz="0" w:space="0" w:color="auto"/>
        <w:right w:val="none" w:sz="0" w:space="0" w:color="auto"/>
      </w:divBdr>
    </w:div>
    <w:div w:id="1393190982">
      <w:bodyDiv w:val="1"/>
      <w:marLeft w:val="0"/>
      <w:marRight w:val="0"/>
      <w:marTop w:val="0"/>
      <w:marBottom w:val="0"/>
      <w:divBdr>
        <w:top w:val="none" w:sz="0" w:space="0" w:color="auto"/>
        <w:left w:val="none" w:sz="0" w:space="0" w:color="auto"/>
        <w:bottom w:val="none" w:sz="0" w:space="0" w:color="auto"/>
        <w:right w:val="none" w:sz="0" w:space="0" w:color="auto"/>
      </w:divBdr>
    </w:div>
    <w:div w:id="1404135816">
      <w:bodyDiv w:val="1"/>
      <w:marLeft w:val="0"/>
      <w:marRight w:val="0"/>
      <w:marTop w:val="0"/>
      <w:marBottom w:val="0"/>
      <w:divBdr>
        <w:top w:val="none" w:sz="0" w:space="0" w:color="auto"/>
        <w:left w:val="none" w:sz="0" w:space="0" w:color="auto"/>
        <w:bottom w:val="none" w:sz="0" w:space="0" w:color="auto"/>
        <w:right w:val="none" w:sz="0" w:space="0" w:color="auto"/>
      </w:divBdr>
    </w:div>
    <w:div w:id="1404183856">
      <w:bodyDiv w:val="1"/>
      <w:marLeft w:val="0"/>
      <w:marRight w:val="0"/>
      <w:marTop w:val="0"/>
      <w:marBottom w:val="0"/>
      <w:divBdr>
        <w:top w:val="none" w:sz="0" w:space="0" w:color="auto"/>
        <w:left w:val="none" w:sz="0" w:space="0" w:color="auto"/>
        <w:bottom w:val="none" w:sz="0" w:space="0" w:color="auto"/>
        <w:right w:val="none" w:sz="0" w:space="0" w:color="auto"/>
      </w:divBdr>
    </w:div>
    <w:div w:id="1405763000">
      <w:bodyDiv w:val="1"/>
      <w:marLeft w:val="0"/>
      <w:marRight w:val="0"/>
      <w:marTop w:val="0"/>
      <w:marBottom w:val="0"/>
      <w:divBdr>
        <w:top w:val="none" w:sz="0" w:space="0" w:color="auto"/>
        <w:left w:val="none" w:sz="0" w:space="0" w:color="auto"/>
        <w:bottom w:val="none" w:sz="0" w:space="0" w:color="auto"/>
        <w:right w:val="none" w:sz="0" w:space="0" w:color="auto"/>
      </w:divBdr>
    </w:div>
    <w:div w:id="1418749228">
      <w:bodyDiv w:val="1"/>
      <w:marLeft w:val="0"/>
      <w:marRight w:val="0"/>
      <w:marTop w:val="0"/>
      <w:marBottom w:val="0"/>
      <w:divBdr>
        <w:top w:val="none" w:sz="0" w:space="0" w:color="auto"/>
        <w:left w:val="none" w:sz="0" w:space="0" w:color="auto"/>
        <w:bottom w:val="none" w:sz="0" w:space="0" w:color="auto"/>
        <w:right w:val="none" w:sz="0" w:space="0" w:color="auto"/>
      </w:divBdr>
    </w:div>
    <w:div w:id="1426803845">
      <w:bodyDiv w:val="1"/>
      <w:marLeft w:val="0"/>
      <w:marRight w:val="0"/>
      <w:marTop w:val="0"/>
      <w:marBottom w:val="0"/>
      <w:divBdr>
        <w:top w:val="none" w:sz="0" w:space="0" w:color="auto"/>
        <w:left w:val="none" w:sz="0" w:space="0" w:color="auto"/>
        <w:bottom w:val="none" w:sz="0" w:space="0" w:color="auto"/>
        <w:right w:val="none" w:sz="0" w:space="0" w:color="auto"/>
      </w:divBdr>
    </w:div>
    <w:div w:id="1429497939">
      <w:bodyDiv w:val="1"/>
      <w:marLeft w:val="0"/>
      <w:marRight w:val="0"/>
      <w:marTop w:val="0"/>
      <w:marBottom w:val="0"/>
      <w:divBdr>
        <w:top w:val="none" w:sz="0" w:space="0" w:color="auto"/>
        <w:left w:val="none" w:sz="0" w:space="0" w:color="auto"/>
        <w:bottom w:val="none" w:sz="0" w:space="0" w:color="auto"/>
        <w:right w:val="none" w:sz="0" w:space="0" w:color="auto"/>
      </w:divBdr>
    </w:div>
    <w:div w:id="1501041119">
      <w:bodyDiv w:val="1"/>
      <w:marLeft w:val="0"/>
      <w:marRight w:val="0"/>
      <w:marTop w:val="0"/>
      <w:marBottom w:val="0"/>
      <w:divBdr>
        <w:top w:val="none" w:sz="0" w:space="0" w:color="auto"/>
        <w:left w:val="none" w:sz="0" w:space="0" w:color="auto"/>
        <w:bottom w:val="none" w:sz="0" w:space="0" w:color="auto"/>
        <w:right w:val="none" w:sz="0" w:space="0" w:color="auto"/>
      </w:divBdr>
    </w:div>
    <w:div w:id="1507330330">
      <w:bodyDiv w:val="1"/>
      <w:marLeft w:val="0"/>
      <w:marRight w:val="0"/>
      <w:marTop w:val="0"/>
      <w:marBottom w:val="0"/>
      <w:divBdr>
        <w:top w:val="none" w:sz="0" w:space="0" w:color="auto"/>
        <w:left w:val="none" w:sz="0" w:space="0" w:color="auto"/>
        <w:bottom w:val="none" w:sz="0" w:space="0" w:color="auto"/>
        <w:right w:val="none" w:sz="0" w:space="0" w:color="auto"/>
      </w:divBdr>
    </w:div>
    <w:div w:id="1557398380">
      <w:bodyDiv w:val="1"/>
      <w:marLeft w:val="0"/>
      <w:marRight w:val="0"/>
      <w:marTop w:val="0"/>
      <w:marBottom w:val="0"/>
      <w:divBdr>
        <w:top w:val="none" w:sz="0" w:space="0" w:color="auto"/>
        <w:left w:val="none" w:sz="0" w:space="0" w:color="auto"/>
        <w:bottom w:val="none" w:sz="0" w:space="0" w:color="auto"/>
        <w:right w:val="none" w:sz="0" w:space="0" w:color="auto"/>
      </w:divBdr>
    </w:div>
    <w:div w:id="1563322057">
      <w:bodyDiv w:val="1"/>
      <w:marLeft w:val="0"/>
      <w:marRight w:val="0"/>
      <w:marTop w:val="0"/>
      <w:marBottom w:val="0"/>
      <w:divBdr>
        <w:top w:val="none" w:sz="0" w:space="0" w:color="auto"/>
        <w:left w:val="none" w:sz="0" w:space="0" w:color="auto"/>
        <w:bottom w:val="none" w:sz="0" w:space="0" w:color="auto"/>
        <w:right w:val="none" w:sz="0" w:space="0" w:color="auto"/>
      </w:divBdr>
    </w:div>
    <w:div w:id="1575551924">
      <w:bodyDiv w:val="1"/>
      <w:marLeft w:val="0"/>
      <w:marRight w:val="0"/>
      <w:marTop w:val="0"/>
      <w:marBottom w:val="0"/>
      <w:divBdr>
        <w:top w:val="none" w:sz="0" w:space="0" w:color="auto"/>
        <w:left w:val="none" w:sz="0" w:space="0" w:color="auto"/>
        <w:bottom w:val="none" w:sz="0" w:space="0" w:color="auto"/>
        <w:right w:val="none" w:sz="0" w:space="0" w:color="auto"/>
      </w:divBdr>
    </w:div>
    <w:div w:id="1617979250">
      <w:bodyDiv w:val="1"/>
      <w:marLeft w:val="0"/>
      <w:marRight w:val="0"/>
      <w:marTop w:val="0"/>
      <w:marBottom w:val="0"/>
      <w:divBdr>
        <w:top w:val="none" w:sz="0" w:space="0" w:color="auto"/>
        <w:left w:val="none" w:sz="0" w:space="0" w:color="auto"/>
        <w:bottom w:val="none" w:sz="0" w:space="0" w:color="auto"/>
        <w:right w:val="none" w:sz="0" w:space="0" w:color="auto"/>
      </w:divBdr>
    </w:div>
    <w:div w:id="1669091557">
      <w:bodyDiv w:val="1"/>
      <w:marLeft w:val="0"/>
      <w:marRight w:val="0"/>
      <w:marTop w:val="0"/>
      <w:marBottom w:val="0"/>
      <w:divBdr>
        <w:top w:val="none" w:sz="0" w:space="0" w:color="auto"/>
        <w:left w:val="none" w:sz="0" w:space="0" w:color="auto"/>
        <w:bottom w:val="none" w:sz="0" w:space="0" w:color="auto"/>
        <w:right w:val="none" w:sz="0" w:space="0" w:color="auto"/>
      </w:divBdr>
    </w:div>
    <w:div w:id="1681932252">
      <w:bodyDiv w:val="1"/>
      <w:marLeft w:val="0"/>
      <w:marRight w:val="0"/>
      <w:marTop w:val="0"/>
      <w:marBottom w:val="0"/>
      <w:divBdr>
        <w:top w:val="none" w:sz="0" w:space="0" w:color="auto"/>
        <w:left w:val="none" w:sz="0" w:space="0" w:color="auto"/>
        <w:bottom w:val="none" w:sz="0" w:space="0" w:color="auto"/>
        <w:right w:val="none" w:sz="0" w:space="0" w:color="auto"/>
      </w:divBdr>
    </w:div>
    <w:div w:id="1738240027">
      <w:bodyDiv w:val="1"/>
      <w:marLeft w:val="0"/>
      <w:marRight w:val="0"/>
      <w:marTop w:val="0"/>
      <w:marBottom w:val="0"/>
      <w:divBdr>
        <w:top w:val="none" w:sz="0" w:space="0" w:color="auto"/>
        <w:left w:val="none" w:sz="0" w:space="0" w:color="auto"/>
        <w:bottom w:val="none" w:sz="0" w:space="0" w:color="auto"/>
        <w:right w:val="none" w:sz="0" w:space="0" w:color="auto"/>
      </w:divBdr>
    </w:div>
    <w:div w:id="1754736566">
      <w:bodyDiv w:val="1"/>
      <w:marLeft w:val="0"/>
      <w:marRight w:val="0"/>
      <w:marTop w:val="0"/>
      <w:marBottom w:val="0"/>
      <w:divBdr>
        <w:top w:val="none" w:sz="0" w:space="0" w:color="auto"/>
        <w:left w:val="none" w:sz="0" w:space="0" w:color="auto"/>
        <w:bottom w:val="none" w:sz="0" w:space="0" w:color="auto"/>
        <w:right w:val="none" w:sz="0" w:space="0" w:color="auto"/>
      </w:divBdr>
    </w:div>
    <w:div w:id="1783457966">
      <w:bodyDiv w:val="1"/>
      <w:marLeft w:val="0"/>
      <w:marRight w:val="0"/>
      <w:marTop w:val="0"/>
      <w:marBottom w:val="0"/>
      <w:divBdr>
        <w:top w:val="none" w:sz="0" w:space="0" w:color="auto"/>
        <w:left w:val="none" w:sz="0" w:space="0" w:color="auto"/>
        <w:bottom w:val="none" w:sz="0" w:space="0" w:color="auto"/>
        <w:right w:val="none" w:sz="0" w:space="0" w:color="auto"/>
      </w:divBdr>
    </w:div>
    <w:div w:id="1856074778">
      <w:bodyDiv w:val="1"/>
      <w:marLeft w:val="0"/>
      <w:marRight w:val="0"/>
      <w:marTop w:val="0"/>
      <w:marBottom w:val="0"/>
      <w:divBdr>
        <w:top w:val="none" w:sz="0" w:space="0" w:color="auto"/>
        <w:left w:val="none" w:sz="0" w:space="0" w:color="auto"/>
        <w:bottom w:val="none" w:sz="0" w:space="0" w:color="auto"/>
        <w:right w:val="none" w:sz="0" w:space="0" w:color="auto"/>
      </w:divBdr>
    </w:div>
    <w:div w:id="1866819527">
      <w:bodyDiv w:val="1"/>
      <w:marLeft w:val="0"/>
      <w:marRight w:val="0"/>
      <w:marTop w:val="0"/>
      <w:marBottom w:val="0"/>
      <w:divBdr>
        <w:top w:val="none" w:sz="0" w:space="0" w:color="auto"/>
        <w:left w:val="none" w:sz="0" w:space="0" w:color="auto"/>
        <w:bottom w:val="none" w:sz="0" w:space="0" w:color="auto"/>
        <w:right w:val="none" w:sz="0" w:space="0" w:color="auto"/>
      </w:divBdr>
    </w:div>
    <w:div w:id="1869416550">
      <w:bodyDiv w:val="1"/>
      <w:marLeft w:val="0"/>
      <w:marRight w:val="0"/>
      <w:marTop w:val="0"/>
      <w:marBottom w:val="0"/>
      <w:divBdr>
        <w:top w:val="none" w:sz="0" w:space="0" w:color="auto"/>
        <w:left w:val="none" w:sz="0" w:space="0" w:color="auto"/>
        <w:bottom w:val="none" w:sz="0" w:space="0" w:color="auto"/>
        <w:right w:val="none" w:sz="0" w:space="0" w:color="auto"/>
      </w:divBdr>
    </w:div>
    <w:div w:id="1886942827">
      <w:bodyDiv w:val="1"/>
      <w:marLeft w:val="0"/>
      <w:marRight w:val="0"/>
      <w:marTop w:val="0"/>
      <w:marBottom w:val="0"/>
      <w:divBdr>
        <w:top w:val="none" w:sz="0" w:space="0" w:color="auto"/>
        <w:left w:val="none" w:sz="0" w:space="0" w:color="auto"/>
        <w:bottom w:val="none" w:sz="0" w:space="0" w:color="auto"/>
        <w:right w:val="none" w:sz="0" w:space="0" w:color="auto"/>
      </w:divBdr>
    </w:div>
    <w:div w:id="1896507954">
      <w:bodyDiv w:val="1"/>
      <w:marLeft w:val="0"/>
      <w:marRight w:val="0"/>
      <w:marTop w:val="0"/>
      <w:marBottom w:val="0"/>
      <w:divBdr>
        <w:top w:val="none" w:sz="0" w:space="0" w:color="auto"/>
        <w:left w:val="none" w:sz="0" w:space="0" w:color="auto"/>
        <w:bottom w:val="none" w:sz="0" w:space="0" w:color="auto"/>
        <w:right w:val="none" w:sz="0" w:space="0" w:color="auto"/>
      </w:divBdr>
    </w:div>
    <w:div w:id="1901819857">
      <w:bodyDiv w:val="1"/>
      <w:marLeft w:val="0"/>
      <w:marRight w:val="0"/>
      <w:marTop w:val="0"/>
      <w:marBottom w:val="0"/>
      <w:divBdr>
        <w:top w:val="none" w:sz="0" w:space="0" w:color="auto"/>
        <w:left w:val="none" w:sz="0" w:space="0" w:color="auto"/>
        <w:bottom w:val="none" w:sz="0" w:space="0" w:color="auto"/>
        <w:right w:val="none" w:sz="0" w:space="0" w:color="auto"/>
      </w:divBdr>
    </w:div>
    <w:div w:id="1918129249">
      <w:bodyDiv w:val="1"/>
      <w:marLeft w:val="0"/>
      <w:marRight w:val="0"/>
      <w:marTop w:val="0"/>
      <w:marBottom w:val="0"/>
      <w:divBdr>
        <w:top w:val="none" w:sz="0" w:space="0" w:color="auto"/>
        <w:left w:val="none" w:sz="0" w:space="0" w:color="auto"/>
        <w:bottom w:val="none" w:sz="0" w:space="0" w:color="auto"/>
        <w:right w:val="none" w:sz="0" w:space="0" w:color="auto"/>
      </w:divBdr>
    </w:div>
    <w:div w:id="1926837808">
      <w:bodyDiv w:val="1"/>
      <w:marLeft w:val="0"/>
      <w:marRight w:val="0"/>
      <w:marTop w:val="0"/>
      <w:marBottom w:val="0"/>
      <w:divBdr>
        <w:top w:val="none" w:sz="0" w:space="0" w:color="auto"/>
        <w:left w:val="none" w:sz="0" w:space="0" w:color="auto"/>
        <w:bottom w:val="none" w:sz="0" w:space="0" w:color="auto"/>
        <w:right w:val="none" w:sz="0" w:space="0" w:color="auto"/>
      </w:divBdr>
    </w:div>
    <w:div w:id="1967617066">
      <w:bodyDiv w:val="1"/>
      <w:marLeft w:val="0"/>
      <w:marRight w:val="0"/>
      <w:marTop w:val="0"/>
      <w:marBottom w:val="0"/>
      <w:divBdr>
        <w:top w:val="none" w:sz="0" w:space="0" w:color="auto"/>
        <w:left w:val="none" w:sz="0" w:space="0" w:color="auto"/>
        <w:bottom w:val="none" w:sz="0" w:space="0" w:color="auto"/>
        <w:right w:val="none" w:sz="0" w:space="0" w:color="auto"/>
      </w:divBdr>
    </w:div>
    <w:div w:id="1976711548">
      <w:bodyDiv w:val="1"/>
      <w:marLeft w:val="0"/>
      <w:marRight w:val="0"/>
      <w:marTop w:val="0"/>
      <w:marBottom w:val="0"/>
      <w:divBdr>
        <w:top w:val="none" w:sz="0" w:space="0" w:color="auto"/>
        <w:left w:val="none" w:sz="0" w:space="0" w:color="auto"/>
        <w:bottom w:val="none" w:sz="0" w:space="0" w:color="auto"/>
        <w:right w:val="none" w:sz="0" w:space="0" w:color="auto"/>
      </w:divBdr>
    </w:div>
    <w:div w:id="1977954738">
      <w:bodyDiv w:val="1"/>
      <w:marLeft w:val="0"/>
      <w:marRight w:val="0"/>
      <w:marTop w:val="0"/>
      <w:marBottom w:val="0"/>
      <w:divBdr>
        <w:top w:val="none" w:sz="0" w:space="0" w:color="auto"/>
        <w:left w:val="none" w:sz="0" w:space="0" w:color="auto"/>
        <w:bottom w:val="none" w:sz="0" w:space="0" w:color="auto"/>
        <w:right w:val="none" w:sz="0" w:space="0" w:color="auto"/>
      </w:divBdr>
    </w:div>
    <w:div w:id="1995790706">
      <w:bodyDiv w:val="1"/>
      <w:marLeft w:val="0"/>
      <w:marRight w:val="0"/>
      <w:marTop w:val="0"/>
      <w:marBottom w:val="0"/>
      <w:divBdr>
        <w:top w:val="none" w:sz="0" w:space="0" w:color="auto"/>
        <w:left w:val="none" w:sz="0" w:space="0" w:color="auto"/>
        <w:bottom w:val="none" w:sz="0" w:space="0" w:color="auto"/>
        <w:right w:val="none" w:sz="0" w:space="0" w:color="auto"/>
      </w:divBdr>
    </w:div>
    <w:div w:id="2029210947">
      <w:bodyDiv w:val="1"/>
      <w:marLeft w:val="0"/>
      <w:marRight w:val="0"/>
      <w:marTop w:val="0"/>
      <w:marBottom w:val="0"/>
      <w:divBdr>
        <w:top w:val="none" w:sz="0" w:space="0" w:color="auto"/>
        <w:left w:val="none" w:sz="0" w:space="0" w:color="auto"/>
        <w:bottom w:val="none" w:sz="0" w:space="0" w:color="auto"/>
        <w:right w:val="none" w:sz="0" w:space="0" w:color="auto"/>
      </w:divBdr>
    </w:div>
    <w:div w:id="2036954296">
      <w:bodyDiv w:val="1"/>
      <w:marLeft w:val="0"/>
      <w:marRight w:val="0"/>
      <w:marTop w:val="0"/>
      <w:marBottom w:val="0"/>
      <w:divBdr>
        <w:top w:val="none" w:sz="0" w:space="0" w:color="auto"/>
        <w:left w:val="none" w:sz="0" w:space="0" w:color="auto"/>
        <w:bottom w:val="none" w:sz="0" w:space="0" w:color="auto"/>
        <w:right w:val="none" w:sz="0" w:space="0" w:color="auto"/>
      </w:divBdr>
    </w:div>
    <w:div w:id="2040081124">
      <w:bodyDiv w:val="1"/>
      <w:marLeft w:val="0"/>
      <w:marRight w:val="0"/>
      <w:marTop w:val="0"/>
      <w:marBottom w:val="0"/>
      <w:divBdr>
        <w:top w:val="none" w:sz="0" w:space="0" w:color="auto"/>
        <w:left w:val="none" w:sz="0" w:space="0" w:color="auto"/>
        <w:bottom w:val="none" w:sz="0" w:space="0" w:color="auto"/>
        <w:right w:val="none" w:sz="0" w:space="0" w:color="auto"/>
      </w:divBdr>
    </w:div>
    <w:div w:id="2117094576">
      <w:bodyDiv w:val="1"/>
      <w:marLeft w:val="0"/>
      <w:marRight w:val="0"/>
      <w:marTop w:val="0"/>
      <w:marBottom w:val="0"/>
      <w:divBdr>
        <w:top w:val="none" w:sz="0" w:space="0" w:color="auto"/>
        <w:left w:val="none" w:sz="0" w:space="0" w:color="auto"/>
        <w:bottom w:val="none" w:sz="0" w:space="0" w:color="auto"/>
        <w:right w:val="none" w:sz="0" w:space="0" w:color="auto"/>
      </w:divBdr>
    </w:div>
    <w:div w:id="2124034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590/s1980-220x201804400356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i.org/10.17081/psico.20.38.254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uKtAjbugaPkuh8Be8PHRPMZlaJA==">AMUW2mWw/xG71/QSaTEvtRlC5FoocrotC04yvJsfCmJPU1lHIdWLKOYABbch4HQGlMs0g9HJQ3LcsGkpqWsIvINifnwrNxxINgJuPo4Cp56QzDN+Kc6K9ANyZO8GUN1Ayrska6vhdMtk</go:docsCustomData>
</go:gDocsCustomXmlDataStorage>
</file>

<file path=customXml/itemProps1.xml><?xml version="1.0" encoding="utf-8"?>
<ds:datastoreItem xmlns:ds="http://schemas.openxmlformats.org/officeDocument/2006/customXml" ds:itemID="{100C1DFA-93D3-E944-84A4-0C76C262DBD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6375</Words>
  <Characters>35063</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Flores Ramos</dc:creator>
  <cp:keywords/>
  <dc:description/>
  <cp:lastModifiedBy>Gustavo Toledo</cp:lastModifiedBy>
  <cp:revision>5</cp:revision>
  <dcterms:created xsi:type="dcterms:W3CDTF">2021-11-30T05:18:00Z</dcterms:created>
  <dcterms:modified xsi:type="dcterms:W3CDTF">2021-11-30T15:59:00Z</dcterms:modified>
</cp:coreProperties>
</file>