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79AEF" w14:textId="77777777" w:rsidR="00CB7825" w:rsidRDefault="00CB7825" w:rsidP="000B5BA2">
      <w:pPr>
        <w:pStyle w:val="NormalWeb"/>
        <w:spacing w:before="0" w:beforeAutospacing="0" w:after="0" w:afterAutospacing="0" w:line="360" w:lineRule="auto"/>
        <w:jc w:val="right"/>
        <w:rPr>
          <w:rFonts w:ascii="Calibri" w:hAnsi="Calibri" w:cs="Calibri"/>
          <w:b/>
          <w:color w:val="000000"/>
          <w:sz w:val="36"/>
          <w:szCs w:val="36"/>
        </w:rPr>
        <w:sectPr w:rsidR="00CB7825" w:rsidSect="00633BC3">
          <w:headerReference w:type="default" r:id="rId8"/>
          <w:footerReference w:type="default" r:id="rId9"/>
          <w:pgSz w:w="12240" w:h="15840"/>
          <w:pgMar w:top="1417" w:right="1701" w:bottom="1417" w:left="1701" w:header="142" w:footer="708" w:gutter="0"/>
          <w:cols w:space="708"/>
          <w:docGrid w:linePitch="360"/>
        </w:sectPr>
      </w:pPr>
    </w:p>
    <w:p w14:paraId="39FA3CE7" w14:textId="74DC395B" w:rsidR="009C4B38" w:rsidRPr="00024490" w:rsidRDefault="00024490" w:rsidP="009C4B38">
      <w:pPr>
        <w:pStyle w:val="NormalWeb"/>
        <w:spacing w:before="240" w:beforeAutospacing="0" w:after="240" w:afterAutospacing="0" w:line="360" w:lineRule="auto"/>
        <w:jc w:val="right"/>
        <w:rPr>
          <w:b/>
          <w:bCs/>
          <w:i/>
          <w:iCs/>
        </w:rPr>
      </w:pPr>
      <w:r w:rsidRPr="00024490">
        <w:rPr>
          <w:b/>
          <w:bCs/>
          <w:i/>
          <w:iCs/>
        </w:rPr>
        <w:t>https://doi.org/10.23913/ride.v12i23.1084</w:t>
      </w:r>
    </w:p>
    <w:p w14:paraId="0BD1FDF1" w14:textId="1207B59C" w:rsidR="009C4B38" w:rsidRDefault="009C4B38" w:rsidP="009C4B38">
      <w:pPr>
        <w:pStyle w:val="NormalWeb"/>
        <w:spacing w:before="240" w:beforeAutospacing="0" w:after="240" w:afterAutospacing="0" w:line="360" w:lineRule="auto"/>
        <w:jc w:val="right"/>
        <w:rPr>
          <w:rFonts w:ascii="Calibri" w:hAnsi="Calibri" w:cs="Calibri"/>
          <w:b/>
          <w:color w:val="000000"/>
          <w:sz w:val="36"/>
          <w:szCs w:val="36"/>
        </w:rPr>
      </w:pPr>
      <w:r w:rsidRPr="0053542E">
        <w:rPr>
          <w:b/>
          <w:bCs/>
          <w:i/>
          <w:iCs/>
        </w:rPr>
        <w:t>Artículos científicos</w:t>
      </w:r>
    </w:p>
    <w:p w14:paraId="787E76DF" w14:textId="4FFF2F9A" w:rsidR="003861E1" w:rsidRDefault="00712737" w:rsidP="009C4B38">
      <w:pPr>
        <w:pStyle w:val="NormalWeb"/>
        <w:spacing w:before="0" w:beforeAutospacing="0" w:after="0" w:afterAutospacing="0" w:line="276" w:lineRule="auto"/>
        <w:jc w:val="right"/>
        <w:rPr>
          <w:rFonts w:ascii="Calibri" w:hAnsi="Calibri" w:cs="Calibri"/>
          <w:b/>
          <w:color w:val="000000"/>
          <w:sz w:val="36"/>
          <w:szCs w:val="36"/>
        </w:rPr>
      </w:pPr>
      <w:r w:rsidRPr="003A27F1">
        <w:rPr>
          <w:rFonts w:ascii="Calibri" w:hAnsi="Calibri" w:cs="Calibri"/>
          <w:b/>
          <w:color w:val="000000"/>
          <w:sz w:val="36"/>
          <w:szCs w:val="36"/>
        </w:rPr>
        <w:t>D</w:t>
      </w:r>
      <w:r w:rsidR="009507DC" w:rsidRPr="003A27F1">
        <w:rPr>
          <w:rFonts w:ascii="Calibri" w:hAnsi="Calibri" w:cs="Calibri"/>
          <w:b/>
          <w:color w:val="000000"/>
          <w:sz w:val="36"/>
          <w:szCs w:val="36"/>
        </w:rPr>
        <w:t xml:space="preserve">eserción escolar </w:t>
      </w:r>
      <w:r w:rsidR="003861E1" w:rsidRPr="003A27F1">
        <w:rPr>
          <w:rFonts w:ascii="Calibri" w:hAnsi="Calibri" w:cs="Calibri"/>
          <w:b/>
          <w:color w:val="000000"/>
          <w:sz w:val="36"/>
          <w:szCs w:val="36"/>
        </w:rPr>
        <w:t>en</w:t>
      </w:r>
      <w:r w:rsidR="00B734F9" w:rsidRPr="003A27F1">
        <w:rPr>
          <w:rFonts w:ascii="Calibri" w:hAnsi="Calibri" w:cs="Calibri"/>
          <w:b/>
          <w:color w:val="000000"/>
          <w:sz w:val="36"/>
          <w:szCs w:val="36"/>
        </w:rPr>
        <w:t xml:space="preserve"> </w:t>
      </w:r>
      <w:r w:rsidR="009507DC" w:rsidRPr="003A27F1">
        <w:rPr>
          <w:rFonts w:ascii="Calibri" w:hAnsi="Calibri" w:cs="Calibri"/>
          <w:b/>
          <w:color w:val="000000"/>
          <w:sz w:val="36"/>
          <w:szCs w:val="36"/>
        </w:rPr>
        <w:t>estudiantes</w:t>
      </w:r>
      <w:r w:rsidR="003861E1" w:rsidRPr="003A27F1">
        <w:rPr>
          <w:rFonts w:ascii="Calibri" w:hAnsi="Calibri" w:cs="Calibri"/>
          <w:b/>
          <w:color w:val="000000"/>
          <w:sz w:val="36"/>
          <w:szCs w:val="36"/>
        </w:rPr>
        <w:t xml:space="preserve"> universitarios</w:t>
      </w:r>
      <w:r w:rsidR="003861E1" w:rsidRPr="002E34F4">
        <w:rPr>
          <w:b/>
          <w:bCs/>
          <w:sz w:val="36"/>
          <w:szCs w:val="36"/>
        </w:rPr>
        <w:t>:</w:t>
      </w:r>
      <w:r w:rsidR="003861E1">
        <w:rPr>
          <w:b/>
          <w:bCs/>
        </w:rPr>
        <w:t xml:space="preserve"> </w:t>
      </w:r>
      <w:r w:rsidR="003861E1" w:rsidRPr="003A27F1">
        <w:rPr>
          <w:rFonts w:ascii="Calibri" w:hAnsi="Calibri" w:cs="Calibri"/>
          <w:b/>
          <w:color w:val="000000"/>
          <w:sz w:val="36"/>
          <w:szCs w:val="36"/>
        </w:rPr>
        <w:t>estudio</w:t>
      </w:r>
      <w:r w:rsidR="00DC4C4C" w:rsidRPr="003A27F1">
        <w:rPr>
          <w:rFonts w:ascii="Calibri" w:hAnsi="Calibri" w:cs="Calibri"/>
          <w:b/>
          <w:color w:val="000000"/>
          <w:sz w:val="36"/>
          <w:szCs w:val="36"/>
        </w:rPr>
        <w:t xml:space="preserve"> de </w:t>
      </w:r>
      <w:r w:rsidR="003861E1" w:rsidRPr="003A27F1">
        <w:rPr>
          <w:rFonts w:ascii="Calibri" w:hAnsi="Calibri" w:cs="Calibri"/>
          <w:b/>
          <w:color w:val="000000"/>
          <w:sz w:val="36"/>
          <w:szCs w:val="36"/>
        </w:rPr>
        <w:t xml:space="preserve">caso del </w:t>
      </w:r>
      <w:r w:rsidR="009507DC" w:rsidRPr="003A27F1">
        <w:rPr>
          <w:rFonts w:ascii="Calibri" w:hAnsi="Calibri" w:cs="Calibri"/>
          <w:b/>
          <w:color w:val="000000"/>
          <w:sz w:val="36"/>
          <w:szCs w:val="36"/>
        </w:rPr>
        <w:t>área económico</w:t>
      </w:r>
      <w:r w:rsidR="002E34F4">
        <w:rPr>
          <w:rFonts w:ascii="Calibri" w:hAnsi="Calibri" w:cs="Calibri"/>
          <w:b/>
          <w:color w:val="000000"/>
          <w:sz w:val="36"/>
          <w:szCs w:val="36"/>
        </w:rPr>
        <w:t>-</w:t>
      </w:r>
      <w:r w:rsidR="009507DC" w:rsidRPr="003A27F1">
        <w:rPr>
          <w:rFonts w:ascii="Calibri" w:hAnsi="Calibri" w:cs="Calibri"/>
          <w:b/>
          <w:color w:val="000000"/>
          <w:sz w:val="36"/>
          <w:szCs w:val="36"/>
        </w:rPr>
        <w:t>administrativa</w:t>
      </w:r>
    </w:p>
    <w:p w14:paraId="23A9A402" w14:textId="77777777" w:rsidR="003A27F1" w:rsidRPr="009C4B38" w:rsidRDefault="003A27F1" w:rsidP="009C4B38">
      <w:pPr>
        <w:pStyle w:val="NormalWeb"/>
        <w:spacing w:before="0" w:beforeAutospacing="0" w:after="0" w:afterAutospacing="0" w:line="276" w:lineRule="auto"/>
        <w:jc w:val="right"/>
        <w:rPr>
          <w:rFonts w:ascii="Calibri" w:hAnsi="Calibri" w:cs="Calibri"/>
          <w:b/>
          <w:color w:val="000000"/>
        </w:rPr>
      </w:pPr>
    </w:p>
    <w:p w14:paraId="3A9889B3" w14:textId="50C735DD" w:rsidR="00A70B26" w:rsidRDefault="00A70B26" w:rsidP="009C4B38">
      <w:pPr>
        <w:pStyle w:val="NormalWeb"/>
        <w:spacing w:before="0" w:beforeAutospacing="0" w:after="0" w:afterAutospacing="0" w:line="276" w:lineRule="auto"/>
        <w:jc w:val="right"/>
        <w:rPr>
          <w:rFonts w:ascii="Calibri" w:hAnsi="Calibri" w:cs="Calibri"/>
          <w:b/>
          <w:i/>
          <w:iCs/>
          <w:color w:val="000000"/>
          <w:sz w:val="28"/>
          <w:szCs w:val="28"/>
          <w:lang w:val="en-US"/>
        </w:rPr>
      </w:pPr>
      <w:r w:rsidRPr="003A27F1">
        <w:rPr>
          <w:rFonts w:ascii="Calibri" w:hAnsi="Calibri" w:cs="Calibri"/>
          <w:b/>
          <w:i/>
          <w:iCs/>
          <w:color w:val="000000"/>
          <w:sz w:val="28"/>
          <w:szCs w:val="28"/>
          <w:lang w:val="en-US"/>
        </w:rPr>
        <w:t>School drop</w:t>
      </w:r>
      <w:r w:rsidR="003A27F1" w:rsidRPr="003A27F1">
        <w:rPr>
          <w:rFonts w:ascii="Calibri" w:hAnsi="Calibri" w:cs="Calibri"/>
          <w:b/>
          <w:i/>
          <w:iCs/>
          <w:color w:val="000000"/>
          <w:sz w:val="28"/>
          <w:szCs w:val="28"/>
          <w:lang w:val="en-US"/>
        </w:rPr>
        <w:t>-off</w:t>
      </w:r>
      <w:r w:rsidRPr="003A27F1">
        <w:rPr>
          <w:rFonts w:ascii="Calibri" w:hAnsi="Calibri" w:cs="Calibri"/>
          <w:b/>
          <w:i/>
          <w:iCs/>
          <w:color w:val="000000"/>
          <w:sz w:val="28"/>
          <w:szCs w:val="28"/>
          <w:lang w:val="en-US"/>
        </w:rPr>
        <w:t xml:space="preserve"> in university students: case study of the economic-administrative area</w:t>
      </w:r>
    </w:p>
    <w:p w14:paraId="056A51A1" w14:textId="5ACA4802" w:rsidR="009C4B38" w:rsidRPr="009C4B38" w:rsidRDefault="009C4B38" w:rsidP="009C4B38">
      <w:pPr>
        <w:pStyle w:val="NormalWeb"/>
        <w:spacing w:before="0" w:beforeAutospacing="0" w:after="0" w:afterAutospacing="0" w:line="276" w:lineRule="auto"/>
        <w:jc w:val="right"/>
        <w:rPr>
          <w:rFonts w:ascii="Calibri" w:hAnsi="Calibri" w:cs="Calibri"/>
          <w:b/>
          <w:i/>
          <w:iCs/>
          <w:color w:val="000000"/>
          <w:lang w:val="en-US"/>
        </w:rPr>
      </w:pPr>
    </w:p>
    <w:p w14:paraId="1D394940" w14:textId="747BEB7B" w:rsidR="009C4B38" w:rsidRPr="009C4B38" w:rsidRDefault="009C4B38" w:rsidP="009C4B38">
      <w:pPr>
        <w:pStyle w:val="NormalWeb"/>
        <w:spacing w:before="0" w:beforeAutospacing="0" w:after="0" w:afterAutospacing="0" w:line="276" w:lineRule="auto"/>
        <w:jc w:val="right"/>
        <w:rPr>
          <w:rFonts w:ascii="Calibri" w:hAnsi="Calibri" w:cs="Calibri"/>
          <w:b/>
          <w:i/>
          <w:iCs/>
          <w:color w:val="000000"/>
          <w:sz w:val="28"/>
          <w:szCs w:val="28"/>
        </w:rPr>
      </w:pPr>
      <w:r w:rsidRPr="009C4B38">
        <w:rPr>
          <w:rFonts w:ascii="Calibri" w:hAnsi="Calibri" w:cs="Calibri"/>
          <w:b/>
          <w:i/>
          <w:iCs/>
          <w:color w:val="000000"/>
          <w:sz w:val="28"/>
          <w:szCs w:val="28"/>
        </w:rPr>
        <w:t>Abandono escolar de estudantes universitários: estudo de caso da área econômico-administrativa</w:t>
      </w:r>
    </w:p>
    <w:p w14:paraId="4CA99D14" w14:textId="77777777" w:rsidR="003A27F1" w:rsidRPr="009C4B38" w:rsidRDefault="003A27F1" w:rsidP="000B5BA2">
      <w:pPr>
        <w:pStyle w:val="NormalWeb"/>
        <w:spacing w:before="0" w:beforeAutospacing="0" w:after="0" w:afterAutospacing="0" w:line="360" w:lineRule="auto"/>
        <w:jc w:val="right"/>
        <w:rPr>
          <w:rFonts w:ascii="Calibri" w:eastAsia="Calibri" w:hAnsi="Calibri" w:cs="Calibri"/>
          <w:b/>
          <w:bCs/>
          <w:lang w:eastAsia="en-US"/>
        </w:rPr>
      </w:pPr>
    </w:p>
    <w:p w14:paraId="2AA421BA" w14:textId="0BEE3666" w:rsidR="00F05921" w:rsidRPr="003A27F1" w:rsidRDefault="00F05921" w:rsidP="00633BC3">
      <w:pPr>
        <w:pStyle w:val="NormalWeb"/>
        <w:spacing w:before="0" w:beforeAutospacing="0" w:after="0" w:afterAutospacing="0" w:line="276" w:lineRule="auto"/>
        <w:jc w:val="right"/>
        <w:rPr>
          <w:rFonts w:ascii="Calibri" w:eastAsia="Calibri" w:hAnsi="Calibri" w:cs="Calibri"/>
          <w:b/>
          <w:bCs/>
          <w:lang w:val="es-CL" w:eastAsia="en-US"/>
        </w:rPr>
      </w:pPr>
      <w:r w:rsidRPr="003A27F1">
        <w:rPr>
          <w:rFonts w:ascii="Calibri" w:eastAsia="Calibri" w:hAnsi="Calibri" w:cs="Calibri"/>
          <w:b/>
          <w:bCs/>
          <w:lang w:val="es-CL" w:eastAsia="en-US"/>
        </w:rPr>
        <w:t>Alma D. Otero Escobar</w:t>
      </w:r>
    </w:p>
    <w:p w14:paraId="7DC6AEA2" w14:textId="3E9FBA29" w:rsidR="00245234" w:rsidRPr="003A27F1" w:rsidRDefault="00245234" w:rsidP="00633BC3">
      <w:pPr>
        <w:pStyle w:val="NormalWeb"/>
        <w:spacing w:before="0" w:beforeAutospacing="0" w:after="0" w:afterAutospacing="0" w:line="276" w:lineRule="auto"/>
        <w:jc w:val="right"/>
        <w:rPr>
          <w:rFonts w:eastAsia="SimSun"/>
          <w:lang w:eastAsia="ar-SA"/>
        </w:rPr>
      </w:pPr>
      <w:r w:rsidRPr="003A27F1">
        <w:rPr>
          <w:rFonts w:eastAsia="SimSun"/>
          <w:lang w:eastAsia="ar-SA"/>
        </w:rPr>
        <w:t>Universidad Veracruzana</w:t>
      </w:r>
      <w:r w:rsidR="00A86972">
        <w:rPr>
          <w:rFonts w:eastAsia="SimSun"/>
          <w:lang w:eastAsia="ar-SA"/>
        </w:rPr>
        <w:t>, Facultad de Contaduría y Administración,</w:t>
      </w:r>
      <w:r w:rsidR="00242629">
        <w:rPr>
          <w:rFonts w:eastAsia="SimSun"/>
          <w:lang w:eastAsia="ar-SA"/>
        </w:rPr>
        <w:t xml:space="preserve"> México</w:t>
      </w:r>
      <w:r w:rsidR="00A86972">
        <w:rPr>
          <w:rFonts w:eastAsia="SimSun"/>
          <w:lang w:eastAsia="ar-SA"/>
        </w:rPr>
        <w:t xml:space="preserve"> </w:t>
      </w:r>
    </w:p>
    <w:p w14:paraId="27545DDE" w14:textId="77777777" w:rsidR="00775CAB" w:rsidRPr="00633BC3" w:rsidRDefault="00775CAB" w:rsidP="00633BC3">
      <w:pPr>
        <w:pStyle w:val="NormalWeb"/>
        <w:spacing w:before="0" w:beforeAutospacing="0" w:after="0" w:afterAutospacing="0" w:line="276" w:lineRule="auto"/>
        <w:jc w:val="right"/>
        <w:rPr>
          <w:rFonts w:asciiTheme="minorHAnsi" w:eastAsia="SimSun" w:hAnsiTheme="minorHAnsi" w:cstheme="minorHAnsi"/>
          <w:lang w:eastAsia="ar-SA"/>
        </w:rPr>
      </w:pPr>
      <w:r w:rsidRPr="00633BC3">
        <w:rPr>
          <w:rFonts w:asciiTheme="minorHAnsi" w:eastAsia="SimSun" w:hAnsiTheme="minorHAnsi" w:cstheme="minorHAnsi"/>
          <w:color w:val="FF0000"/>
          <w:lang w:eastAsia="ar-SA"/>
        </w:rPr>
        <w:t>aotero@uv.mx</w:t>
      </w:r>
    </w:p>
    <w:p w14:paraId="37B260AA" w14:textId="283C2B42" w:rsidR="00775CAB" w:rsidRPr="003A27F1" w:rsidRDefault="00775CAB" w:rsidP="00633BC3">
      <w:pPr>
        <w:pStyle w:val="NormalWeb"/>
        <w:spacing w:before="0" w:beforeAutospacing="0" w:after="0" w:afterAutospacing="0" w:line="276" w:lineRule="auto"/>
        <w:jc w:val="right"/>
        <w:rPr>
          <w:rFonts w:eastAsia="SimSun"/>
          <w:lang w:eastAsia="ar-SA"/>
        </w:rPr>
      </w:pPr>
      <w:r w:rsidRPr="003A27F1">
        <w:rPr>
          <w:rFonts w:eastAsia="SimSun"/>
          <w:lang w:eastAsia="ar-SA"/>
        </w:rPr>
        <w:t>https://orcid.org/0000-0001-9266-6587</w:t>
      </w:r>
    </w:p>
    <w:p w14:paraId="59C44AA7" w14:textId="51332655" w:rsidR="004D5B5E" w:rsidRPr="009F3289" w:rsidRDefault="004D5B5E" w:rsidP="000B5BA2">
      <w:pPr>
        <w:pStyle w:val="NormalWeb"/>
        <w:spacing w:before="0" w:beforeAutospacing="0" w:after="0" w:afterAutospacing="0" w:line="360" w:lineRule="auto"/>
        <w:jc w:val="both"/>
        <w:rPr>
          <w:b/>
          <w:bCs/>
        </w:rPr>
      </w:pPr>
    </w:p>
    <w:p w14:paraId="425297BD" w14:textId="22EC7A69" w:rsidR="00F05921" w:rsidRPr="004C54AB" w:rsidRDefault="0098263E" w:rsidP="000B5BA2">
      <w:pPr>
        <w:suppressAutoHyphens/>
        <w:spacing w:line="360" w:lineRule="auto"/>
        <w:rPr>
          <w:rFonts w:eastAsia="SimSun" w:cstheme="minorHAnsi"/>
          <w:b/>
          <w:bCs/>
          <w:sz w:val="28"/>
          <w:szCs w:val="28"/>
          <w:lang w:eastAsia="ar-SA"/>
        </w:rPr>
      </w:pPr>
      <w:r w:rsidRPr="004C54AB">
        <w:rPr>
          <w:rFonts w:eastAsia="SimSun" w:cstheme="minorHAnsi"/>
          <w:b/>
          <w:bCs/>
          <w:sz w:val="28"/>
          <w:szCs w:val="28"/>
          <w:lang w:eastAsia="ar-SA"/>
        </w:rPr>
        <w:t>Resumen</w:t>
      </w:r>
    </w:p>
    <w:p w14:paraId="13470A92" w14:textId="326FBD78" w:rsidR="00225EC7" w:rsidRPr="00AB5170" w:rsidRDefault="00C11C7E" w:rsidP="00225EC7">
      <w:pPr>
        <w:spacing w:line="360" w:lineRule="auto"/>
        <w:jc w:val="both"/>
        <w:rPr>
          <w:rFonts w:ascii="Times New Roman" w:hAnsi="Times New Roman" w:cs="Times New Roman"/>
        </w:rPr>
      </w:pPr>
      <w:r>
        <w:rPr>
          <w:rFonts w:ascii="Times New Roman" w:eastAsia="MS Mincho" w:hAnsi="Times New Roman" w:cs="Times New Roman"/>
        </w:rPr>
        <w:t xml:space="preserve">La deserción escolar se reconoce como uno de los principales problemas que enfrentan las </w:t>
      </w:r>
      <w:r w:rsidR="00961CBA">
        <w:rPr>
          <w:rFonts w:ascii="Times New Roman" w:eastAsia="MS Mincho" w:hAnsi="Times New Roman" w:cs="Times New Roman"/>
        </w:rPr>
        <w:t xml:space="preserve">instituciones de educación superior </w:t>
      </w:r>
      <w:r>
        <w:rPr>
          <w:rFonts w:ascii="Times New Roman" w:eastAsia="MS Mincho" w:hAnsi="Times New Roman" w:cs="Times New Roman"/>
        </w:rPr>
        <w:t>en México</w:t>
      </w:r>
      <w:r w:rsidR="00961CBA">
        <w:rPr>
          <w:rFonts w:ascii="Times New Roman" w:eastAsia="MS Mincho" w:hAnsi="Times New Roman" w:cs="Times New Roman"/>
        </w:rPr>
        <w:t xml:space="preserve">. Por eso, </w:t>
      </w:r>
      <w:r w:rsidR="009507DC" w:rsidRPr="009F3289">
        <w:rPr>
          <w:rFonts w:ascii="Times New Roman" w:eastAsia="MS Mincho" w:hAnsi="Times New Roman" w:cs="Times New Roman"/>
        </w:rPr>
        <w:t xml:space="preserve">el objetivo principal </w:t>
      </w:r>
      <w:r w:rsidR="00961CBA">
        <w:rPr>
          <w:rFonts w:ascii="Times New Roman" w:eastAsia="MS Mincho" w:hAnsi="Times New Roman" w:cs="Times New Roman"/>
        </w:rPr>
        <w:t xml:space="preserve">de esta investigación </w:t>
      </w:r>
      <w:r w:rsidR="009507DC" w:rsidRPr="009F3289">
        <w:rPr>
          <w:rFonts w:ascii="Times New Roman" w:eastAsia="MS Mincho" w:hAnsi="Times New Roman" w:cs="Times New Roman"/>
        </w:rPr>
        <w:t xml:space="preserve">fue identificar las causas que generan el abandono y </w:t>
      </w:r>
      <w:r w:rsidR="00961CBA">
        <w:rPr>
          <w:rFonts w:ascii="Times New Roman" w:eastAsia="MS Mincho" w:hAnsi="Times New Roman" w:cs="Times New Roman"/>
        </w:rPr>
        <w:t xml:space="preserve">la </w:t>
      </w:r>
      <w:r w:rsidR="009507DC" w:rsidRPr="009F3289">
        <w:rPr>
          <w:rFonts w:ascii="Times New Roman" w:eastAsia="MS Mincho" w:hAnsi="Times New Roman" w:cs="Times New Roman"/>
        </w:rPr>
        <w:t xml:space="preserve">deserción de estudiantes </w:t>
      </w:r>
      <w:r w:rsidR="009916CE" w:rsidRPr="009F3289">
        <w:rPr>
          <w:rFonts w:ascii="Times New Roman" w:eastAsia="MS Mincho" w:hAnsi="Times New Roman" w:cs="Times New Roman"/>
        </w:rPr>
        <w:t xml:space="preserve">universitarios </w:t>
      </w:r>
      <w:r w:rsidR="009507DC" w:rsidRPr="009F3289">
        <w:rPr>
          <w:rFonts w:ascii="Times New Roman" w:eastAsia="MS Mincho" w:hAnsi="Times New Roman" w:cs="Times New Roman"/>
        </w:rPr>
        <w:t>del área económico</w:t>
      </w:r>
      <w:r w:rsidR="00961CBA">
        <w:rPr>
          <w:rFonts w:ascii="Times New Roman" w:eastAsia="MS Mincho" w:hAnsi="Times New Roman" w:cs="Times New Roman"/>
        </w:rPr>
        <w:t>-</w:t>
      </w:r>
      <w:r w:rsidR="009507DC" w:rsidRPr="009F3289">
        <w:rPr>
          <w:rFonts w:ascii="Times New Roman" w:eastAsia="MS Mincho" w:hAnsi="Times New Roman" w:cs="Times New Roman"/>
        </w:rPr>
        <w:t>administrativ</w:t>
      </w:r>
      <w:r w:rsidR="003B7ADF" w:rsidRPr="009F3289">
        <w:rPr>
          <w:rFonts w:ascii="Times New Roman" w:eastAsia="MS Mincho" w:hAnsi="Times New Roman" w:cs="Times New Roman"/>
        </w:rPr>
        <w:t>a</w:t>
      </w:r>
      <w:r w:rsidR="004D5B5E" w:rsidRPr="009F3289">
        <w:rPr>
          <w:rFonts w:ascii="Times New Roman" w:eastAsia="MS Mincho" w:hAnsi="Times New Roman" w:cs="Times New Roman"/>
        </w:rPr>
        <w:t xml:space="preserve"> </w:t>
      </w:r>
      <w:r w:rsidR="00BD15B6" w:rsidRPr="009F3289">
        <w:rPr>
          <w:rFonts w:ascii="Times New Roman" w:hAnsi="Times New Roman" w:cs="Times New Roman"/>
        </w:rPr>
        <w:t xml:space="preserve">con el propósito de </w:t>
      </w:r>
      <w:r w:rsidR="00225EC7">
        <w:rPr>
          <w:rFonts w:ascii="Times New Roman" w:hAnsi="Times New Roman" w:cs="Times New Roman"/>
        </w:rPr>
        <w:t>proponer estrategias que permitan atender este problema</w:t>
      </w:r>
      <w:r w:rsidR="00961CBA">
        <w:rPr>
          <w:rFonts w:ascii="Times New Roman" w:hAnsi="Times New Roman" w:cs="Times New Roman"/>
        </w:rPr>
        <w:t>.</w:t>
      </w:r>
      <w:r w:rsidR="009248EC" w:rsidRPr="009F3289">
        <w:rPr>
          <w:rFonts w:ascii="Times New Roman" w:eastAsia="MS Mincho" w:hAnsi="Times New Roman" w:cs="Times New Roman"/>
        </w:rPr>
        <w:t xml:space="preserve"> </w:t>
      </w:r>
      <w:r w:rsidR="00961CBA">
        <w:rPr>
          <w:rFonts w:ascii="Times New Roman" w:eastAsia="MS Mincho" w:hAnsi="Times New Roman" w:cs="Times New Roman"/>
        </w:rPr>
        <w:t>P</w:t>
      </w:r>
      <w:r w:rsidR="009248EC" w:rsidRPr="009F3289">
        <w:rPr>
          <w:rFonts w:ascii="Times New Roman" w:eastAsia="MS Mincho" w:hAnsi="Times New Roman" w:cs="Times New Roman"/>
        </w:rPr>
        <w:t>ara ello</w:t>
      </w:r>
      <w:r w:rsidR="00961CBA">
        <w:rPr>
          <w:rFonts w:ascii="Times New Roman" w:eastAsia="MS Mincho" w:hAnsi="Times New Roman" w:cs="Times New Roman"/>
        </w:rPr>
        <w:t>,</w:t>
      </w:r>
      <w:r w:rsidR="009248EC" w:rsidRPr="009F3289">
        <w:rPr>
          <w:rFonts w:ascii="Times New Roman" w:eastAsia="MS Mincho" w:hAnsi="Times New Roman" w:cs="Times New Roman"/>
        </w:rPr>
        <w:t xml:space="preserve"> se </w:t>
      </w:r>
      <w:r w:rsidR="00961CBA">
        <w:rPr>
          <w:rFonts w:ascii="Times New Roman" w:eastAsia="MS Mincho" w:hAnsi="Times New Roman" w:cs="Times New Roman"/>
        </w:rPr>
        <w:t>entrevistó</w:t>
      </w:r>
      <w:r w:rsidR="002D188F" w:rsidRPr="009F3289">
        <w:rPr>
          <w:rFonts w:ascii="Times New Roman" w:eastAsia="MS Mincho" w:hAnsi="Times New Roman" w:cs="Times New Roman"/>
        </w:rPr>
        <w:t xml:space="preserve"> </w:t>
      </w:r>
      <w:r w:rsidR="00961CBA">
        <w:rPr>
          <w:rFonts w:ascii="Times New Roman" w:eastAsia="MS Mincho" w:hAnsi="Times New Roman" w:cs="Times New Roman"/>
        </w:rPr>
        <w:t xml:space="preserve">a </w:t>
      </w:r>
      <w:r w:rsidR="002D188F" w:rsidRPr="009F3289">
        <w:rPr>
          <w:rFonts w:ascii="Times New Roman" w:eastAsia="Times New Roman" w:hAnsi="Times New Roman" w:cs="Times New Roman"/>
        </w:rPr>
        <w:t>532</w:t>
      </w:r>
      <w:r w:rsidR="00D25AB3" w:rsidRPr="009F3289">
        <w:rPr>
          <w:rFonts w:ascii="Times New Roman" w:eastAsia="Times New Roman" w:hAnsi="Times New Roman" w:cs="Times New Roman"/>
        </w:rPr>
        <w:t xml:space="preserve"> </w:t>
      </w:r>
      <w:r w:rsidR="009248EC" w:rsidRPr="009F3289">
        <w:rPr>
          <w:rFonts w:ascii="Times New Roman" w:eastAsia="MS Mincho" w:hAnsi="Times New Roman" w:cs="Times New Roman"/>
        </w:rPr>
        <w:t xml:space="preserve">estudiantes de una universidad mexicana </w:t>
      </w:r>
      <w:r w:rsidR="00961CBA">
        <w:rPr>
          <w:rFonts w:ascii="Times New Roman" w:eastAsia="MS Mincho" w:hAnsi="Times New Roman" w:cs="Times New Roman"/>
        </w:rPr>
        <w:t xml:space="preserve">que cursaban </w:t>
      </w:r>
      <w:r w:rsidR="009248EC" w:rsidRPr="009F3289">
        <w:rPr>
          <w:rFonts w:ascii="Times New Roman" w:eastAsia="MS Mincho" w:hAnsi="Times New Roman" w:cs="Times New Roman"/>
        </w:rPr>
        <w:t>las carreras de</w:t>
      </w:r>
      <w:r w:rsidR="009507DC" w:rsidRPr="009F3289">
        <w:rPr>
          <w:rFonts w:ascii="Times New Roman" w:eastAsia="MS Mincho" w:hAnsi="Times New Roman" w:cs="Times New Roman"/>
        </w:rPr>
        <w:t xml:space="preserve"> Administración, Contaduría, Sistemas Computacionales Administrativos y Gestión de Negocios</w:t>
      </w:r>
      <w:r w:rsidR="009248EC" w:rsidRPr="009F3289">
        <w:rPr>
          <w:rFonts w:ascii="Times New Roman" w:eastAsia="MS Mincho" w:hAnsi="Times New Roman" w:cs="Times New Roman"/>
        </w:rPr>
        <w:t xml:space="preserve">. </w:t>
      </w:r>
      <w:r w:rsidR="009507DC" w:rsidRPr="009F3289">
        <w:rPr>
          <w:rFonts w:ascii="Times New Roman" w:hAnsi="Times New Roman" w:cs="Times New Roman"/>
          <w:lang w:val="es-ES"/>
        </w:rPr>
        <w:t>La metodología consideró un enfoque mixto, transversal y descriptivo</w:t>
      </w:r>
      <w:r w:rsidR="00961CBA">
        <w:rPr>
          <w:rFonts w:ascii="Times New Roman" w:hAnsi="Times New Roman" w:cs="Times New Roman"/>
          <w:lang w:val="es-ES"/>
        </w:rPr>
        <w:t>.</w:t>
      </w:r>
      <w:r w:rsidR="009507DC" w:rsidRPr="009F3289">
        <w:rPr>
          <w:rFonts w:ascii="Times New Roman" w:hAnsi="Times New Roman" w:cs="Times New Roman"/>
          <w:lang w:val="es-ES"/>
        </w:rPr>
        <w:t xml:space="preserve"> </w:t>
      </w:r>
      <w:r w:rsidR="00961CBA">
        <w:rPr>
          <w:rFonts w:ascii="Times New Roman" w:hAnsi="Times New Roman" w:cs="Times New Roman"/>
          <w:lang w:val="es-ES"/>
        </w:rPr>
        <w:t>S</w:t>
      </w:r>
      <w:r w:rsidR="00B37181" w:rsidRPr="009F3289">
        <w:rPr>
          <w:rFonts w:ascii="Times New Roman" w:hAnsi="Times New Roman" w:cs="Times New Roman"/>
          <w:lang w:val="es-ES"/>
        </w:rPr>
        <w:t>e aplicó como instrumento la Encuesta para Medir la Deserción Escolar en Instituciones de Educación Superior</w:t>
      </w:r>
      <w:r w:rsidR="00961CBA">
        <w:rPr>
          <w:rFonts w:ascii="Times New Roman" w:hAnsi="Times New Roman" w:cs="Times New Roman"/>
          <w:lang w:val="es-ES"/>
        </w:rPr>
        <w:t>,</w:t>
      </w:r>
      <w:r w:rsidR="00B37181" w:rsidRPr="009F3289">
        <w:rPr>
          <w:rFonts w:ascii="Times New Roman" w:hAnsi="Times New Roman" w:cs="Times New Roman"/>
          <w:lang w:val="es-ES"/>
        </w:rPr>
        <w:t xml:space="preserve"> que considera </w:t>
      </w:r>
      <w:r w:rsidR="009507DC" w:rsidRPr="009F3289">
        <w:rPr>
          <w:rFonts w:ascii="Times New Roman" w:hAnsi="Times New Roman" w:cs="Times New Roman"/>
          <w:lang w:val="es-ES"/>
        </w:rPr>
        <w:t xml:space="preserve">ocho categorías: a) </w:t>
      </w:r>
      <w:r w:rsidR="00961CBA" w:rsidRPr="009F3289">
        <w:rPr>
          <w:rFonts w:ascii="Times New Roman" w:hAnsi="Times New Roman" w:cs="Times New Roman"/>
          <w:lang w:val="es-ES"/>
        </w:rPr>
        <w:t xml:space="preserve">datos generales del estudiante, b) datos académicos, c) salud y bienestar, d) datos sociofamiliares, e) aspectos económicos y laborales, f) datos de infraestructura, equipamiento, normatividad escolar y trato al usuario, g) influencia del entorno y h) otros </w:t>
      </w:r>
      <w:r w:rsidR="00961CBA" w:rsidRPr="009F3289">
        <w:rPr>
          <w:rFonts w:ascii="Times New Roman" w:hAnsi="Times New Roman" w:cs="Times New Roman"/>
          <w:lang w:val="es-ES"/>
        </w:rPr>
        <w:lastRenderedPageBreak/>
        <w:t xml:space="preserve">motivos </w:t>
      </w:r>
      <w:r w:rsidR="009507DC" w:rsidRPr="009F3289">
        <w:rPr>
          <w:rFonts w:ascii="Times New Roman" w:hAnsi="Times New Roman" w:cs="Times New Roman"/>
          <w:lang w:val="es-ES"/>
        </w:rPr>
        <w:t>no especificados.</w:t>
      </w:r>
      <w:r w:rsidR="00225EC7">
        <w:rPr>
          <w:rFonts w:ascii="Times New Roman" w:hAnsi="Times New Roman" w:cs="Times New Roman"/>
          <w:lang w:val="es-ES"/>
        </w:rPr>
        <w:t xml:space="preserve"> </w:t>
      </w:r>
      <w:r w:rsidR="00225EC7">
        <w:rPr>
          <w:rFonts w:ascii="Times New Roman" w:hAnsi="Times New Roman" w:cs="Times New Roman"/>
        </w:rPr>
        <w:t xml:space="preserve">Con base en los resultados recabados, se puede afirmar que los factores que aumentan el riesgo de abandono son la </w:t>
      </w:r>
      <w:r w:rsidR="00225EC7" w:rsidRPr="009F3289">
        <w:rPr>
          <w:rFonts w:ascii="Times New Roman" w:hAnsi="Times New Roman" w:cs="Times New Roman"/>
        </w:rPr>
        <w:t>dependencia económica</w:t>
      </w:r>
      <w:r w:rsidR="00225EC7">
        <w:rPr>
          <w:rFonts w:ascii="Times New Roman" w:hAnsi="Times New Roman" w:cs="Times New Roman"/>
        </w:rPr>
        <w:t xml:space="preserve"> de los estudiantes, el difícil acceso a las tecnologías y a una conexión más estable de internet, así como la escasa capacidad didáctica de los docentes para enseñar los contenidos. En cambio, no representan una amenaza latente ciertas variables como la </w:t>
      </w:r>
      <w:r w:rsidR="00225EC7" w:rsidRPr="009F3289">
        <w:rPr>
          <w:rFonts w:ascii="Times New Roman" w:eastAsia="Times New Roman" w:hAnsi="Times New Roman" w:cs="Times New Roman"/>
          <w:lang w:eastAsia="es-MX"/>
        </w:rPr>
        <w:t xml:space="preserve">infraestructura escolar, </w:t>
      </w:r>
      <w:r w:rsidR="00225EC7">
        <w:rPr>
          <w:rFonts w:ascii="Times New Roman" w:eastAsia="Times New Roman" w:hAnsi="Times New Roman" w:cs="Times New Roman"/>
          <w:lang w:eastAsia="es-MX"/>
        </w:rPr>
        <w:t xml:space="preserve">el </w:t>
      </w:r>
      <w:r w:rsidR="00225EC7" w:rsidRPr="009F3289">
        <w:rPr>
          <w:rFonts w:ascii="Times New Roman" w:eastAsia="Times New Roman" w:hAnsi="Times New Roman" w:cs="Times New Roman"/>
          <w:lang w:eastAsia="es-MX"/>
        </w:rPr>
        <w:t xml:space="preserve">mobiliario y </w:t>
      </w:r>
      <w:r w:rsidR="00225EC7">
        <w:rPr>
          <w:rFonts w:ascii="Times New Roman" w:eastAsia="Times New Roman" w:hAnsi="Times New Roman" w:cs="Times New Roman"/>
          <w:lang w:eastAsia="es-MX"/>
        </w:rPr>
        <w:t xml:space="preserve">los </w:t>
      </w:r>
      <w:r w:rsidR="00225EC7" w:rsidRPr="009F3289">
        <w:rPr>
          <w:rFonts w:ascii="Times New Roman" w:eastAsia="Times New Roman" w:hAnsi="Times New Roman" w:cs="Times New Roman"/>
          <w:lang w:eastAsia="es-MX"/>
        </w:rPr>
        <w:t>equipo</w:t>
      </w:r>
      <w:r w:rsidR="00225EC7">
        <w:rPr>
          <w:rFonts w:ascii="Times New Roman" w:eastAsia="Times New Roman" w:hAnsi="Times New Roman" w:cs="Times New Roman"/>
          <w:lang w:eastAsia="es-MX"/>
        </w:rPr>
        <w:t>s disponibles</w:t>
      </w:r>
      <w:r w:rsidR="00225EC7" w:rsidRPr="009F3289">
        <w:rPr>
          <w:rFonts w:ascii="Times New Roman" w:eastAsia="Times New Roman" w:hAnsi="Times New Roman" w:cs="Times New Roman"/>
          <w:lang w:eastAsia="es-MX"/>
        </w:rPr>
        <w:t>.</w:t>
      </w:r>
      <w:r w:rsidR="00225EC7">
        <w:rPr>
          <w:rFonts w:ascii="Times New Roman" w:eastAsia="Times New Roman" w:hAnsi="Times New Roman" w:cs="Times New Roman"/>
          <w:lang w:eastAsia="es-MX"/>
        </w:rPr>
        <w:t xml:space="preserve"> Por eso, se recomienda diseñar y aplicar estrategias de atención en los siguientes ámbitos: e</w:t>
      </w:r>
      <w:r w:rsidR="00225EC7">
        <w:rPr>
          <w:rFonts w:ascii="Times New Roman" w:hAnsi="Times New Roman" w:cs="Times New Roman"/>
        </w:rPr>
        <w:t xml:space="preserve">n cuanto al </w:t>
      </w:r>
      <w:r w:rsidR="00225EC7" w:rsidRPr="00AB5170">
        <w:rPr>
          <w:rFonts w:ascii="Times New Roman" w:hAnsi="Times New Roman" w:cs="Times New Roman"/>
          <w:i/>
        </w:rPr>
        <w:t>ámbito académico</w:t>
      </w:r>
      <w:r w:rsidR="00225EC7">
        <w:rPr>
          <w:rFonts w:ascii="Times New Roman" w:hAnsi="Times New Roman" w:cs="Times New Roman"/>
        </w:rPr>
        <w:t xml:space="preserve">, se deben promover actividades que optimicen </w:t>
      </w:r>
      <w:r w:rsidR="00225EC7" w:rsidRPr="009F3289">
        <w:rPr>
          <w:rFonts w:ascii="Times New Roman" w:hAnsi="Times New Roman" w:cs="Times New Roman"/>
        </w:rPr>
        <w:t xml:space="preserve">los procesos derivados de la planeación docente, la impartición de clases, el respeto </w:t>
      </w:r>
      <w:r w:rsidR="00225EC7">
        <w:rPr>
          <w:rFonts w:ascii="Times New Roman" w:hAnsi="Times New Roman" w:cs="Times New Roman"/>
        </w:rPr>
        <w:t>por</w:t>
      </w:r>
      <w:r w:rsidR="00225EC7" w:rsidRPr="009F3289">
        <w:rPr>
          <w:rFonts w:ascii="Times New Roman" w:hAnsi="Times New Roman" w:cs="Times New Roman"/>
        </w:rPr>
        <w:t xml:space="preserve"> los estudiantes y la evaluación acorde </w:t>
      </w:r>
      <w:r w:rsidR="00225EC7">
        <w:rPr>
          <w:rFonts w:ascii="Times New Roman" w:hAnsi="Times New Roman" w:cs="Times New Roman"/>
        </w:rPr>
        <w:t>de</w:t>
      </w:r>
      <w:r w:rsidR="00225EC7" w:rsidRPr="009F3289">
        <w:rPr>
          <w:rFonts w:ascii="Times New Roman" w:hAnsi="Times New Roman" w:cs="Times New Roman"/>
        </w:rPr>
        <w:t xml:space="preserve"> los cursos</w:t>
      </w:r>
      <w:r w:rsidR="00225EC7">
        <w:rPr>
          <w:rFonts w:ascii="Times New Roman" w:hAnsi="Times New Roman" w:cs="Times New Roman"/>
        </w:rPr>
        <w:t xml:space="preserve">. </w:t>
      </w:r>
      <w:r w:rsidR="00225EC7" w:rsidRPr="00AB5170">
        <w:rPr>
          <w:rFonts w:ascii="Times New Roman" w:hAnsi="Times New Roman" w:cs="Times New Roman"/>
        </w:rPr>
        <w:t>E</w:t>
      </w:r>
      <w:r w:rsidR="00225EC7">
        <w:rPr>
          <w:rFonts w:ascii="Times New Roman" w:hAnsi="Times New Roman" w:cs="Times New Roman"/>
        </w:rPr>
        <w:t>n los ámbitos</w:t>
      </w:r>
      <w:r w:rsidR="00225EC7" w:rsidRPr="00AB5170">
        <w:rPr>
          <w:rFonts w:ascii="Times New Roman" w:hAnsi="Times New Roman" w:cs="Times New Roman"/>
        </w:rPr>
        <w:t xml:space="preserve"> </w:t>
      </w:r>
      <w:r w:rsidR="00225EC7" w:rsidRPr="00AB5170">
        <w:rPr>
          <w:rFonts w:ascii="Times New Roman" w:hAnsi="Times New Roman" w:cs="Times New Roman"/>
          <w:i/>
          <w:iCs/>
        </w:rPr>
        <w:t>económico</w:t>
      </w:r>
      <w:r w:rsidR="00225EC7" w:rsidRPr="00AB5170">
        <w:rPr>
          <w:rFonts w:ascii="Times New Roman" w:hAnsi="Times New Roman" w:cs="Times New Roman"/>
        </w:rPr>
        <w:t xml:space="preserve"> y </w:t>
      </w:r>
      <w:r w:rsidR="00225EC7" w:rsidRPr="00AB5170">
        <w:rPr>
          <w:rFonts w:ascii="Times New Roman" w:hAnsi="Times New Roman" w:cs="Times New Roman"/>
          <w:i/>
          <w:iCs/>
        </w:rPr>
        <w:t>laboral</w:t>
      </w:r>
      <w:r w:rsidR="00225EC7">
        <w:rPr>
          <w:rFonts w:ascii="Times New Roman" w:hAnsi="Times New Roman" w:cs="Times New Roman"/>
          <w:iCs/>
        </w:rPr>
        <w:t>, se debe</w:t>
      </w:r>
      <w:r w:rsidR="00225EC7" w:rsidRPr="00AB5170">
        <w:rPr>
          <w:rFonts w:ascii="Times New Roman" w:hAnsi="Times New Roman" w:cs="Times New Roman"/>
        </w:rPr>
        <w:t xml:space="preserve"> promover la vinculación de los estudiantes con empresas que puedan aportar un incentivo económico. </w:t>
      </w:r>
      <w:r w:rsidR="00225EC7">
        <w:rPr>
          <w:rFonts w:ascii="Times New Roman" w:hAnsi="Times New Roman" w:cs="Times New Roman"/>
        </w:rPr>
        <w:t xml:space="preserve">Por último, en el ámbito </w:t>
      </w:r>
      <w:r w:rsidR="00225EC7" w:rsidRPr="00AB5170">
        <w:rPr>
          <w:rFonts w:ascii="Times New Roman" w:hAnsi="Times New Roman" w:cs="Times New Roman"/>
          <w:i/>
          <w:iCs/>
        </w:rPr>
        <w:t>socioemocional</w:t>
      </w:r>
      <w:r w:rsidR="00225EC7" w:rsidRPr="00AB5170">
        <w:rPr>
          <w:rFonts w:ascii="Times New Roman" w:hAnsi="Times New Roman" w:cs="Times New Roman"/>
        </w:rPr>
        <w:t>, se recomienda la inclusión de apoyo socio</w:t>
      </w:r>
      <w:r w:rsidR="00225EC7">
        <w:rPr>
          <w:rFonts w:ascii="Times New Roman" w:hAnsi="Times New Roman" w:cs="Times New Roman"/>
        </w:rPr>
        <w:t>afectivo</w:t>
      </w:r>
      <w:r w:rsidR="00225EC7" w:rsidRPr="00AB5170">
        <w:rPr>
          <w:rFonts w:ascii="Times New Roman" w:hAnsi="Times New Roman" w:cs="Times New Roman"/>
        </w:rPr>
        <w:t xml:space="preserve"> para los estudiantes</w:t>
      </w:r>
      <w:r w:rsidR="00225EC7">
        <w:rPr>
          <w:rFonts w:ascii="Times New Roman" w:hAnsi="Times New Roman" w:cs="Times New Roman"/>
        </w:rPr>
        <w:t>,</w:t>
      </w:r>
      <w:r w:rsidR="00225EC7" w:rsidRPr="00AB5170">
        <w:rPr>
          <w:rFonts w:ascii="Times New Roman" w:hAnsi="Times New Roman" w:cs="Times New Roman"/>
        </w:rPr>
        <w:t xml:space="preserve"> ya que </w:t>
      </w:r>
      <w:r w:rsidR="00225EC7">
        <w:rPr>
          <w:rFonts w:ascii="Times New Roman" w:hAnsi="Times New Roman" w:cs="Times New Roman"/>
        </w:rPr>
        <w:t>muchos señalaron que sus</w:t>
      </w:r>
      <w:r w:rsidR="00225EC7" w:rsidRPr="00AB5170">
        <w:rPr>
          <w:rFonts w:ascii="Times New Roman" w:hAnsi="Times New Roman" w:cs="Times New Roman"/>
        </w:rPr>
        <w:t xml:space="preserve"> </w:t>
      </w:r>
      <w:r w:rsidR="00225EC7">
        <w:rPr>
          <w:rFonts w:ascii="Times New Roman" w:hAnsi="Times New Roman" w:cs="Times New Roman"/>
        </w:rPr>
        <w:t xml:space="preserve">asuntos </w:t>
      </w:r>
      <w:r w:rsidR="00225EC7" w:rsidRPr="00AB5170">
        <w:rPr>
          <w:rFonts w:ascii="Times New Roman" w:hAnsi="Times New Roman" w:cs="Times New Roman"/>
        </w:rPr>
        <w:t xml:space="preserve">familiares </w:t>
      </w:r>
      <w:r w:rsidR="00225EC7">
        <w:rPr>
          <w:rFonts w:ascii="Times New Roman" w:hAnsi="Times New Roman" w:cs="Times New Roman"/>
        </w:rPr>
        <w:t xml:space="preserve">podían influir en </w:t>
      </w:r>
      <w:r w:rsidR="00225EC7" w:rsidRPr="00AB5170">
        <w:rPr>
          <w:rFonts w:ascii="Times New Roman" w:hAnsi="Times New Roman" w:cs="Times New Roman"/>
        </w:rPr>
        <w:t xml:space="preserve">su permanencia o </w:t>
      </w:r>
      <w:r w:rsidR="00225EC7">
        <w:rPr>
          <w:rFonts w:ascii="Times New Roman" w:hAnsi="Times New Roman" w:cs="Times New Roman"/>
        </w:rPr>
        <w:t xml:space="preserve">en su </w:t>
      </w:r>
      <w:r w:rsidR="00225EC7" w:rsidRPr="00AB5170">
        <w:rPr>
          <w:rFonts w:ascii="Times New Roman" w:hAnsi="Times New Roman" w:cs="Times New Roman"/>
        </w:rPr>
        <w:t xml:space="preserve">abandono </w:t>
      </w:r>
      <w:r w:rsidR="00225EC7">
        <w:rPr>
          <w:rFonts w:ascii="Times New Roman" w:hAnsi="Times New Roman" w:cs="Times New Roman"/>
        </w:rPr>
        <w:t>escolar</w:t>
      </w:r>
      <w:r w:rsidR="00225EC7" w:rsidRPr="00AB5170">
        <w:rPr>
          <w:rFonts w:ascii="Times New Roman" w:hAnsi="Times New Roman" w:cs="Times New Roman"/>
        </w:rPr>
        <w:t>.</w:t>
      </w:r>
    </w:p>
    <w:p w14:paraId="52D74D80" w14:textId="58F09BFA" w:rsidR="002E34F4" w:rsidRPr="00A22F0F" w:rsidRDefault="00DF1CC5" w:rsidP="000B5BA2">
      <w:pPr>
        <w:spacing w:line="360" w:lineRule="auto"/>
        <w:jc w:val="both"/>
        <w:rPr>
          <w:rFonts w:ascii="Times New Roman" w:hAnsi="Times New Roman" w:cs="Times New Roman"/>
        </w:rPr>
      </w:pPr>
      <w:r w:rsidRPr="004C54AB">
        <w:rPr>
          <w:rFonts w:eastAsia="SimSun" w:cstheme="minorHAnsi"/>
          <w:b/>
          <w:bCs/>
          <w:sz w:val="28"/>
          <w:szCs w:val="28"/>
          <w:lang w:eastAsia="ar-SA"/>
        </w:rPr>
        <w:t xml:space="preserve">Palabras clave: </w:t>
      </w:r>
      <w:r w:rsidR="002E34F4" w:rsidRPr="004C54AB">
        <w:rPr>
          <w:rFonts w:ascii="Times New Roman" w:eastAsia="Times New Roman" w:hAnsi="Times New Roman" w:cs="Times New Roman"/>
          <w:lang w:eastAsia="ar-SA"/>
        </w:rPr>
        <w:t>deserción, económico-</w:t>
      </w:r>
      <w:r w:rsidR="002E34F4">
        <w:rPr>
          <w:rFonts w:ascii="Times New Roman" w:eastAsia="Times New Roman" w:hAnsi="Times New Roman" w:cs="Times New Roman"/>
          <w:lang w:eastAsia="ar-SA"/>
        </w:rPr>
        <w:t>administrativa</w:t>
      </w:r>
      <w:r w:rsidR="002E34F4" w:rsidRPr="004C54AB">
        <w:rPr>
          <w:rFonts w:ascii="Times New Roman" w:eastAsia="Times New Roman" w:hAnsi="Times New Roman" w:cs="Times New Roman"/>
          <w:lang w:eastAsia="ar-SA"/>
        </w:rPr>
        <w:t>, estudiantes</w:t>
      </w:r>
      <w:r w:rsidR="002E34F4">
        <w:rPr>
          <w:rFonts w:ascii="Times New Roman" w:eastAsia="Times New Roman" w:hAnsi="Times New Roman" w:cs="Times New Roman"/>
          <w:lang w:eastAsia="ar-SA"/>
        </w:rPr>
        <w:t xml:space="preserve">, </w:t>
      </w:r>
      <w:r w:rsidR="002E34F4" w:rsidRPr="004C54AB">
        <w:rPr>
          <w:rFonts w:ascii="Times New Roman" w:eastAsia="Times New Roman" w:hAnsi="Times New Roman" w:cs="Times New Roman"/>
          <w:lang w:eastAsia="ar-SA"/>
        </w:rPr>
        <w:t>México</w:t>
      </w:r>
      <w:r w:rsidR="002E34F4">
        <w:rPr>
          <w:rFonts w:ascii="Times New Roman" w:eastAsia="Times New Roman" w:hAnsi="Times New Roman" w:cs="Times New Roman"/>
          <w:lang w:eastAsia="ar-SA"/>
        </w:rPr>
        <w:t>.</w:t>
      </w:r>
    </w:p>
    <w:p w14:paraId="7D672E77" w14:textId="77777777" w:rsidR="00E333EE" w:rsidRPr="008B17F2" w:rsidRDefault="00E333EE" w:rsidP="000B5BA2">
      <w:pPr>
        <w:suppressAutoHyphens/>
        <w:spacing w:line="360" w:lineRule="auto"/>
        <w:jc w:val="both"/>
        <w:rPr>
          <w:rFonts w:eastAsia="SimSun" w:cstheme="minorHAnsi"/>
          <w:b/>
          <w:bCs/>
          <w:sz w:val="28"/>
          <w:szCs w:val="28"/>
          <w:lang w:val="es-VE" w:eastAsia="ar-SA"/>
        </w:rPr>
      </w:pPr>
    </w:p>
    <w:p w14:paraId="35C23ED9" w14:textId="24B636F6" w:rsidR="00A177AC" w:rsidRPr="00E333EE" w:rsidRDefault="0016523E" w:rsidP="000B5BA2">
      <w:pPr>
        <w:suppressAutoHyphens/>
        <w:spacing w:line="360" w:lineRule="auto"/>
        <w:jc w:val="both"/>
        <w:rPr>
          <w:rFonts w:eastAsia="SimSun" w:cstheme="minorHAnsi"/>
          <w:b/>
          <w:bCs/>
          <w:sz w:val="28"/>
          <w:szCs w:val="28"/>
          <w:lang w:val="en-US" w:eastAsia="ar-SA"/>
        </w:rPr>
      </w:pPr>
      <w:r w:rsidRPr="00E333EE">
        <w:rPr>
          <w:rFonts w:eastAsia="SimSun" w:cstheme="minorHAnsi"/>
          <w:b/>
          <w:bCs/>
          <w:sz w:val="28"/>
          <w:szCs w:val="28"/>
          <w:lang w:val="en-US" w:eastAsia="ar-SA"/>
        </w:rPr>
        <w:t>Abstract</w:t>
      </w:r>
    </w:p>
    <w:p w14:paraId="29759341" w14:textId="24DCDAB1" w:rsidR="0016523E" w:rsidRPr="008B17F2" w:rsidRDefault="0016523E" w:rsidP="000B5BA2">
      <w:pPr>
        <w:pStyle w:val="NormalWeb"/>
        <w:spacing w:before="0" w:beforeAutospacing="0" w:after="0" w:afterAutospacing="0" w:line="360" w:lineRule="auto"/>
        <w:jc w:val="both"/>
        <w:rPr>
          <w:lang w:val="en-GB"/>
        </w:rPr>
      </w:pPr>
      <w:r w:rsidRPr="008B17F2">
        <w:rPr>
          <w:lang w:val="en-GB"/>
        </w:rPr>
        <w:t xml:space="preserve">The factors that influence a student to decide to abandon their university studies are presented as research results, the main objective was to identify the causes that generate the abandonment and desertion of university students from the economic-administrative area in order to reduce said situation. 532 students from a Mexican university where Administration, Accounting, Administrative Computer Systems and Business Management are taught were considered. The methodology considered a mixed, transversal and descriptive approach, the Survey to Measure School Dropout in Higher Education Institutions was applied as an instrument, which considers eight categories: a) General student data, b) Academic data, c) Health and well-being, d) Socio-family data, e) Economic and </w:t>
      </w:r>
      <w:proofErr w:type="spellStart"/>
      <w:r w:rsidRPr="008B17F2">
        <w:rPr>
          <w:lang w:val="en-GB"/>
        </w:rPr>
        <w:t>labor</w:t>
      </w:r>
      <w:proofErr w:type="spellEnd"/>
      <w:r w:rsidRPr="008B17F2">
        <w:rPr>
          <w:lang w:val="en-GB"/>
        </w:rPr>
        <w:t xml:space="preserve"> aspects, f) Data on infrastructure, equipment, school regulations and user treatment, g) Influence of the environment and h) Other unspecified reasons. The results obtained indicate that the main dropout problem in Higher Education Institutions corresponds to three premises, the financial issue that refers to payments generated during their academic training, access to communication services, such as the internet service and questions both individual and family health.</w:t>
      </w:r>
      <w:r w:rsidR="00B53906" w:rsidRPr="008B17F2">
        <w:rPr>
          <w:lang w:val="en-GB"/>
        </w:rPr>
        <w:t xml:space="preserve"> Once the causes of dropout have been identified, the implementation of strategies is </w:t>
      </w:r>
      <w:r w:rsidR="00B53906" w:rsidRPr="008B17F2">
        <w:rPr>
          <w:lang w:val="en-GB"/>
        </w:rPr>
        <w:lastRenderedPageBreak/>
        <w:t>recommended: a) the identification of attributes prior to the admission of the students such as: family, social, cultural and work context, b) Consider the expectations of the students: the goals family, individual and work, c) Establish the experience of students in terms of: their learning styles, technological skills, interaction in virtual environments and institutional support needs and d) Take into account the interaction with the non-academic environment of the student that has to do with: the student's expenses, access to the technology they have and health aspects.</w:t>
      </w:r>
    </w:p>
    <w:p w14:paraId="64B0DF7A" w14:textId="54412AE6" w:rsidR="002E34F4" w:rsidRDefault="0016523E" w:rsidP="002E34F4">
      <w:pPr>
        <w:pStyle w:val="NormalWeb"/>
        <w:spacing w:before="0" w:beforeAutospacing="0" w:after="0" w:afterAutospacing="0" w:line="360" w:lineRule="auto"/>
        <w:jc w:val="both"/>
        <w:rPr>
          <w:rStyle w:val="ts-alignment-element"/>
          <w:rFonts w:eastAsia="SimSun"/>
          <w:lang w:val="en" w:eastAsia="ar-SA"/>
        </w:rPr>
      </w:pPr>
      <w:r w:rsidRPr="005F138D">
        <w:rPr>
          <w:rFonts w:asciiTheme="minorHAnsi" w:eastAsia="SimSun" w:hAnsiTheme="minorHAnsi" w:cstheme="minorHAnsi"/>
          <w:b/>
          <w:bCs/>
          <w:sz w:val="28"/>
          <w:szCs w:val="28"/>
          <w:lang w:val="en-US" w:eastAsia="ar-SA"/>
        </w:rPr>
        <w:t>Keywords:</w:t>
      </w:r>
      <w:r w:rsidRPr="008B17F2">
        <w:rPr>
          <w:lang w:val="en-GB"/>
        </w:rPr>
        <w:t xml:space="preserve"> </w:t>
      </w:r>
      <w:r w:rsidR="002E34F4" w:rsidRPr="005F138D">
        <w:rPr>
          <w:rStyle w:val="ts-alignment-element"/>
          <w:rFonts w:eastAsia="SimSun"/>
          <w:lang w:val="en" w:eastAsia="ar-SA"/>
        </w:rPr>
        <w:t>desertion, economic-administrative, students, México</w:t>
      </w:r>
      <w:r w:rsidR="002E34F4">
        <w:rPr>
          <w:rStyle w:val="ts-alignment-element"/>
          <w:rFonts w:eastAsia="SimSun"/>
          <w:lang w:val="en" w:eastAsia="ar-SA"/>
        </w:rPr>
        <w:t>.</w:t>
      </w:r>
    </w:p>
    <w:p w14:paraId="6317A560" w14:textId="1D303C54" w:rsidR="00007457" w:rsidRDefault="00007457" w:rsidP="002E34F4">
      <w:pPr>
        <w:pStyle w:val="NormalWeb"/>
        <w:spacing w:before="0" w:beforeAutospacing="0" w:after="0" w:afterAutospacing="0" w:line="360" w:lineRule="auto"/>
        <w:jc w:val="both"/>
        <w:rPr>
          <w:rStyle w:val="ts-alignment-element"/>
          <w:rFonts w:eastAsia="SimSun"/>
          <w:lang w:val="en" w:eastAsia="ar-SA"/>
        </w:rPr>
      </w:pPr>
    </w:p>
    <w:p w14:paraId="5E871DEF" w14:textId="4DFDB1DB" w:rsidR="00007457" w:rsidRPr="00A040C1" w:rsidRDefault="00007457" w:rsidP="002E34F4">
      <w:pPr>
        <w:pStyle w:val="NormalWeb"/>
        <w:spacing w:before="0" w:beforeAutospacing="0" w:after="0" w:afterAutospacing="0" w:line="360" w:lineRule="auto"/>
        <w:jc w:val="both"/>
        <w:rPr>
          <w:rFonts w:asciiTheme="minorHAnsi" w:eastAsia="SimSun" w:hAnsiTheme="minorHAnsi" w:cstheme="minorHAnsi"/>
          <w:b/>
          <w:bCs/>
          <w:sz w:val="28"/>
          <w:szCs w:val="28"/>
        </w:rPr>
      </w:pPr>
      <w:r w:rsidRPr="00A040C1">
        <w:rPr>
          <w:rFonts w:asciiTheme="minorHAnsi" w:eastAsia="SimSun" w:hAnsiTheme="minorHAnsi" w:cstheme="minorHAnsi"/>
          <w:b/>
          <w:bCs/>
          <w:sz w:val="28"/>
          <w:szCs w:val="28"/>
        </w:rPr>
        <w:t>Resumo</w:t>
      </w:r>
    </w:p>
    <w:p w14:paraId="21E57E01" w14:textId="77777777" w:rsidR="00007457" w:rsidRPr="00007457" w:rsidRDefault="00007457" w:rsidP="00007457">
      <w:pPr>
        <w:pStyle w:val="NormalWeb"/>
        <w:spacing w:before="0" w:beforeAutospacing="0" w:after="0" w:afterAutospacing="0" w:line="360" w:lineRule="auto"/>
        <w:jc w:val="both"/>
        <w:rPr>
          <w:rStyle w:val="ts-alignment-element"/>
          <w:rFonts w:eastAsia="SimSun"/>
          <w:lang w:eastAsia="ar-SA"/>
        </w:rPr>
      </w:pPr>
      <w:r w:rsidRPr="00007457">
        <w:rPr>
          <w:rStyle w:val="ts-alignment-element"/>
          <w:rFonts w:eastAsia="SimSun"/>
          <w:lang w:eastAsia="ar-SA"/>
        </w:rPr>
        <w:t xml:space="preserve">O abandono escolar é reconhecido como um dos principais problemas enfrentados pelas instituições de ensino superior no México. Portanto, o objetivo principal desta pesquisa foi identificar as causas que geram o abandono e a deserção de estudantes universitários da área econômico-administrativa a fim de propor estratégias que possibilitem o enfrentamento dessa problemática. Para isso, foram entrevistados 532 alunos de uma universidade mexicana que cursavam Administração, Contabilidade, Sistemas Informáticos Administrativos e Gestão de Negócios. A metodologia considerou uma abordagem mista, transversal e descritiva. A Pesquisa para Medir a Abandono em Instituições de Ensino Superior foi aplicada como um instrumento, que considera oito categorias: a) dados gerais do aluno, b) dados acadêmicos, c) saúde e bem-estar, d) dados sócio-familiares, e) econômicos e trabalho, f) dados sobre infraestrutura, equipamentos, regulamentos escolares e tratamento do usuário, g) influência do meio ambiente eh) outros motivos não especificados. Com base nos resultados obtidos, pode-se afirmar que os fatores que aumentam o risco de evasão são a dependência econômica dos alunos, o difícil acesso às tecnologias e uma conexão mais estável à internet, bem como a baixa capacidade didática dos professores. para ensinar o conteúdo. Por outro lado, certas variáveis ​​como infraestrutura escolar, móveis e equipamentos disponíveis não representam uma ameaça latente. Por este motivo, recomenda-se desenhar e aplicar estratégias de cuidado nas seguintes áreas: no âmbito acadêmico, devem-se promover atividades que otimizem os processos derivados do planejamento pedagógico, da ministração das aulas, do respeito aos alunos e da adequada avaliação dos cursos. Nas esferas econômica e trabalhista, deve-se promover a vinculação de estudantes a empresas que possam constituir um incentivo econômico. Por fim, na esfera socioemocional, recomenda-se a inclusão de apoio </w:t>
      </w:r>
      <w:r w:rsidRPr="00007457">
        <w:rPr>
          <w:rStyle w:val="ts-alignment-element"/>
          <w:rFonts w:eastAsia="SimSun"/>
          <w:lang w:eastAsia="ar-SA"/>
        </w:rPr>
        <w:lastRenderedPageBreak/>
        <w:t>socioafetivo aos alunos, uma vez que muitos indicaram que seus assuntos familiares podem influenciar sua permanência ou evasão escolar.</w:t>
      </w:r>
    </w:p>
    <w:p w14:paraId="189D0344" w14:textId="2E07784E" w:rsidR="00007457" w:rsidRDefault="00007457" w:rsidP="00007457">
      <w:pPr>
        <w:pStyle w:val="NormalWeb"/>
        <w:spacing w:before="0" w:beforeAutospacing="0" w:after="0" w:afterAutospacing="0" w:line="360" w:lineRule="auto"/>
        <w:jc w:val="both"/>
        <w:rPr>
          <w:rStyle w:val="ts-alignment-element"/>
          <w:rFonts w:eastAsia="SimSun"/>
          <w:lang w:eastAsia="ar-SA"/>
        </w:rPr>
      </w:pPr>
      <w:r w:rsidRPr="00A040C1">
        <w:rPr>
          <w:rFonts w:asciiTheme="minorHAnsi" w:hAnsiTheme="minorHAnsi" w:cstheme="minorHAnsi"/>
          <w:b/>
          <w:bCs/>
          <w:sz w:val="28"/>
          <w:szCs w:val="28"/>
        </w:rPr>
        <w:t>Palavras-chave:</w:t>
      </w:r>
      <w:r w:rsidRPr="00007457">
        <w:rPr>
          <w:rStyle w:val="ts-alignment-element"/>
          <w:rFonts w:eastAsia="SimSun"/>
          <w:lang w:eastAsia="ar-SA"/>
        </w:rPr>
        <w:t xml:space="preserve"> deserção, econômico-administrativa, estudantes, México.</w:t>
      </w:r>
    </w:p>
    <w:p w14:paraId="13C7F25C" w14:textId="4E4DC9A9" w:rsidR="00007457" w:rsidRPr="004334EF" w:rsidRDefault="00007457" w:rsidP="00007457">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Mayo 2021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Noviembre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6F9F21CC" w14:textId="78A98205" w:rsidR="00007457" w:rsidRPr="00007457" w:rsidRDefault="00D754B5" w:rsidP="00007457">
      <w:pPr>
        <w:pStyle w:val="NormalWeb"/>
        <w:spacing w:before="0" w:beforeAutospacing="0" w:after="0" w:afterAutospacing="0" w:line="360" w:lineRule="auto"/>
        <w:jc w:val="both"/>
        <w:rPr>
          <w:rStyle w:val="ts-alignment-element"/>
          <w:rFonts w:eastAsia="SimSun"/>
          <w:lang w:eastAsia="ar-SA"/>
        </w:rPr>
      </w:pPr>
      <w:r>
        <w:rPr>
          <w:noProof/>
        </w:rPr>
        <w:pict w14:anchorId="1966B204">
          <v:rect id="_x0000_i1029" alt="" style="width:441.9pt;height:.05pt;mso-width-percent:0;mso-height-percent:0;mso-width-percent:0;mso-height-percent:0" o:hralign="center" o:hrstd="t" o:hr="t" fillcolor="#a0a0a0" stroked="f"/>
        </w:pict>
      </w:r>
    </w:p>
    <w:p w14:paraId="484C6F40" w14:textId="549759AF" w:rsidR="00DF1CC5" w:rsidRPr="003614C8" w:rsidRDefault="006E1C9F" w:rsidP="000B5BA2">
      <w:pPr>
        <w:suppressAutoHyphens/>
        <w:spacing w:line="360" w:lineRule="auto"/>
        <w:jc w:val="center"/>
        <w:rPr>
          <w:rFonts w:ascii="Times New Roman" w:eastAsia="SimSun" w:hAnsi="Times New Roman" w:cs="Times New Roman"/>
          <w:b/>
          <w:bCs/>
          <w:sz w:val="32"/>
          <w:szCs w:val="32"/>
          <w:lang w:eastAsia="ar-SA"/>
        </w:rPr>
      </w:pPr>
      <w:r w:rsidRPr="003614C8">
        <w:rPr>
          <w:rFonts w:ascii="Times New Roman" w:eastAsia="SimSun" w:hAnsi="Times New Roman" w:cs="Times New Roman"/>
          <w:b/>
          <w:bCs/>
          <w:sz w:val="32"/>
          <w:szCs w:val="32"/>
          <w:lang w:eastAsia="ar-SA"/>
        </w:rPr>
        <w:t>Introducción</w:t>
      </w:r>
    </w:p>
    <w:p w14:paraId="0A96E7D4" w14:textId="1D932AC2" w:rsidR="00487D3F" w:rsidRPr="009F3289" w:rsidRDefault="00C03F26" w:rsidP="002E34F4">
      <w:pPr>
        <w:spacing w:line="360" w:lineRule="auto"/>
        <w:ind w:firstLine="708"/>
        <w:jc w:val="both"/>
        <w:rPr>
          <w:rFonts w:ascii="Times New Roman" w:hAnsi="Times New Roman" w:cs="Times New Roman"/>
        </w:rPr>
      </w:pPr>
      <w:r w:rsidRPr="009F3289">
        <w:rPr>
          <w:rFonts w:ascii="Times New Roman" w:hAnsi="Times New Roman" w:cs="Times New Roman"/>
        </w:rPr>
        <w:t>La deserción escolar es un tema que ha ganado interés en todas las instituciones dedicadas a la prestación servicios educativos</w:t>
      </w:r>
      <w:r w:rsidR="002E34F4">
        <w:rPr>
          <w:rFonts w:ascii="Times New Roman" w:hAnsi="Times New Roman" w:cs="Times New Roman"/>
        </w:rPr>
        <w:t>.</w:t>
      </w:r>
      <w:r w:rsidRPr="009F3289">
        <w:rPr>
          <w:rFonts w:ascii="Times New Roman" w:hAnsi="Times New Roman" w:cs="Times New Roman"/>
        </w:rPr>
        <w:t xml:space="preserve"> </w:t>
      </w:r>
      <w:r w:rsidR="002E34F4">
        <w:rPr>
          <w:rFonts w:ascii="Times New Roman" w:hAnsi="Times New Roman" w:cs="Times New Roman"/>
        </w:rPr>
        <w:t>D</w:t>
      </w:r>
      <w:r w:rsidRPr="009F3289">
        <w:rPr>
          <w:rFonts w:ascii="Times New Roman" w:hAnsi="Times New Roman" w:cs="Times New Roman"/>
        </w:rPr>
        <w:t xml:space="preserve">e acuerdo con el Sistema de Información de Tendencias Educativas en América Latina </w:t>
      </w:r>
      <w:r w:rsidR="002E34F4">
        <w:rPr>
          <w:rFonts w:ascii="Times New Roman" w:hAnsi="Times New Roman" w:cs="Times New Roman"/>
        </w:rPr>
        <w:t>—</w:t>
      </w:r>
      <w:r w:rsidR="00E8613C">
        <w:rPr>
          <w:rFonts w:ascii="Times New Roman" w:hAnsi="Times New Roman" w:cs="Times New Roman"/>
        </w:rPr>
        <w:t>citado por Romá</w:t>
      </w:r>
      <w:r w:rsidRPr="009F3289">
        <w:rPr>
          <w:rFonts w:ascii="Times New Roman" w:hAnsi="Times New Roman" w:cs="Times New Roman"/>
        </w:rPr>
        <w:t>n (2013)</w:t>
      </w:r>
      <w:r w:rsidR="002E34F4">
        <w:rPr>
          <w:rFonts w:ascii="Times New Roman" w:hAnsi="Times New Roman" w:cs="Times New Roman"/>
        </w:rPr>
        <w:t>—,</w:t>
      </w:r>
      <w:r w:rsidRPr="009F3289">
        <w:rPr>
          <w:rFonts w:ascii="Times New Roman" w:hAnsi="Times New Roman" w:cs="Times New Roman"/>
        </w:rPr>
        <w:t xml:space="preserve"> la deserción escolar en </w:t>
      </w:r>
      <w:r w:rsidR="002E34F4">
        <w:rPr>
          <w:rFonts w:ascii="Times New Roman" w:hAnsi="Times New Roman" w:cs="Times New Roman"/>
        </w:rPr>
        <w:t>la región</w:t>
      </w:r>
      <w:r w:rsidRPr="009F3289">
        <w:rPr>
          <w:rFonts w:ascii="Times New Roman" w:hAnsi="Times New Roman" w:cs="Times New Roman"/>
        </w:rPr>
        <w:t xml:space="preserve"> </w:t>
      </w:r>
      <w:r w:rsidR="002E34F4">
        <w:rPr>
          <w:rFonts w:ascii="Times New Roman" w:hAnsi="Times New Roman" w:cs="Times New Roman"/>
        </w:rPr>
        <w:t>(</w:t>
      </w:r>
      <w:r w:rsidR="002E34F4" w:rsidRPr="009F3289">
        <w:rPr>
          <w:rFonts w:ascii="Times New Roman" w:hAnsi="Times New Roman" w:cs="Times New Roman"/>
        </w:rPr>
        <w:t xml:space="preserve">independientemente del país </w:t>
      </w:r>
      <w:r w:rsidR="002E34F4">
        <w:rPr>
          <w:rFonts w:ascii="Times New Roman" w:hAnsi="Times New Roman" w:cs="Times New Roman"/>
        </w:rPr>
        <w:t>analizado)</w:t>
      </w:r>
      <w:r w:rsidR="002E34F4" w:rsidRPr="009F3289">
        <w:rPr>
          <w:rFonts w:ascii="Times New Roman" w:hAnsi="Times New Roman" w:cs="Times New Roman"/>
        </w:rPr>
        <w:t xml:space="preserve"> </w:t>
      </w:r>
      <w:r w:rsidRPr="009F3289">
        <w:rPr>
          <w:rFonts w:ascii="Times New Roman" w:hAnsi="Times New Roman" w:cs="Times New Roman"/>
        </w:rPr>
        <w:t>comienza a presentarse a partir de los 13 años</w:t>
      </w:r>
      <w:r w:rsidR="002E34F4">
        <w:rPr>
          <w:rFonts w:ascii="Times New Roman" w:hAnsi="Times New Roman" w:cs="Times New Roman"/>
        </w:rPr>
        <w:t xml:space="preserve"> de edad del educando</w:t>
      </w:r>
      <w:r w:rsidRPr="009F3289">
        <w:rPr>
          <w:rFonts w:ascii="Times New Roman" w:hAnsi="Times New Roman" w:cs="Times New Roman"/>
        </w:rPr>
        <w:t xml:space="preserve">, </w:t>
      </w:r>
      <w:r w:rsidR="002E34F4">
        <w:rPr>
          <w:rFonts w:ascii="Times New Roman" w:hAnsi="Times New Roman" w:cs="Times New Roman"/>
        </w:rPr>
        <w:t xml:space="preserve">es decir, </w:t>
      </w:r>
      <w:r w:rsidRPr="009F3289">
        <w:rPr>
          <w:rFonts w:ascii="Times New Roman" w:hAnsi="Times New Roman" w:cs="Times New Roman"/>
        </w:rPr>
        <w:t xml:space="preserve">cuando ingresa al nivel secundario. </w:t>
      </w:r>
      <w:r w:rsidR="002E34F4">
        <w:rPr>
          <w:rFonts w:ascii="Times New Roman" w:hAnsi="Times New Roman" w:cs="Times New Roman"/>
        </w:rPr>
        <w:t xml:space="preserve">De hecho, según </w:t>
      </w:r>
      <w:r w:rsidRPr="009F3289">
        <w:rPr>
          <w:rFonts w:ascii="Times New Roman" w:hAnsi="Times New Roman" w:cs="Times New Roman"/>
        </w:rPr>
        <w:t>Román</w:t>
      </w:r>
      <w:r w:rsidR="002E34F4">
        <w:rPr>
          <w:rFonts w:ascii="Times New Roman" w:hAnsi="Times New Roman" w:cs="Times New Roman"/>
        </w:rPr>
        <w:t xml:space="preserve"> </w:t>
      </w:r>
      <w:r w:rsidRPr="009F3289">
        <w:rPr>
          <w:rFonts w:ascii="Times New Roman" w:hAnsi="Times New Roman" w:cs="Times New Roman"/>
        </w:rPr>
        <w:t xml:space="preserve">(2013), </w:t>
      </w:r>
      <w:r w:rsidR="002E34F4">
        <w:rPr>
          <w:rFonts w:ascii="Times New Roman" w:hAnsi="Times New Roman" w:cs="Times New Roman"/>
        </w:rPr>
        <w:t xml:space="preserve">cerca </w:t>
      </w:r>
      <w:r w:rsidRPr="009F3289">
        <w:rPr>
          <w:rFonts w:ascii="Times New Roman" w:hAnsi="Times New Roman" w:cs="Times New Roman"/>
        </w:rPr>
        <w:t xml:space="preserve">de la mitad de los adolescentes </w:t>
      </w:r>
      <w:r w:rsidR="002E34F4">
        <w:rPr>
          <w:rFonts w:ascii="Times New Roman" w:hAnsi="Times New Roman" w:cs="Times New Roman"/>
        </w:rPr>
        <w:t xml:space="preserve">de </w:t>
      </w:r>
      <w:r w:rsidRPr="009F3289">
        <w:rPr>
          <w:rFonts w:ascii="Times New Roman" w:hAnsi="Times New Roman" w:cs="Times New Roman"/>
        </w:rPr>
        <w:t>entre 17 y 18 años ya no asiste a la escuela. A esa edad, s</w:t>
      </w:r>
      <w:r w:rsidR="002E34F4">
        <w:rPr>
          <w:rFonts w:ascii="Times New Roman" w:hAnsi="Times New Roman" w:cs="Times New Roman"/>
        </w:rPr>
        <w:t>o</w:t>
      </w:r>
      <w:r w:rsidRPr="009F3289">
        <w:rPr>
          <w:rFonts w:ascii="Times New Roman" w:hAnsi="Times New Roman" w:cs="Times New Roman"/>
        </w:rPr>
        <w:t>lo 32</w:t>
      </w:r>
      <w:r w:rsidR="002E34F4">
        <w:rPr>
          <w:rFonts w:ascii="Times New Roman" w:hAnsi="Times New Roman" w:cs="Times New Roman"/>
        </w:rPr>
        <w:t xml:space="preserve"> </w:t>
      </w:r>
      <w:r w:rsidRPr="009F3289">
        <w:rPr>
          <w:rFonts w:ascii="Times New Roman" w:hAnsi="Times New Roman" w:cs="Times New Roman"/>
        </w:rPr>
        <w:t>% culmina el nivel medio</w:t>
      </w:r>
      <w:r w:rsidR="002E34F4">
        <w:rPr>
          <w:rFonts w:ascii="Times New Roman" w:hAnsi="Times New Roman" w:cs="Times New Roman"/>
        </w:rPr>
        <w:t xml:space="preserve">, lo que genera que </w:t>
      </w:r>
      <w:r w:rsidRPr="009F3289">
        <w:rPr>
          <w:rFonts w:ascii="Times New Roman" w:hAnsi="Times New Roman" w:cs="Times New Roman"/>
        </w:rPr>
        <w:t xml:space="preserve">a los 24 años ocho de cada diez jóvenes latinoamericanos </w:t>
      </w:r>
      <w:r w:rsidR="002E34F4">
        <w:rPr>
          <w:rFonts w:ascii="Times New Roman" w:hAnsi="Times New Roman" w:cs="Times New Roman"/>
        </w:rPr>
        <w:t xml:space="preserve">ya estén </w:t>
      </w:r>
      <w:r w:rsidRPr="009F3289">
        <w:rPr>
          <w:rFonts w:ascii="Times New Roman" w:hAnsi="Times New Roman" w:cs="Times New Roman"/>
        </w:rPr>
        <w:t xml:space="preserve">desvinculados del sistema educativo formal. </w:t>
      </w:r>
      <w:r w:rsidR="002E34F4">
        <w:rPr>
          <w:rFonts w:ascii="Times New Roman" w:hAnsi="Times New Roman" w:cs="Times New Roman"/>
        </w:rPr>
        <w:t>L</w:t>
      </w:r>
      <w:r w:rsidR="00487D3F" w:rsidRPr="009F3289">
        <w:rPr>
          <w:rFonts w:ascii="Times New Roman" w:hAnsi="Times New Roman" w:cs="Times New Roman"/>
        </w:rPr>
        <w:t xml:space="preserve">os países </w:t>
      </w:r>
      <w:r w:rsidR="002E34F4" w:rsidRPr="009F3289">
        <w:rPr>
          <w:rFonts w:ascii="Times New Roman" w:hAnsi="Times New Roman" w:cs="Times New Roman"/>
        </w:rPr>
        <w:t>menciona</w:t>
      </w:r>
      <w:r w:rsidR="002E34F4">
        <w:rPr>
          <w:rFonts w:ascii="Times New Roman" w:hAnsi="Times New Roman" w:cs="Times New Roman"/>
        </w:rPr>
        <w:t>dos por</w:t>
      </w:r>
      <w:r w:rsidR="002E34F4" w:rsidRPr="009F3289">
        <w:rPr>
          <w:rFonts w:ascii="Times New Roman" w:hAnsi="Times New Roman" w:cs="Times New Roman"/>
        </w:rPr>
        <w:t xml:space="preserve"> </w:t>
      </w:r>
      <w:r w:rsidR="00487D3F" w:rsidRPr="009F3289">
        <w:rPr>
          <w:rFonts w:ascii="Times New Roman" w:hAnsi="Times New Roman" w:cs="Times New Roman"/>
        </w:rPr>
        <w:t>Román</w:t>
      </w:r>
      <w:r w:rsidR="002E34F4">
        <w:rPr>
          <w:rFonts w:ascii="Times New Roman" w:hAnsi="Times New Roman" w:cs="Times New Roman"/>
        </w:rPr>
        <w:t xml:space="preserve"> </w:t>
      </w:r>
      <w:r w:rsidR="00487D3F" w:rsidRPr="009F3289">
        <w:rPr>
          <w:rFonts w:ascii="Times New Roman" w:hAnsi="Times New Roman" w:cs="Times New Roman"/>
        </w:rPr>
        <w:t xml:space="preserve">(2013) </w:t>
      </w:r>
      <w:r w:rsidR="002E34F4">
        <w:rPr>
          <w:rFonts w:ascii="Times New Roman" w:hAnsi="Times New Roman" w:cs="Times New Roman"/>
        </w:rPr>
        <w:t xml:space="preserve">con mayor </w:t>
      </w:r>
      <w:r w:rsidR="00487D3F" w:rsidRPr="009F3289">
        <w:rPr>
          <w:rFonts w:ascii="Times New Roman" w:hAnsi="Times New Roman" w:cs="Times New Roman"/>
        </w:rPr>
        <w:t xml:space="preserve">tendencia en </w:t>
      </w:r>
      <w:r w:rsidR="002E34F4">
        <w:rPr>
          <w:rFonts w:ascii="Times New Roman" w:hAnsi="Times New Roman" w:cs="Times New Roman"/>
        </w:rPr>
        <w:t>dicha</w:t>
      </w:r>
      <w:r w:rsidR="00487D3F" w:rsidRPr="009F3289">
        <w:rPr>
          <w:rFonts w:ascii="Times New Roman" w:hAnsi="Times New Roman" w:cs="Times New Roman"/>
        </w:rPr>
        <w:t xml:space="preserve"> problemática son Argentina, Bolivia, Brasil, Costa Rica, Chile, Colombia, Cuba, Ecuador, México, Panamá, Paraguay, Perú, Uruguay y Venezuela.</w:t>
      </w:r>
    </w:p>
    <w:p w14:paraId="0CC9738B" w14:textId="36DB247B" w:rsidR="005A2AB9" w:rsidRDefault="005A2AB9" w:rsidP="005A2AB9">
      <w:pPr>
        <w:spacing w:line="360" w:lineRule="auto"/>
        <w:ind w:firstLine="709"/>
        <w:contextualSpacing/>
        <w:jc w:val="both"/>
        <w:rPr>
          <w:rFonts w:ascii="Times New Roman" w:eastAsia="MS Mincho" w:hAnsi="Times New Roman" w:cs="Times New Roman"/>
        </w:rPr>
      </w:pPr>
      <w:r w:rsidRPr="008B17F2">
        <w:rPr>
          <w:rFonts w:ascii="Times New Roman" w:eastAsia="MS Mincho" w:hAnsi="Times New Roman" w:cs="Times New Roman"/>
        </w:rPr>
        <w:t>En el caso de México, d</w:t>
      </w:r>
      <w:r w:rsidR="00FC16AB" w:rsidRPr="008B17F2">
        <w:rPr>
          <w:rFonts w:ascii="Times New Roman" w:eastAsia="MS Mincho" w:hAnsi="Times New Roman" w:cs="Times New Roman"/>
        </w:rPr>
        <w:t xml:space="preserve">e acuerdo con el Instituto Nacional de Estadística y Geografía </w:t>
      </w:r>
      <w:r w:rsidRPr="008B17F2">
        <w:rPr>
          <w:rFonts w:ascii="Times New Roman" w:eastAsia="MS Mincho" w:hAnsi="Times New Roman" w:cs="Times New Roman"/>
        </w:rPr>
        <w:t>(</w:t>
      </w:r>
      <w:r w:rsidR="00BC221D" w:rsidRPr="008B17F2">
        <w:rPr>
          <w:rFonts w:ascii="Times New Roman" w:eastAsia="MS Mincho" w:hAnsi="Times New Roman" w:cs="Times New Roman"/>
        </w:rPr>
        <w:t>I</w:t>
      </w:r>
      <w:r w:rsidRPr="008B17F2">
        <w:rPr>
          <w:rFonts w:ascii="Times New Roman" w:eastAsia="MS Mincho" w:hAnsi="Times New Roman" w:cs="Times New Roman"/>
        </w:rPr>
        <w:t>negi)</w:t>
      </w:r>
      <w:r w:rsidR="000E05D8" w:rsidRPr="008B17F2">
        <w:rPr>
          <w:rFonts w:ascii="Times New Roman" w:eastAsia="MS Mincho" w:hAnsi="Times New Roman" w:cs="Times New Roman"/>
        </w:rPr>
        <w:t xml:space="preserve"> (20</w:t>
      </w:r>
      <w:r w:rsidR="00FC16AB" w:rsidRPr="008B17F2">
        <w:rPr>
          <w:rFonts w:ascii="Times New Roman" w:eastAsia="MS Mincho" w:hAnsi="Times New Roman" w:cs="Times New Roman"/>
        </w:rPr>
        <w:t>20</w:t>
      </w:r>
      <w:r w:rsidR="000E05D8" w:rsidRPr="008B17F2">
        <w:rPr>
          <w:rFonts w:ascii="Times New Roman" w:eastAsia="MS Mincho" w:hAnsi="Times New Roman" w:cs="Times New Roman"/>
        </w:rPr>
        <w:t>)</w:t>
      </w:r>
      <w:r w:rsidRPr="008B17F2">
        <w:rPr>
          <w:rFonts w:ascii="Times New Roman" w:eastAsia="MS Mincho" w:hAnsi="Times New Roman" w:cs="Times New Roman"/>
        </w:rPr>
        <w:t>,</w:t>
      </w:r>
      <w:r w:rsidR="000E05D8" w:rsidRPr="008B17F2">
        <w:rPr>
          <w:rFonts w:ascii="Times New Roman" w:eastAsia="MS Mincho" w:hAnsi="Times New Roman" w:cs="Times New Roman"/>
        </w:rPr>
        <w:t xml:space="preserve"> el</w:t>
      </w:r>
      <w:r w:rsidR="00FC16AB" w:rsidRPr="008B17F2">
        <w:rPr>
          <w:rFonts w:ascii="Times New Roman" w:eastAsia="MS Mincho" w:hAnsi="Times New Roman" w:cs="Times New Roman"/>
        </w:rPr>
        <w:t xml:space="preserve"> promedio de escolaridad de la población </w:t>
      </w:r>
      <w:r w:rsidRPr="008B17F2">
        <w:rPr>
          <w:rFonts w:ascii="Times New Roman" w:eastAsia="MS Mincho" w:hAnsi="Times New Roman" w:cs="Times New Roman"/>
        </w:rPr>
        <w:t>mayor de</w:t>
      </w:r>
      <w:r w:rsidR="00FC16AB" w:rsidRPr="008B17F2">
        <w:rPr>
          <w:rFonts w:ascii="Times New Roman" w:eastAsia="MS Mincho" w:hAnsi="Times New Roman" w:cs="Times New Roman"/>
        </w:rPr>
        <w:t xml:space="preserve"> 15 años de edad sigue en incremento</w:t>
      </w:r>
      <w:r w:rsidRPr="008B17F2">
        <w:rPr>
          <w:rFonts w:ascii="Times New Roman" w:eastAsia="MS Mincho" w:hAnsi="Times New Roman" w:cs="Times New Roman"/>
        </w:rPr>
        <w:t xml:space="preserve">. </w:t>
      </w:r>
      <w:r w:rsidR="002E34F4" w:rsidRPr="008B17F2">
        <w:rPr>
          <w:rFonts w:ascii="Times New Roman" w:eastAsia="MS Mincho" w:hAnsi="Times New Roman" w:cs="Times New Roman"/>
        </w:rPr>
        <w:t xml:space="preserve"> </w:t>
      </w:r>
      <w:r w:rsidR="000E05D8" w:rsidRPr="008B17F2">
        <w:rPr>
          <w:rFonts w:ascii="Times New Roman" w:eastAsia="MS Mincho" w:hAnsi="Times New Roman" w:cs="Times New Roman"/>
        </w:rPr>
        <w:t>“Tan s</w:t>
      </w:r>
      <w:r w:rsidRPr="008B17F2">
        <w:rPr>
          <w:rFonts w:ascii="Times New Roman" w:eastAsia="MS Mincho" w:hAnsi="Times New Roman" w:cs="Times New Roman"/>
        </w:rPr>
        <w:t>o</w:t>
      </w:r>
      <w:r w:rsidR="000E05D8" w:rsidRPr="008B17F2">
        <w:rPr>
          <w:rFonts w:ascii="Times New Roman" w:eastAsia="MS Mincho" w:hAnsi="Times New Roman" w:cs="Times New Roman"/>
        </w:rPr>
        <w:t>lo el 29.5</w:t>
      </w:r>
      <w:r w:rsidRPr="008B17F2">
        <w:rPr>
          <w:rFonts w:ascii="Times New Roman" w:eastAsia="MS Mincho" w:hAnsi="Times New Roman" w:cs="Times New Roman"/>
        </w:rPr>
        <w:t xml:space="preserve"> </w:t>
      </w:r>
      <w:r w:rsidR="000E05D8" w:rsidRPr="008B17F2">
        <w:rPr>
          <w:rFonts w:ascii="Times New Roman" w:eastAsia="MS Mincho" w:hAnsi="Times New Roman" w:cs="Times New Roman"/>
        </w:rPr>
        <w:t>% de la población de 25 a 64 años cuentan con secundaria completa, el 16.7</w:t>
      </w:r>
      <w:r w:rsidRPr="008B17F2">
        <w:rPr>
          <w:rFonts w:ascii="Times New Roman" w:eastAsia="MS Mincho" w:hAnsi="Times New Roman" w:cs="Times New Roman"/>
        </w:rPr>
        <w:t xml:space="preserve"> </w:t>
      </w:r>
      <w:r w:rsidR="000E05D8" w:rsidRPr="008B17F2">
        <w:rPr>
          <w:rFonts w:ascii="Times New Roman" w:eastAsia="MS Mincho" w:hAnsi="Times New Roman" w:cs="Times New Roman"/>
        </w:rPr>
        <w:t>% cursó la media superior y s</w:t>
      </w:r>
      <w:r w:rsidRPr="008B17F2">
        <w:rPr>
          <w:rFonts w:ascii="Times New Roman" w:eastAsia="MS Mincho" w:hAnsi="Times New Roman" w:cs="Times New Roman"/>
        </w:rPr>
        <w:t>o</w:t>
      </w:r>
      <w:r w:rsidR="000E05D8" w:rsidRPr="008B17F2">
        <w:rPr>
          <w:rFonts w:ascii="Times New Roman" w:eastAsia="MS Mincho" w:hAnsi="Times New Roman" w:cs="Times New Roman"/>
        </w:rPr>
        <w:t>lo el 21</w:t>
      </w:r>
      <w:r w:rsidRPr="008B17F2">
        <w:rPr>
          <w:rFonts w:ascii="Times New Roman" w:eastAsia="MS Mincho" w:hAnsi="Times New Roman" w:cs="Times New Roman"/>
        </w:rPr>
        <w:t xml:space="preserve"> </w:t>
      </w:r>
      <w:r w:rsidR="000E05D8" w:rsidRPr="008B17F2">
        <w:rPr>
          <w:rFonts w:ascii="Times New Roman" w:eastAsia="MS Mincho" w:hAnsi="Times New Roman" w:cs="Times New Roman"/>
        </w:rPr>
        <w:t>% cuenta con estudios de orden superior como una licenciatura o maestría”</w:t>
      </w:r>
      <w:r w:rsidR="002D7A00">
        <w:rPr>
          <w:rFonts w:ascii="Times New Roman" w:eastAsia="MS Mincho" w:hAnsi="Times New Roman" w:cs="Times New Roman"/>
        </w:rPr>
        <w:t xml:space="preserve"> (párr. 8)</w:t>
      </w:r>
      <w:r w:rsidR="000E05D8" w:rsidRPr="008B17F2">
        <w:rPr>
          <w:rFonts w:ascii="Times New Roman" w:eastAsia="MS Mincho" w:hAnsi="Times New Roman" w:cs="Times New Roman"/>
        </w:rPr>
        <w:t>.</w:t>
      </w:r>
      <w:r w:rsidRPr="008B17F2">
        <w:rPr>
          <w:rFonts w:ascii="Times New Roman" w:eastAsia="MS Mincho" w:hAnsi="Times New Roman" w:cs="Times New Roman"/>
        </w:rPr>
        <w:t xml:space="preserve"> Sobre esta situación, Arreola (</w:t>
      </w:r>
      <w:r w:rsidR="008B17F2" w:rsidRPr="008B17F2">
        <w:rPr>
          <w:rFonts w:ascii="Times New Roman" w:hAnsi="Times New Roman" w:cs="Times New Roman"/>
        </w:rPr>
        <w:t xml:space="preserve">5 de julio de </w:t>
      </w:r>
      <w:r w:rsidRPr="009F3289">
        <w:rPr>
          <w:rFonts w:ascii="Times New Roman" w:eastAsia="MS Mincho" w:hAnsi="Times New Roman" w:cs="Times New Roman"/>
        </w:rPr>
        <w:t>2018)</w:t>
      </w:r>
      <w:r>
        <w:rPr>
          <w:rFonts w:ascii="Times New Roman" w:eastAsia="MS Mincho" w:hAnsi="Times New Roman" w:cs="Times New Roman"/>
        </w:rPr>
        <w:t xml:space="preserve"> señala el</w:t>
      </w:r>
      <w:r w:rsidR="00C3625B" w:rsidRPr="009F3289">
        <w:rPr>
          <w:rFonts w:ascii="Times New Roman" w:eastAsia="MS Mincho" w:hAnsi="Times New Roman" w:cs="Times New Roman"/>
        </w:rPr>
        <w:t xml:space="preserve"> desaprovechamiento del bono demográfico, pues menciona que los jóvenes encuentran cualquier </w:t>
      </w:r>
      <w:r>
        <w:rPr>
          <w:rFonts w:ascii="Times New Roman" w:eastAsia="MS Mincho" w:hAnsi="Times New Roman" w:cs="Times New Roman"/>
        </w:rPr>
        <w:t>argumento</w:t>
      </w:r>
      <w:r w:rsidR="00C3625B" w:rsidRPr="009F3289">
        <w:rPr>
          <w:rFonts w:ascii="Times New Roman" w:eastAsia="MS Mincho" w:hAnsi="Times New Roman" w:cs="Times New Roman"/>
        </w:rPr>
        <w:t xml:space="preserve"> para </w:t>
      </w:r>
      <w:r>
        <w:rPr>
          <w:rFonts w:ascii="Times New Roman" w:eastAsia="MS Mincho" w:hAnsi="Times New Roman" w:cs="Times New Roman"/>
        </w:rPr>
        <w:t xml:space="preserve">preferir actividades laborales en lugar de estudiar, lo que a largo plazo afectará sus ingresos y, en consecuencia, sus condiciones de vida. </w:t>
      </w:r>
    </w:p>
    <w:p w14:paraId="221F3587" w14:textId="224E72E4" w:rsidR="0056737F" w:rsidRPr="009F3289" w:rsidRDefault="00CD4BE6" w:rsidP="000B5F39">
      <w:pPr>
        <w:pStyle w:val="NormalWeb"/>
        <w:spacing w:before="0" w:beforeAutospacing="0" w:after="0" w:afterAutospacing="0" w:line="360" w:lineRule="auto"/>
        <w:ind w:firstLine="708"/>
        <w:jc w:val="both"/>
        <w:rPr>
          <w:rFonts w:eastAsia="MS Mincho"/>
        </w:rPr>
      </w:pPr>
      <w:r w:rsidRPr="009F3289">
        <w:rPr>
          <w:lang w:eastAsia="es-ES_tradnl"/>
        </w:rPr>
        <w:t xml:space="preserve">Los datos de la </w:t>
      </w:r>
      <w:r w:rsidR="00283699" w:rsidRPr="009F3289">
        <w:rPr>
          <w:lang w:eastAsia="es-ES_tradnl"/>
        </w:rPr>
        <w:t>Encuesta Nacional de la Dinámica Demográfica (</w:t>
      </w:r>
      <w:r w:rsidRPr="009F3289">
        <w:rPr>
          <w:lang w:eastAsia="es-ES_tradnl"/>
        </w:rPr>
        <w:t>ENADID</w:t>
      </w:r>
      <w:r w:rsidR="00283699" w:rsidRPr="009F3289">
        <w:rPr>
          <w:lang w:eastAsia="es-ES_tradnl"/>
        </w:rPr>
        <w:t>)</w:t>
      </w:r>
      <w:r w:rsidRPr="009F3289">
        <w:rPr>
          <w:lang w:eastAsia="es-ES_tradnl"/>
        </w:rPr>
        <w:t xml:space="preserve"> </w:t>
      </w:r>
      <w:r w:rsidR="005A2AB9">
        <w:rPr>
          <w:lang w:eastAsia="es-ES_tradnl"/>
        </w:rPr>
        <w:t>(</w:t>
      </w:r>
      <w:r w:rsidR="00E8613C" w:rsidRPr="00E8613C">
        <w:t>Inegi</w:t>
      </w:r>
      <w:r w:rsidR="00E8613C">
        <w:t>,</w:t>
      </w:r>
      <w:r w:rsidR="00E8613C" w:rsidRPr="009F3289">
        <w:rPr>
          <w:lang w:eastAsia="es-ES_tradnl"/>
        </w:rPr>
        <w:t xml:space="preserve"> </w:t>
      </w:r>
      <w:r w:rsidRPr="009F3289">
        <w:rPr>
          <w:lang w:eastAsia="es-ES_tradnl"/>
        </w:rPr>
        <w:t>2018</w:t>
      </w:r>
      <w:r w:rsidR="005A2AB9">
        <w:rPr>
          <w:lang w:eastAsia="es-ES_tradnl"/>
        </w:rPr>
        <w:t>)</w:t>
      </w:r>
      <w:r w:rsidRPr="009F3289">
        <w:rPr>
          <w:lang w:eastAsia="es-ES_tradnl"/>
        </w:rPr>
        <w:t xml:space="preserve"> estiman que de cada 100 hombres jóvenes 34 asisten a la escuela</w:t>
      </w:r>
      <w:r w:rsidRPr="009F3289">
        <w:rPr>
          <w:position w:val="8"/>
          <w:lang w:eastAsia="es-ES_tradnl"/>
        </w:rPr>
        <w:t xml:space="preserve"> </w:t>
      </w:r>
      <w:r w:rsidRPr="009F3289">
        <w:rPr>
          <w:lang w:eastAsia="es-ES_tradnl"/>
        </w:rPr>
        <w:t>(5.3 millones)</w:t>
      </w:r>
      <w:r w:rsidR="005A2AB9">
        <w:rPr>
          <w:lang w:eastAsia="es-ES_tradnl"/>
        </w:rPr>
        <w:t xml:space="preserve">, mientras que </w:t>
      </w:r>
      <w:r w:rsidRPr="009F3289">
        <w:rPr>
          <w:lang w:eastAsia="es-ES_tradnl"/>
        </w:rPr>
        <w:t>de las mujeres jóvenes, lo hacen 33 de cada 100 (5 millones).</w:t>
      </w:r>
      <w:r w:rsidR="000B5F39">
        <w:rPr>
          <w:lang w:eastAsia="es-ES_tradnl"/>
        </w:rPr>
        <w:t xml:space="preserve"> Asimismo, en la referida encuesta se indica que c</w:t>
      </w:r>
      <w:r w:rsidR="004572DB" w:rsidRPr="009F3289">
        <w:rPr>
          <w:lang w:eastAsia="es-ES_tradnl"/>
        </w:rPr>
        <w:t>onforme aumenta la edad de las personas</w:t>
      </w:r>
      <w:r w:rsidR="000B5F39">
        <w:rPr>
          <w:lang w:eastAsia="es-ES_tradnl"/>
        </w:rPr>
        <w:t>,</w:t>
      </w:r>
      <w:r w:rsidR="004572DB" w:rsidRPr="009F3289">
        <w:rPr>
          <w:lang w:eastAsia="es-ES_tradnl"/>
        </w:rPr>
        <w:t xml:space="preserve"> mayor </w:t>
      </w:r>
      <w:r w:rsidR="000B5F39">
        <w:rPr>
          <w:lang w:eastAsia="es-ES_tradnl"/>
        </w:rPr>
        <w:t xml:space="preserve">es </w:t>
      </w:r>
      <w:r w:rsidR="004572DB" w:rsidRPr="009F3289">
        <w:rPr>
          <w:lang w:eastAsia="es-ES_tradnl"/>
        </w:rPr>
        <w:t xml:space="preserve">la </w:t>
      </w:r>
      <w:r w:rsidR="000B5F39" w:rsidRPr="009F3289">
        <w:rPr>
          <w:lang w:eastAsia="es-ES_tradnl"/>
        </w:rPr>
        <w:t>proporción</w:t>
      </w:r>
      <w:r w:rsidR="004572DB" w:rsidRPr="009F3289">
        <w:rPr>
          <w:lang w:eastAsia="es-ES_tradnl"/>
        </w:rPr>
        <w:t xml:space="preserve"> de quienes no asisten a la escuela. </w:t>
      </w:r>
      <w:r w:rsidR="000B5F39">
        <w:rPr>
          <w:lang w:eastAsia="es-ES_tradnl"/>
        </w:rPr>
        <w:t xml:space="preserve">Es decir, </w:t>
      </w:r>
      <w:r w:rsidR="004572DB" w:rsidRPr="009F3289">
        <w:rPr>
          <w:lang w:eastAsia="es-ES_tradnl"/>
        </w:rPr>
        <w:t xml:space="preserve">entre las personas que tienen de 15 a 19 </w:t>
      </w:r>
      <w:r w:rsidR="000B5F39" w:rsidRPr="009F3289">
        <w:rPr>
          <w:lang w:eastAsia="es-ES_tradnl"/>
        </w:rPr>
        <w:t>años</w:t>
      </w:r>
      <w:r w:rsidR="000B5F39">
        <w:rPr>
          <w:lang w:eastAsia="es-ES_tradnl"/>
        </w:rPr>
        <w:t>,</w:t>
      </w:r>
      <w:r w:rsidR="004572DB" w:rsidRPr="009F3289">
        <w:rPr>
          <w:lang w:eastAsia="es-ES_tradnl"/>
        </w:rPr>
        <w:t xml:space="preserve"> 60.8</w:t>
      </w:r>
      <w:r w:rsidR="000B5F39">
        <w:rPr>
          <w:lang w:eastAsia="es-ES_tradnl"/>
        </w:rPr>
        <w:t> </w:t>
      </w:r>
      <w:r w:rsidR="004572DB" w:rsidRPr="009F3289">
        <w:rPr>
          <w:lang w:eastAsia="es-ES_tradnl"/>
        </w:rPr>
        <w:t>% (6.9 millones) asiste a la escuela; 27.3</w:t>
      </w:r>
      <w:r w:rsidR="000B5F39">
        <w:rPr>
          <w:lang w:eastAsia="es-ES_tradnl"/>
        </w:rPr>
        <w:t xml:space="preserve"> </w:t>
      </w:r>
      <w:r w:rsidR="004572DB" w:rsidRPr="009F3289">
        <w:rPr>
          <w:lang w:eastAsia="es-ES_tradnl"/>
        </w:rPr>
        <w:t xml:space="preserve">% (2.7 millones) de quienes tienen entre 20 y 24 </w:t>
      </w:r>
      <w:r w:rsidR="000B5F39" w:rsidRPr="009F3289">
        <w:rPr>
          <w:lang w:eastAsia="es-ES_tradnl"/>
        </w:rPr>
        <w:t>años</w:t>
      </w:r>
      <w:r w:rsidR="004572DB" w:rsidRPr="009F3289">
        <w:rPr>
          <w:lang w:eastAsia="es-ES_tradnl"/>
        </w:rPr>
        <w:t xml:space="preserve">, </w:t>
      </w:r>
      <w:r w:rsidR="000B5F39">
        <w:rPr>
          <w:lang w:eastAsia="es-ES_tradnl"/>
        </w:rPr>
        <w:t>y</w:t>
      </w:r>
      <w:r w:rsidR="004572DB" w:rsidRPr="009F3289">
        <w:rPr>
          <w:lang w:eastAsia="es-ES_tradnl"/>
        </w:rPr>
        <w:t xml:space="preserve"> solo 7.5</w:t>
      </w:r>
      <w:r w:rsidR="000B5F39">
        <w:rPr>
          <w:lang w:eastAsia="es-ES_tradnl"/>
        </w:rPr>
        <w:t xml:space="preserve"> </w:t>
      </w:r>
      <w:r w:rsidR="004572DB" w:rsidRPr="009F3289">
        <w:rPr>
          <w:lang w:eastAsia="es-ES_tradnl"/>
        </w:rPr>
        <w:t>% (705</w:t>
      </w:r>
      <w:r w:rsidR="000B5F39">
        <w:rPr>
          <w:lang w:eastAsia="es-ES_tradnl"/>
        </w:rPr>
        <w:t> 000</w:t>
      </w:r>
      <w:r w:rsidR="004572DB" w:rsidRPr="009F3289">
        <w:rPr>
          <w:lang w:eastAsia="es-ES_tradnl"/>
        </w:rPr>
        <w:t xml:space="preserve">) de quienes </w:t>
      </w:r>
      <w:r w:rsidR="000B5F39">
        <w:rPr>
          <w:lang w:eastAsia="es-ES_tradnl"/>
        </w:rPr>
        <w:t>se hallan en</w:t>
      </w:r>
      <w:r w:rsidR="004572DB" w:rsidRPr="009F3289">
        <w:rPr>
          <w:lang w:eastAsia="es-ES_tradnl"/>
        </w:rPr>
        <w:t xml:space="preserve"> el grupo de 25 a 29 </w:t>
      </w:r>
      <w:r w:rsidR="000B5F39" w:rsidRPr="009F3289">
        <w:rPr>
          <w:lang w:eastAsia="es-ES_tradnl"/>
        </w:rPr>
        <w:t>años</w:t>
      </w:r>
      <w:r w:rsidR="004572DB" w:rsidRPr="009F3289">
        <w:rPr>
          <w:lang w:eastAsia="es-ES_tradnl"/>
        </w:rPr>
        <w:t xml:space="preserve">. </w:t>
      </w:r>
      <w:r w:rsidR="00C3625B" w:rsidRPr="009F3289">
        <w:rPr>
          <w:rFonts w:eastAsia="MS Mincho"/>
        </w:rPr>
        <w:lastRenderedPageBreak/>
        <w:t>De acuerdo con la OCDE, en México s</w:t>
      </w:r>
      <w:r w:rsidR="000B5F39">
        <w:rPr>
          <w:rFonts w:eastAsia="MS Mincho"/>
        </w:rPr>
        <w:t>o</w:t>
      </w:r>
      <w:r w:rsidR="00C3625B" w:rsidRPr="009F3289">
        <w:rPr>
          <w:rFonts w:eastAsia="MS Mincho"/>
        </w:rPr>
        <w:t xml:space="preserve">lo 38 </w:t>
      </w:r>
      <w:r w:rsidR="000B5F39">
        <w:rPr>
          <w:rFonts w:eastAsia="MS Mincho"/>
        </w:rPr>
        <w:t>%</w:t>
      </w:r>
      <w:r w:rsidR="00C3625B" w:rsidRPr="009F3289">
        <w:rPr>
          <w:rFonts w:eastAsia="MS Mincho"/>
        </w:rPr>
        <w:t xml:space="preserve"> de los jóvenes que cursan la universidad logran graduarse</w:t>
      </w:r>
      <w:r w:rsidR="00217A7D" w:rsidRPr="009F3289">
        <w:rPr>
          <w:rFonts w:eastAsia="MS Mincho"/>
        </w:rPr>
        <w:t xml:space="preserve"> </w:t>
      </w:r>
      <w:r w:rsidR="000B5F39">
        <w:rPr>
          <w:rFonts w:eastAsia="MS Mincho"/>
        </w:rPr>
        <w:t>(</w:t>
      </w:r>
      <w:r w:rsidR="005A7DB6">
        <w:t>Páramo y Correa</w:t>
      </w:r>
      <w:r w:rsidR="000B5F39">
        <w:rPr>
          <w:rFonts w:eastAsia="MS Mincho"/>
        </w:rPr>
        <w:t>,</w:t>
      </w:r>
      <w:r w:rsidR="00217A7D" w:rsidRPr="009F3289">
        <w:rPr>
          <w:rFonts w:eastAsia="MS Mincho"/>
        </w:rPr>
        <w:t xml:space="preserve"> 201</w:t>
      </w:r>
      <w:r w:rsidR="005A7DB6">
        <w:rPr>
          <w:rFonts w:eastAsia="MS Mincho"/>
        </w:rPr>
        <w:t>2</w:t>
      </w:r>
      <w:r w:rsidR="00217A7D" w:rsidRPr="009F3289">
        <w:rPr>
          <w:rFonts w:eastAsia="MS Mincho"/>
        </w:rPr>
        <w:t>)</w:t>
      </w:r>
      <w:r w:rsidR="00C3625B" w:rsidRPr="009F3289">
        <w:rPr>
          <w:rFonts w:eastAsia="MS Mincho"/>
        </w:rPr>
        <w:t xml:space="preserve">. </w:t>
      </w:r>
    </w:p>
    <w:p w14:paraId="42B63421" w14:textId="77777777" w:rsidR="00490DE4" w:rsidRPr="009F3289" w:rsidRDefault="00490DE4" w:rsidP="000B5BA2">
      <w:pPr>
        <w:pStyle w:val="NormalWeb"/>
        <w:spacing w:before="0" w:beforeAutospacing="0" w:after="0" w:afterAutospacing="0" w:line="360" w:lineRule="auto"/>
        <w:jc w:val="both"/>
        <w:rPr>
          <w:b/>
          <w:bCs/>
        </w:rPr>
      </w:pPr>
      <w:bookmarkStart w:id="0" w:name="_Toc29401860"/>
    </w:p>
    <w:p w14:paraId="04808698" w14:textId="06D8B576" w:rsidR="000A0C88" w:rsidRPr="00B237F2" w:rsidRDefault="0056737F" w:rsidP="000B5BA2">
      <w:pPr>
        <w:suppressAutoHyphens/>
        <w:spacing w:line="360" w:lineRule="auto"/>
        <w:jc w:val="center"/>
        <w:rPr>
          <w:rFonts w:ascii="Times New Roman" w:eastAsia="SimSun" w:hAnsi="Times New Roman" w:cs="Times New Roman"/>
          <w:b/>
          <w:sz w:val="28"/>
          <w:szCs w:val="28"/>
          <w:lang w:eastAsia="ar-SA"/>
        </w:rPr>
      </w:pPr>
      <w:r w:rsidRPr="00B237F2">
        <w:rPr>
          <w:rFonts w:ascii="Times New Roman" w:eastAsia="SimSun" w:hAnsi="Times New Roman" w:cs="Times New Roman"/>
          <w:b/>
          <w:sz w:val="28"/>
          <w:szCs w:val="28"/>
          <w:lang w:eastAsia="ar-SA"/>
        </w:rPr>
        <w:t>D</w:t>
      </w:r>
      <w:r w:rsidR="000A0C88" w:rsidRPr="00B237F2">
        <w:rPr>
          <w:rFonts w:ascii="Times New Roman" w:eastAsia="SimSun" w:hAnsi="Times New Roman" w:cs="Times New Roman"/>
          <w:b/>
          <w:sz w:val="28"/>
          <w:szCs w:val="28"/>
          <w:lang w:eastAsia="ar-SA"/>
        </w:rPr>
        <w:t>eserción escolar</w:t>
      </w:r>
    </w:p>
    <w:p w14:paraId="30F48B4E" w14:textId="77777777" w:rsidR="000B5F39" w:rsidRDefault="000B5F39" w:rsidP="000B5F39">
      <w:pPr>
        <w:spacing w:line="360" w:lineRule="auto"/>
        <w:ind w:firstLine="708"/>
        <w:jc w:val="both"/>
        <w:rPr>
          <w:rFonts w:ascii="Times New Roman" w:hAnsi="Times New Roman" w:cs="Times New Roman"/>
        </w:rPr>
      </w:pPr>
      <w:r>
        <w:rPr>
          <w:rFonts w:ascii="Times New Roman" w:hAnsi="Times New Roman" w:cs="Times New Roman"/>
        </w:rPr>
        <w:t>La Secretarí</w:t>
      </w:r>
      <w:r w:rsidR="000A0C88" w:rsidRPr="009F3289">
        <w:rPr>
          <w:rFonts w:ascii="Times New Roman" w:hAnsi="Times New Roman" w:cs="Times New Roman"/>
        </w:rPr>
        <w:t>a de Educación Pública (2008)</w:t>
      </w:r>
      <w:r>
        <w:rPr>
          <w:rFonts w:ascii="Times New Roman" w:hAnsi="Times New Roman" w:cs="Times New Roman"/>
        </w:rPr>
        <w:t xml:space="preserve"> concibe </w:t>
      </w:r>
      <w:r w:rsidR="000A0C88" w:rsidRPr="009F3289">
        <w:rPr>
          <w:rFonts w:ascii="Times New Roman" w:hAnsi="Times New Roman" w:cs="Times New Roman"/>
        </w:rPr>
        <w:t xml:space="preserve">a la deserción escolar como un indicador que expresa el número o porcentaje de alumnos que abandonan las actividades </w:t>
      </w:r>
      <w:r>
        <w:rPr>
          <w:rFonts w:ascii="Times New Roman" w:hAnsi="Times New Roman" w:cs="Times New Roman"/>
        </w:rPr>
        <w:t>académicas</w:t>
      </w:r>
      <w:r w:rsidR="000A0C88" w:rsidRPr="009F3289">
        <w:rPr>
          <w:rFonts w:ascii="Times New Roman" w:hAnsi="Times New Roman" w:cs="Times New Roman"/>
        </w:rPr>
        <w:t xml:space="preserve"> antes de terminar algún grado o nivel educativo. </w:t>
      </w:r>
      <w:r>
        <w:rPr>
          <w:rFonts w:ascii="Times New Roman" w:hAnsi="Times New Roman" w:cs="Times New Roman"/>
        </w:rPr>
        <w:t xml:space="preserve">En tal sentido, dicha institución </w:t>
      </w:r>
      <w:r w:rsidR="000A0C88" w:rsidRPr="009F3289">
        <w:rPr>
          <w:rFonts w:ascii="Times New Roman" w:hAnsi="Times New Roman" w:cs="Times New Roman"/>
        </w:rPr>
        <w:t xml:space="preserve">ha clasificado la deserción en tres vertientes: deserción intracurricular, deserción intercurricular y deserción total. </w:t>
      </w:r>
    </w:p>
    <w:p w14:paraId="23652AAA" w14:textId="06DB0D72" w:rsidR="000A0C88" w:rsidRPr="009F3289" w:rsidRDefault="000A0C88" w:rsidP="000B5F39">
      <w:pPr>
        <w:spacing w:line="360" w:lineRule="auto"/>
        <w:ind w:firstLine="708"/>
        <w:jc w:val="both"/>
        <w:rPr>
          <w:rFonts w:ascii="Times New Roman" w:hAnsi="Times New Roman" w:cs="Times New Roman"/>
        </w:rPr>
      </w:pPr>
      <w:r w:rsidRPr="009F3289">
        <w:rPr>
          <w:rFonts w:ascii="Times New Roman" w:hAnsi="Times New Roman" w:cs="Times New Roman"/>
        </w:rPr>
        <w:t xml:space="preserve">El abandono que ocurre durante el ciclo escolar se denomina </w:t>
      </w:r>
      <w:r w:rsidRPr="000B5F39">
        <w:rPr>
          <w:rFonts w:ascii="Times New Roman" w:hAnsi="Times New Roman" w:cs="Times New Roman"/>
          <w:i/>
        </w:rPr>
        <w:t>deserción intracurricular</w:t>
      </w:r>
      <w:r w:rsidRPr="009F3289">
        <w:rPr>
          <w:rFonts w:ascii="Times New Roman" w:hAnsi="Times New Roman" w:cs="Times New Roman"/>
        </w:rPr>
        <w:t xml:space="preserve">; </w:t>
      </w:r>
      <w:r w:rsidR="000B5F39">
        <w:rPr>
          <w:rFonts w:ascii="Times New Roman" w:hAnsi="Times New Roman" w:cs="Times New Roman"/>
        </w:rPr>
        <w:t>el que</w:t>
      </w:r>
      <w:r w:rsidRPr="009F3289">
        <w:rPr>
          <w:rFonts w:ascii="Times New Roman" w:hAnsi="Times New Roman" w:cs="Times New Roman"/>
        </w:rPr>
        <w:t xml:space="preserve"> se efectúa al finalizar el ciclo escolar, independientemente de que el alumno haya aprobado o no, se llama </w:t>
      </w:r>
      <w:r w:rsidRPr="000B5F39">
        <w:rPr>
          <w:rFonts w:ascii="Times New Roman" w:hAnsi="Times New Roman" w:cs="Times New Roman"/>
          <w:i/>
        </w:rPr>
        <w:t>deserción intercurricular</w:t>
      </w:r>
      <w:r w:rsidRPr="009F3289">
        <w:rPr>
          <w:rFonts w:ascii="Times New Roman" w:hAnsi="Times New Roman" w:cs="Times New Roman"/>
        </w:rPr>
        <w:t>. Por último, la deserción total es la combinación de ambas deserciones.</w:t>
      </w:r>
    </w:p>
    <w:p w14:paraId="1E04EDC4" w14:textId="77777777" w:rsidR="008A71FF" w:rsidRDefault="000A0C88" w:rsidP="000B5BA2">
      <w:pPr>
        <w:spacing w:line="360" w:lineRule="auto"/>
        <w:ind w:firstLine="709"/>
        <w:jc w:val="both"/>
        <w:rPr>
          <w:rFonts w:ascii="Times New Roman" w:hAnsi="Times New Roman" w:cs="Times New Roman"/>
        </w:rPr>
      </w:pPr>
      <w:r w:rsidRPr="009F3289">
        <w:rPr>
          <w:rFonts w:ascii="Times New Roman" w:hAnsi="Times New Roman" w:cs="Times New Roman"/>
        </w:rPr>
        <w:t xml:space="preserve">La deserción escolar </w:t>
      </w:r>
      <w:r w:rsidR="000B5F39">
        <w:rPr>
          <w:rFonts w:ascii="Times New Roman" w:hAnsi="Times New Roman" w:cs="Times New Roman"/>
        </w:rPr>
        <w:t>—</w:t>
      </w:r>
      <w:r w:rsidRPr="009F3289">
        <w:rPr>
          <w:rFonts w:ascii="Times New Roman" w:hAnsi="Times New Roman" w:cs="Times New Roman"/>
        </w:rPr>
        <w:t>de acuerdo con Torres (2012)</w:t>
      </w:r>
      <w:r w:rsidR="000B5F39">
        <w:rPr>
          <w:rFonts w:ascii="Times New Roman" w:hAnsi="Times New Roman" w:cs="Times New Roman"/>
        </w:rPr>
        <w:t>—</w:t>
      </w:r>
      <w:r w:rsidRPr="009F3289">
        <w:rPr>
          <w:rFonts w:ascii="Times New Roman" w:hAnsi="Times New Roman" w:cs="Times New Roman"/>
        </w:rPr>
        <w:t xml:space="preserve"> </w:t>
      </w:r>
      <w:r w:rsidR="000B5F39">
        <w:rPr>
          <w:rFonts w:ascii="Times New Roman" w:hAnsi="Times New Roman" w:cs="Times New Roman"/>
        </w:rPr>
        <w:t>se vincula con</w:t>
      </w:r>
      <w:r w:rsidRPr="009F3289">
        <w:rPr>
          <w:rFonts w:ascii="Times New Roman" w:hAnsi="Times New Roman" w:cs="Times New Roman"/>
        </w:rPr>
        <w:t xml:space="preserve"> un comportamiento que tiene su concepción en la sociedad y </w:t>
      </w:r>
      <w:r w:rsidR="000B5F39">
        <w:rPr>
          <w:rFonts w:ascii="Times New Roman" w:hAnsi="Times New Roman" w:cs="Times New Roman"/>
        </w:rPr>
        <w:t xml:space="preserve">en </w:t>
      </w:r>
      <w:r w:rsidRPr="009F3289">
        <w:rPr>
          <w:rFonts w:ascii="Times New Roman" w:hAnsi="Times New Roman" w:cs="Times New Roman"/>
        </w:rPr>
        <w:t xml:space="preserve">las normas que esta impone como parte de un sistema, </w:t>
      </w:r>
      <w:r w:rsidR="000B5F39">
        <w:rPr>
          <w:rFonts w:ascii="Times New Roman" w:hAnsi="Times New Roman" w:cs="Times New Roman"/>
        </w:rPr>
        <w:t>donde</w:t>
      </w:r>
      <w:r w:rsidRPr="009F3289">
        <w:rPr>
          <w:rFonts w:ascii="Times New Roman" w:hAnsi="Times New Roman" w:cs="Times New Roman"/>
        </w:rPr>
        <w:t xml:space="preserve"> los estudiantes pueden interpretar su abandono como un paso positivo hacia la consecución de una meta.</w:t>
      </w:r>
      <w:r w:rsidR="008A71FF">
        <w:rPr>
          <w:rFonts w:ascii="Times New Roman" w:hAnsi="Times New Roman" w:cs="Times New Roman"/>
        </w:rPr>
        <w:t xml:space="preserve"> </w:t>
      </w:r>
    </w:p>
    <w:p w14:paraId="643991BE" w14:textId="77777777" w:rsidR="008A71FF" w:rsidRDefault="000A0C88" w:rsidP="008A71FF">
      <w:pPr>
        <w:spacing w:line="360" w:lineRule="auto"/>
        <w:ind w:firstLine="709"/>
        <w:jc w:val="both"/>
        <w:rPr>
          <w:rFonts w:ascii="Times New Roman" w:hAnsi="Times New Roman" w:cs="Times New Roman"/>
        </w:rPr>
      </w:pPr>
      <w:r w:rsidRPr="009F3289">
        <w:rPr>
          <w:rFonts w:ascii="Times New Roman" w:hAnsi="Times New Roman" w:cs="Times New Roman"/>
        </w:rPr>
        <w:t xml:space="preserve">Otra definición de deserción escolar propuesta por Torres (2012) </w:t>
      </w:r>
      <w:r w:rsidR="008A71FF">
        <w:rPr>
          <w:rFonts w:ascii="Times New Roman" w:hAnsi="Times New Roman" w:cs="Times New Roman"/>
        </w:rPr>
        <w:t>tiene que ver con percibir e</w:t>
      </w:r>
      <w:r w:rsidRPr="009F3289">
        <w:rPr>
          <w:rFonts w:ascii="Times New Roman" w:hAnsi="Times New Roman" w:cs="Times New Roman"/>
        </w:rPr>
        <w:t xml:space="preserve">l fenómeno desde la postura individual del interesado, donde él es quien decide el camino y </w:t>
      </w:r>
      <w:r w:rsidR="008A71FF">
        <w:rPr>
          <w:rFonts w:ascii="Times New Roman" w:hAnsi="Times New Roman" w:cs="Times New Roman"/>
        </w:rPr>
        <w:t xml:space="preserve">la </w:t>
      </w:r>
      <w:r w:rsidRPr="009F3289">
        <w:rPr>
          <w:rFonts w:ascii="Times New Roman" w:hAnsi="Times New Roman" w:cs="Times New Roman"/>
        </w:rPr>
        <w:t xml:space="preserve">consecución de sus propias metas, </w:t>
      </w:r>
      <w:r w:rsidR="008A71FF">
        <w:rPr>
          <w:rFonts w:ascii="Times New Roman" w:hAnsi="Times New Roman" w:cs="Times New Roman"/>
        </w:rPr>
        <w:t xml:space="preserve">las cuales no se vinculan con </w:t>
      </w:r>
      <w:r w:rsidRPr="009F3289">
        <w:rPr>
          <w:rFonts w:ascii="Times New Roman" w:hAnsi="Times New Roman" w:cs="Times New Roman"/>
        </w:rPr>
        <w:t xml:space="preserve">la educación formal. </w:t>
      </w:r>
    </w:p>
    <w:p w14:paraId="233A0797" w14:textId="128F0E0C" w:rsidR="000A0C88" w:rsidRPr="009F3289" w:rsidRDefault="008A71FF" w:rsidP="008A71FF">
      <w:pPr>
        <w:spacing w:line="360" w:lineRule="auto"/>
        <w:ind w:firstLine="709"/>
        <w:jc w:val="both"/>
        <w:rPr>
          <w:rFonts w:ascii="Times New Roman" w:hAnsi="Times New Roman" w:cs="Times New Roman"/>
        </w:rPr>
      </w:pPr>
      <w:r>
        <w:rPr>
          <w:rFonts w:ascii="Times New Roman" w:hAnsi="Times New Roman" w:cs="Times New Roman"/>
        </w:rPr>
        <w:t xml:space="preserve">Ahora bien, dentro de estas dos concepciones se halla una </w:t>
      </w:r>
      <w:r w:rsidR="000A0C88" w:rsidRPr="009F3289">
        <w:rPr>
          <w:rFonts w:ascii="Times New Roman" w:hAnsi="Times New Roman" w:cs="Times New Roman"/>
        </w:rPr>
        <w:t>tercera</w:t>
      </w:r>
      <w:r>
        <w:rPr>
          <w:rFonts w:ascii="Times New Roman" w:hAnsi="Times New Roman" w:cs="Times New Roman"/>
        </w:rPr>
        <w:t>,</w:t>
      </w:r>
      <w:r w:rsidR="000A0C88" w:rsidRPr="009F3289">
        <w:rPr>
          <w:rFonts w:ascii="Times New Roman" w:hAnsi="Times New Roman" w:cs="Times New Roman"/>
        </w:rPr>
        <w:t xml:space="preserve"> que indica que la deserción escolar se puede definir considerando la institución de donde emana. </w:t>
      </w:r>
      <w:r>
        <w:rPr>
          <w:rFonts w:ascii="Times New Roman" w:hAnsi="Times New Roman" w:cs="Times New Roman"/>
        </w:rPr>
        <w:t>D</w:t>
      </w:r>
      <w:r w:rsidR="000A0C88" w:rsidRPr="009F3289">
        <w:rPr>
          <w:rFonts w:ascii="Times New Roman" w:hAnsi="Times New Roman" w:cs="Times New Roman"/>
        </w:rPr>
        <w:t>efinir la deserción desde una perspectiva institucional es menos complejo por el hecho de que cada estudiante puede ser visto como desertor</w:t>
      </w:r>
      <w:r>
        <w:rPr>
          <w:rFonts w:ascii="Times New Roman" w:hAnsi="Times New Roman" w:cs="Times New Roman"/>
        </w:rPr>
        <w:t>,</w:t>
      </w:r>
      <w:r w:rsidR="000A0C88" w:rsidRPr="009F3289">
        <w:rPr>
          <w:rFonts w:ascii="Times New Roman" w:hAnsi="Times New Roman" w:cs="Times New Roman"/>
        </w:rPr>
        <w:t xml:space="preserve"> independientemente de su condición, en comparación con la cuestión individual que aborda el paradigma familiar, social y desde el criterio propio del desertor</w:t>
      </w:r>
      <w:r>
        <w:rPr>
          <w:rFonts w:ascii="Times New Roman" w:hAnsi="Times New Roman" w:cs="Times New Roman"/>
        </w:rPr>
        <w:t>.</w:t>
      </w:r>
      <w:r w:rsidR="000A0C88" w:rsidRPr="009F3289">
        <w:rPr>
          <w:rFonts w:ascii="Times New Roman" w:hAnsi="Times New Roman" w:cs="Times New Roman"/>
        </w:rPr>
        <w:t xml:space="preserve"> </w:t>
      </w:r>
      <w:r>
        <w:rPr>
          <w:rFonts w:ascii="Times New Roman" w:hAnsi="Times New Roman" w:cs="Times New Roman"/>
        </w:rPr>
        <w:t>Por tanto, e</w:t>
      </w:r>
      <w:r w:rsidR="000A0C88" w:rsidRPr="009F3289">
        <w:rPr>
          <w:rFonts w:ascii="Times New Roman" w:hAnsi="Times New Roman" w:cs="Times New Roman"/>
        </w:rPr>
        <w:t>n la definición institucional existe un punto que equilibra el indicador, ya que el fenómeno es visto como un problema que afecta la estabilidad financiera de una institución, principalmente si esta es de carácter privado. La deserción es</w:t>
      </w:r>
      <w:r>
        <w:rPr>
          <w:rFonts w:ascii="Times New Roman" w:hAnsi="Times New Roman" w:cs="Times New Roman"/>
        </w:rPr>
        <w:t>,</w:t>
      </w:r>
      <w:r w:rsidR="000A0C88" w:rsidRPr="009F3289">
        <w:rPr>
          <w:rFonts w:ascii="Times New Roman" w:hAnsi="Times New Roman" w:cs="Times New Roman"/>
        </w:rPr>
        <w:t xml:space="preserve"> sin duda</w:t>
      </w:r>
      <w:r>
        <w:rPr>
          <w:rFonts w:ascii="Times New Roman" w:hAnsi="Times New Roman" w:cs="Times New Roman"/>
        </w:rPr>
        <w:t>,</w:t>
      </w:r>
      <w:r w:rsidR="000A0C88" w:rsidRPr="009F3289">
        <w:rPr>
          <w:rFonts w:ascii="Times New Roman" w:hAnsi="Times New Roman" w:cs="Times New Roman"/>
        </w:rPr>
        <w:t xml:space="preserve"> un tema que debe ser prioridad para todas las instituciones educativas</w:t>
      </w:r>
      <w:r>
        <w:rPr>
          <w:rFonts w:ascii="Times New Roman" w:hAnsi="Times New Roman" w:cs="Times New Roman"/>
        </w:rPr>
        <w:t>,</w:t>
      </w:r>
      <w:r w:rsidR="000A0C88" w:rsidRPr="009F3289">
        <w:rPr>
          <w:rFonts w:ascii="Times New Roman" w:hAnsi="Times New Roman" w:cs="Times New Roman"/>
        </w:rPr>
        <w:t xml:space="preserve"> independientemente de su modalidad </w:t>
      </w:r>
      <w:r>
        <w:rPr>
          <w:rFonts w:ascii="Times New Roman" w:hAnsi="Times New Roman" w:cs="Times New Roman"/>
        </w:rPr>
        <w:t>(</w:t>
      </w:r>
      <w:r w:rsidR="000A0C88" w:rsidRPr="009F3289">
        <w:rPr>
          <w:rFonts w:ascii="Times New Roman" w:hAnsi="Times New Roman" w:cs="Times New Roman"/>
        </w:rPr>
        <w:t>Chiavenato</w:t>
      </w:r>
      <w:r>
        <w:rPr>
          <w:rFonts w:ascii="Times New Roman" w:hAnsi="Times New Roman" w:cs="Times New Roman"/>
        </w:rPr>
        <w:t>,</w:t>
      </w:r>
      <w:r w:rsidR="000A0C88" w:rsidRPr="009F3289">
        <w:rPr>
          <w:rFonts w:ascii="Times New Roman" w:hAnsi="Times New Roman" w:cs="Times New Roman"/>
        </w:rPr>
        <w:t xml:space="preserve"> 2013).</w:t>
      </w:r>
    </w:p>
    <w:p w14:paraId="3D017D96" w14:textId="65642AE4" w:rsidR="00007457" w:rsidRDefault="00007457" w:rsidP="000B5BA2">
      <w:pPr>
        <w:suppressAutoHyphens/>
        <w:spacing w:line="360" w:lineRule="auto"/>
        <w:jc w:val="center"/>
        <w:rPr>
          <w:rFonts w:ascii="Times New Roman" w:eastAsia="SimSun" w:hAnsi="Times New Roman" w:cs="Times New Roman"/>
          <w:b/>
          <w:sz w:val="28"/>
          <w:szCs w:val="28"/>
          <w:lang w:eastAsia="ar-SA"/>
        </w:rPr>
      </w:pPr>
    </w:p>
    <w:p w14:paraId="4ECE471E" w14:textId="77777777" w:rsidR="00024490" w:rsidRDefault="00024490" w:rsidP="000B5BA2">
      <w:pPr>
        <w:suppressAutoHyphens/>
        <w:spacing w:line="360" w:lineRule="auto"/>
        <w:jc w:val="center"/>
        <w:rPr>
          <w:rFonts w:ascii="Times New Roman" w:eastAsia="SimSun" w:hAnsi="Times New Roman" w:cs="Times New Roman"/>
          <w:b/>
          <w:sz w:val="28"/>
          <w:szCs w:val="28"/>
          <w:lang w:eastAsia="ar-SA"/>
        </w:rPr>
      </w:pPr>
    </w:p>
    <w:p w14:paraId="3A811146" w14:textId="02922E29" w:rsidR="000A0C88" w:rsidRPr="00B237F2" w:rsidRDefault="008065CB" w:rsidP="000B5BA2">
      <w:pPr>
        <w:suppressAutoHyphens/>
        <w:spacing w:line="360" w:lineRule="auto"/>
        <w:jc w:val="center"/>
        <w:rPr>
          <w:rFonts w:ascii="Times New Roman" w:eastAsia="SimSun" w:hAnsi="Times New Roman" w:cs="Times New Roman"/>
          <w:b/>
          <w:sz w:val="28"/>
          <w:szCs w:val="28"/>
          <w:lang w:eastAsia="ar-SA"/>
        </w:rPr>
      </w:pPr>
      <w:r w:rsidRPr="00B237F2">
        <w:rPr>
          <w:rFonts w:ascii="Times New Roman" w:eastAsia="SimSun" w:hAnsi="Times New Roman" w:cs="Times New Roman"/>
          <w:b/>
          <w:sz w:val="28"/>
          <w:szCs w:val="28"/>
          <w:lang w:eastAsia="ar-SA"/>
        </w:rPr>
        <w:lastRenderedPageBreak/>
        <w:t xml:space="preserve">La Universidad Veracruzana ante la </w:t>
      </w:r>
      <w:r w:rsidR="008A71FF" w:rsidRPr="00B237F2">
        <w:rPr>
          <w:rFonts w:ascii="Times New Roman" w:eastAsia="SimSun" w:hAnsi="Times New Roman" w:cs="Times New Roman"/>
          <w:b/>
          <w:sz w:val="28"/>
          <w:szCs w:val="28"/>
          <w:lang w:eastAsia="ar-SA"/>
        </w:rPr>
        <w:t>deserción</w:t>
      </w:r>
    </w:p>
    <w:p w14:paraId="2DCF544B" w14:textId="478A6DE0" w:rsidR="00E32EA6" w:rsidRPr="009F3289" w:rsidRDefault="008422C8" w:rsidP="008A71FF">
      <w:pPr>
        <w:spacing w:line="360" w:lineRule="auto"/>
        <w:ind w:firstLine="708"/>
        <w:jc w:val="both"/>
        <w:rPr>
          <w:rFonts w:ascii="Times New Roman" w:hAnsi="Times New Roman" w:cs="Times New Roman"/>
        </w:rPr>
      </w:pPr>
      <w:r w:rsidRPr="009F3289">
        <w:rPr>
          <w:rFonts w:ascii="Times New Roman" w:hAnsi="Times New Roman" w:cs="Times New Roman"/>
        </w:rPr>
        <w:t xml:space="preserve">Esta investigación se </w:t>
      </w:r>
      <w:r w:rsidR="008A71FF" w:rsidRPr="009F3289">
        <w:rPr>
          <w:rFonts w:ascii="Times New Roman" w:hAnsi="Times New Roman" w:cs="Times New Roman"/>
        </w:rPr>
        <w:t>llevó</w:t>
      </w:r>
      <w:r w:rsidRPr="009F3289">
        <w:rPr>
          <w:rFonts w:ascii="Times New Roman" w:hAnsi="Times New Roman" w:cs="Times New Roman"/>
        </w:rPr>
        <w:t xml:space="preserve"> a cabo en la</w:t>
      </w:r>
      <w:r w:rsidR="00EC5772" w:rsidRPr="009F3289">
        <w:rPr>
          <w:rFonts w:ascii="Times New Roman" w:hAnsi="Times New Roman" w:cs="Times New Roman"/>
        </w:rPr>
        <w:t xml:space="preserve"> Universidad Veracruzana (UV)</w:t>
      </w:r>
      <w:r w:rsidRPr="009F3289">
        <w:rPr>
          <w:rFonts w:ascii="Times New Roman" w:hAnsi="Times New Roman" w:cs="Times New Roman"/>
        </w:rPr>
        <w:t xml:space="preserve">, la cual </w:t>
      </w:r>
      <w:r w:rsidR="00EC5772" w:rsidRPr="009F3289">
        <w:rPr>
          <w:rFonts w:ascii="Times New Roman" w:hAnsi="Times New Roman" w:cs="Times New Roman"/>
        </w:rPr>
        <w:t xml:space="preserve">fue fundada en 1944 y </w:t>
      </w:r>
      <w:r w:rsidR="008A71FF" w:rsidRPr="009F3289">
        <w:rPr>
          <w:rFonts w:ascii="Times New Roman" w:hAnsi="Times New Roman" w:cs="Times New Roman"/>
        </w:rPr>
        <w:t>adquiri</w:t>
      </w:r>
      <w:r w:rsidR="008A71FF">
        <w:rPr>
          <w:rFonts w:ascii="Times New Roman" w:hAnsi="Times New Roman" w:cs="Times New Roman"/>
        </w:rPr>
        <w:t>ó</w:t>
      </w:r>
      <w:r w:rsidR="00EC5772" w:rsidRPr="009F3289">
        <w:rPr>
          <w:rFonts w:ascii="Times New Roman" w:hAnsi="Times New Roman" w:cs="Times New Roman"/>
        </w:rPr>
        <w:t xml:space="preserve"> su autonomía en 1996. Se ubica en el estado de Veracruz</w:t>
      </w:r>
      <w:r w:rsidR="008A71FF">
        <w:rPr>
          <w:rFonts w:ascii="Times New Roman" w:hAnsi="Times New Roman" w:cs="Times New Roman"/>
        </w:rPr>
        <w:t>,</w:t>
      </w:r>
      <w:r w:rsidR="00EC5772" w:rsidRPr="009F3289">
        <w:rPr>
          <w:rFonts w:ascii="Times New Roman" w:hAnsi="Times New Roman" w:cs="Times New Roman"/>
        </w:rPr>
        <w:t xml:space="preserve"> situado en el Golfo de México. Cuenta con cinco sedes regionales: Xalapa, Veracruz, Orizaba-Córdoba, Poza Rica-Tuxpan y Coatzacoalcos-Minatitlán, con presencia en 27 municipios. Por su matrícula se ubica entre las cinco universidades públicas estatales de educación superior más grandes de México</w:t>
      </w:r>
      <w:r w:rsidR="007F02C7" w:rsidRPr="009F3289">
        <w:rPr>
          <w:rFonts w:ascii="Times New Roman" w:hAnsi="Times New Roman" w:cs="Times New Roman"/>
        </w:rPr>
        <w:t xml:space="preserve"> </w:t>
      </w:r>
      <w:r w:rsidR="008A71FF">
        <w:rPr>
          <w:rFonts w:ascii="Times New Roman" w:hAnsi="Times New Roman" w:cs="Times New Roman"/>
        </w:rPr>
        <w:t>(</w:t>
      </w:r>
      <w:r w:rsidR="007F02C7" w:rsidRPr="009F3289">
        <w:rPr>
          <w:rFonts w:ascii="Times New Roman" w:hAnsi="Times New Roman" w:cs="Times New Roman"/>
        </w:rPr>
        <w:t>UV</w:t>
      </w:r>
      <w:r w:rsidR="008A71FF">
        <w:rPr>
          <w:rFonts w:ascii="Times New Roman" w:hAnsi="Times New Roman" w:cs="Times New Roman"/>
        </w:rPr>
        <w:t xml:space="preserve">, </w:t>
      </w:r>
      <w:r w:rsidR="007F02C7" w:rsidRPr="009F3289">
        <w:rPr>
          <w:rFonts w:ascii="Times New Roman" w:hAnsi="Times New Roman" w:cs="Times New Roman"/>
        </w:rPr>
        <w:t>2019</w:t>
      </w:r>
      <w:r w:rsidR="00E32EA6" w:rsidRPr="009F3289">
        <w:rPr>
          <w:rFonts w:ascii="Times New Roman" w:hAnsi="Times New Roman" w:cs="Times New Roman"/>
        </w:rPr>
        <w:t>a</w:t>
      </w:r>
      <w:r w:rsidR="007F02C7" w:rsidRPr="009F3289">
        <w:rPr>
          <w:rFonts w:ascii="Times New Roman" w:hAnsi="Times New Roman" w:cs="Times New Roman"/>
        </w:rPr>
        <w:t>).</w:t>
      </w:r>
    </w:p>
    <w:p w14:paraId="1C344544" w14:textId="0CCA6B71" w:rsidR="00253E59" w:rsidRPr="009F3289" w:rsidRDefault="00253E59" w:rsidP="000B5BA2">
      <w:pPr>
        <w:spacing w:line="360" w:lineRule="auto"/>
        <w:ind w:firstLine="708"/>
        <w:jc w:val="both"/>
        <w:rPr>
          <w:rFonts w:ascii="Times New Roman" w:hAnsi="Times New Roman" w:cs="Times New Roman"/>
        </w:rPr>
      </w:pPr>
      <w:r w:rsidRPr="009F3289">
        <w:rPr>
          <w:rFonts w:ascii="Times New Roman" w:hAnsi="Times New Roman" w:cs="Times New Roman"/>
        </w:rPr>
        <w:t xml:space="preserve">Su oferta educativa cubre todas las áreas del conocimiento, organizadas en seis </w:t>
      </w:r>
      <w:r w:rsidR="008A71FF">
        <w:rPr>
          <w:rFonts w:ascii="Times New Roman" w:hAnsi="Times New Roman" w:cs="Times New Roman"/>
        </w:rPr>
        <w:t>grupos</w:t>
      </w:r>
      <w:r w:rsidRPr="009F3289">
        <w:rPr>
          <w:rFonts w:ascii="Times New Roman" w:hAnsi="Times New Roman" w:cs="Times New Roman"/>
        </w:rPr>
        <w:t xml:space="preserve">: </w:t>
      </w:r>
      <w:r w:rsidR="008A71FF" w:rsidRPr="009F3289">
        <w:rPr>
          <w:rFonts w:ascii="Times New Roman" w:hAnsi="Times New Roman" w:cs="Times New Roman"/>
        </w:rPr>
        <w:t>artes, ciencias biológico-agropecuarias, ciencias de la salud, económico-administrativa, humanidades y técnica.</w:t>
      </w:r>
    </w:p>
    <w:p w14:paraId="68861C07" w14:textId="71C1F192" w:rsidR="00253E59" w:rsidRDefault="0005354D" w:rsidP="000B5BA2">
      <w:pPr>
        <w:spacing w:line="360" w:lineRule="auto"/>
        <w:ind w:firstLine="708"/>
        <w:jc w:val="both"/>
        <w:rPr>
          <w:rFonts w:ascii="Times New Roman" w:hAnsi="Times New Roman" w:cs="Times New Roman"/>
        </w:rPr>
      </w:pPr>
      <w:r>
        <w:rPr>
          <w:rFonts w:ascii="Times New Roman" w:hAnsi="Times New Roman" w:cs="Times New Roman"/>
        </w:rPr>
        <w:t>Sin embargo, e</w:t>
      </w:r>
      <w:r w:rsidR="008A71FF">
        <w:rPr>
          <w:rFonts w:ascii="Times New Roman" w:hAnsi="Times New Roman" w:cs="Times New Roman"/>
        </w:rPr>
        <w:t xml:space="preserve">n esta investigación se eligió </w:t>
      </w:r>
      <w:r>
        <w:rPr>
          <w:rFonts w:ascii="Times New Roman" w:hAnsi="Times New Roman" w:cs="Times New Roman"/>
        </w:rPr>
        <w:t xml:space="preserve">el tema </w:t>
      </w:r>
      <w:r w:rsidR="008422C8" w:rsidRPr="009F3289">
        <w:rPr>
          <w:rFonts w:ascii="Times New Roman" w:hAnsi="Times New Roman" w:cs="Times New Roman"/>
        </w:rPr>
        <w:t xml:space="preserve">de </w:t>
      </w:r>
      <w:r>
        <w:rPr>
          <w:rFonts w:ascii="Times New Roman" w:hAnsi="Times New Roman" w:cs="Times New Roman"/>
        </w:rPr>
        <w:t xml:space="preserve">la </w:t>
      </w:r>
      <w:r w:rsidR="008422C8" w:rsidRPr="009F3289">
        <w:rPr>
          <w:rFonts w:ascii="Times New Roman" w:hAnsi="Times New Roman" w:cs="Times New Roman"/>
        </w:rPr>
        <w:t xml:space="preserve">deserción </w:t>
      </w:r>
      <w:r>
        <w:rPr>
          <w:rFonts w:ascii="Times New Roman" w:hAnsi="Times New Roman" w:cs="Times New Roman"/>
        </w:rPr>
        <w:t>solo en</w:t>
      </w:r>
      <w:r w:rsidR="008422C8" w:rsidRPr="009F3289">
        <w:rPr>
          <w:rFonts w:ascii="Times New Roman" w:hAnsi="Times New Roman" w:cs="Times New Roman"/>
        </w:rPr>
        <w:t xml:space="preserve"> estudiantes del área </w:t>
      </w:r>
      <w:r w:rsidRPr="009F3289">
        <w:rPr>
          <w:rFonts w:ascii="Times New Roman" w:hAnsi="Times New Roman" w:cs="Times New Roman"/>
        </w:rPr>
        <w:t>económico-administrativa</w:t>
      </w:r>
      <w:r>
        <w:rPr>
          <w:rFonts w:ascii="Times New Roman" w:hAnsi="Times New Roman" w:cs="Times New Roman"/>
        </w:rPr>
        <w:t xml:space="preserve">. En concreto, </w:t>
      </w:r>
      <w:r w:rsidR="008422C8" w:rsidRPr="009F3289">
        <w:rPr>
          <w:rFonts w:ascii="Times New Roman" w:hAnsi="Times New Roman" w:cs="Times New Roman"/>
        </w:rPr>
        <w:t xml:space="preserve">se seleccionó la </w:t>
      </w:r>
      <w:r>
        <w:rPr>
          <w:rFonts w:ascii="Times New Roman" w:hAnsi="Times New Roman" w:cs="Times New Roman"/>
        </w:rPr>
        <w:t>r</w:t>
      </w:r>
      <w:r w:rsidR="008422C8" w:rsidRPr="009F3289">
        <w:rPr>
          <w:rFonts w:ascii="Times New Roman" w:hAnsi="Times New Roman" w:cs="Times New Roman"/>
        </w:rPr>
        <w:t>egión Xalapa y la Facultad de Contaduría y Administración</w:t>
      </w:r>
      <w:r>
        <w:rPr>
          <w:rFonts w:ascii="Times New Roman" w:hAnsi="Times New Roman" w:cs="Times New Roman"/>
        </w:rPr>
        <w:t>,</w:t>
      </w:r>
      <w:r w:rsidR="008422C8" w:rsidRPr="009F3289">
        <w:rPr>
          <w:rFonts w:ascii="Times New Roman" w:hAnsi="Times New Roman" w:cs="Times New Roman"/>
        </w:rPr>
        <w:t xml:space="preserve"> donde se concentran cuatro programas educativos representativos del área de estudio</w:t>
      </w:r>
      <w:r>
        <w:rPr>
          <w:rFonts w:ascii="Times New Roman" w:hAnsi="Times New Roman" w:cs="Times New Roman"/>
        </w:rPr>
        <w:t>, es decir, las</w:t>
      </w:r>
      <w:r w:rsidR="008422C8" w:rsidRPr="009F3289">
        <w:rPr>
          <w:rFonts w:ascii="Times New Roman" w:hAnsi="Times New Roman" w:cs="Times New Roman"/>
        </w:rPr>
        <w:t xml:space="preserve"> </w:t>
      </w:r>
      <w:r>
        <w:rPr>
          <w:rFonts w:ascii="Times New Roman" w:hAnsi="Times New Roman" w:cs="Times New Roman"/>
        </w:rPr>
        <w:t>l</w:t>
      </w:r>
      <w:r w:rsidR="008422C8" w:rsidRPr="009F3289">
        <w:rPr>
          <w:rFonts w:ascii="Times New Roman" w:hAnsi="Times New Roman" w:cs="Times New Roman"/>
        </w:rPr>
        <w:t>icenciatura</w:t>
      </w:r>
      <w:r>
        <w:rPr>
          <w:rFonts w:ascii="Times New Roman" w:hAnsi="Times New Roman" w:cs="Times New Roman"/>
        </w:rPr>
        <w:t>s</w:t>
      </w:r>
      <w:r w:rsidR="008422C8" w:rsidRPr="009F3289">
        <w:rPr>
          <w:rFonts w:ascii="Times New Roman" w:hAnsi="Times New Roman" w:cs="Times New Roman"/>
        </w:rPr>
        <w:t xml:space="preserve"> en </w:t>
      </w:r>
      <w:r w:rsidRPr="009F3289">
        <w:rPr>
          <w:rFonts w:ascii="Times New Roman" w:hAnsi="Times New Roman" w:cs="Times New Roman"/>
        </w:rPr>
        <w:t>Administración</w:t>
      </w:r>
      <w:r w:rsidR="008422C8" w:rsidRPr="009F3289">
        <w:rPr>
          <w:rFonts w:ascii="Times New Roman" w:hAnsi="Times New Roman" w:cs="Times New Roman"/>
        </w:rPr>
        <w:t>, Contaduría, Sistemas Computacionales Administrativos</w:t>
      </w:r>
      <w:r>
        <w:rPr>
          <w:rFonts w:ascii="Times New Roman" w:hAnsi="Times New Roman" w:cs="Times New Roman"/>
        </w:rPr>
        <w:t>,</w:t>
      </w:r>
      <w:r w:rsidR="008422C8" w:rsidRPr="009F3289">
        <w:rPr>
          <w:rFonts w:ascii="Times New Roman" w:hAnsi="Times New Roman" w:cs="Times New Roman"/>
        </w:rPr>
        <w:t xml:space="preserve"> y Gestión y Dirección de Negocios</w:t>
      </w:r>
      <w:r w:rsidR="00E32EA6" w:rsidRPr="009F3289">
        <w:rPr>
          <w:rFonts w:ascii="Times New Roman" w:hAnsi="Times New Roman" w:cs="Times New Roman"/>
        </w:rPr>
        <w:t xml:space="preserve"> </w:t>
      </w:r>
      <w:r>
        <w:rPr>
          <w:rFonts w:ascii="Times New Roman" w:hAnsi="Times New Roman" w:cs="Times New Roman"/>
        </w:rPr>
        <w:t>(</w:t>
      </w:r>
      <w:r w:rsidR="00E32EA6" w:rsidRPr="009F3289">
        <w:rPr>
          <w:rFonts w:ascii="Times New Roman" w:hAnsi="Times New Roman" w:cs="Times New Roman"/>
        </w:rPr>
        <w:t>UV</w:t>
      </w:r>
      <w:r>
        <w:rPr>
          <w:rFonts w:ascii="Times New Roman" w:hAnsi="Times New Roman" w:cs="Times New Roman"/>
        </w:rPr>
        <w:t xml:space="preserve">, </w:t>
      </w:r>
      <w:r w:rsidR="00E32EA6" w:rsidRPr="009F3289">
        <w:rPr>
          <w:rFonts w:ascii="Times New Roman" w:hAnsi="Times New Roman" w:cs="Times New Roman"/>
        </w:rPr>
        <w:t>2019b).</w:t>
      </w:r>
    </w:p>
    <w:p w14:paraId="188506C0" w14:textId="456FB06F" w:rsidR="00856BF9" w:rsidRPr="009F3289" w:rsidRDefault="0005354D" w:rsidP="000B5BA2">
      <w:pPr>
        <w:spacing w:line="360" w:lineRule="auto"/>
        <w:ind w:firstLine="708"/>
        <w:jc w:val="both"/>
        <w:rPr>
          <w:rFonts w:ascii="Times New Roman" w:hAnsi="Times New Roman" w:cs="Times New Roman"/>
        </w:rPr>
      </w:pPr>
      <w:r>
        <w:rPr>
          <w:rFonts w:ascii="Times New Roman" w:hAnsi="Times New Roman" w:cs="Times New Roman"/>
        </w:rPr>
        <w:t xml:space="preserve">El propósito es </w:t>
      </w:r>
      <w:r w:rsidR="00856BF9">
        <w:rPr>
          <w:rFonts w:ascii="Times New Roman" w:hAnsi="Times New Roman" w:cs="Times New Roman"/>
        </w:rPr>
        <w:t>promover el diseño de estrategia</w:t>
      </w:r>
      <w:r>
        <w:rPr>
          <w:rFonts w:ascii="Times New Roman" w:hAnsi="Times New Roman" w:cs="Times New Roman"/>
        </w:rPr>
        <w:t>s</w:t>
      </w:r>
      <w:r w:rsidR="00856BF9">
        <w:rPr>
          <w:rFonts w:ascii="Times New Roman" w:hAnsi="Times New Roman" w:cs="Times New Roman"/>
        </w:rPr>
        <w:t xml:space="preserve"> que permitan a los estudiantes culminar sus estudios universitarios de manera exitosa</w:t>
      </w:r>
      <w:r>
        <w:rPr>
          <w:rFonts w:ascii="Times New Roman" w:hAnsi="Times New Roman" w:cs="Times New Roman"/>
        </w:rPr>
        <w:t xml:space="preserve">, lo cual les puede </w:t>
      </w:r>
      <w:r w:rsidR="00856BF9">
        <w:rPr>
          <w:rFonts w:ascii="Times New Roman" w:hAnsi="Times New Roman" w:cs="Times New Roman"/>
        </w:rPr>
        <w:t xml:space="preserve">garantizar mejores oportunidades al incorporarse a </w:t>
      </w:r>
      <w:r>
        <w:rPr>
          <w:rFonts w:ascii="Times New Roman" w:hAnsi="Times New Roman" w:cs="Times New Roman"/>
        </w:rPr>
        <w:t xml:space="preserve">la </w:t>
      </w:r>
      <w:r w:rsidR="00856BF9">
        <w:rPr>
          <w:rFonts w:ascii="Times New Roman" w:hAnsi="Times New Roman" w:cs="Times New Roman"/>
        </w:rPr>
        <w:t>vida laboral</w:t>
      </w:r>
      <w:r w:rsidR="007323F1">
        <w:rPr>
          <w:rFonts w:ascii="Times New Roman" w:hAnsi="Times New Roman" w:cs="Times New Roman"/>
        </w:rPr>
        <w:t>.</w:t>
      </w:r>
    </w:p>
    <w:p w14:paraId="241E032F" w14:textId="77777777" w:rsidR="008065CB" w:rsidRPr="009F3289" w:rsidRDefault="008065CB" w:rsidP="000B5BA2">
      <w:pPr>
        <w:spacing w:line="360" w:lineRule="auto"/>
        <w:jc w:val="both"/>
        <w:rPr>
          <w:rFonts w:ascii="Times New Roman" w:hAnsi="Times New Roman" w:cs="Times New Roman"/>
          <w:lang w:eastAsia="es-MX"/>
        </w:rPr>
      </w:pPr>
    </w:p>
    <w:bookmarkEnd w:id="0"/>
    <w:p w14:paraId="0BE9FAB0" w14:textId="77777777" w:rsidR="00CB7825" w:rsidRDefault="00CB7825" w:rsidP="000B5BA2">
      <w:pPr>
        <w:suppressAutoHyphens/>
        <w:spacing w:line="360" w:lineRule="auto"/>
        <w:jc w:val="center"/>
        <w:rPr>
          <w:rFonts w:ascii="Times New Roman" w:eastAsia="SimSun" w:hAnsi="Times New Roman" w:cs="Times New Roman"/>
          <w:b/>
          <w:sz w:val="32"/>
          <w:szCs w:val="32"/>
          <w:lang w:eastAsia="ar-SA"/>
        </w:rPr>
        <w:sectPr w:rsidR="00CB7825" w:rsidSect="00024490">
          <w:type w:val="continuous"/>
          <w:pgSz w:w="12240" w:h="15840"/>
          <w:pgMar w:top="1276" w:right="1701" w:bottom="851" w:left="1701" w:header="142" w:footer="0" w:gutter="0"/>
          <w:cols w:space="708"/>
          <w:docGrid w:linePitch="360"/>
        </w:sectPr>
      </w:pPr>
    </w:p>
    <w:p w14:paraId="4667858F" w14:textId="68D067BE" w:rsidR="00D43AFD" w:rsidRPr="009E705A" w:rsidRDefault="00D72C52" w:rsidP="000B5BA2">
      <w:pPr>
        <w:suppressAutoHyphens/>
        <w:spacing w:line="360" w:lineRule="auto"/>
        <w:jc w:val="center"/>
        <w:rPr>
          <w:rFonts w:ascii="Times New Roman" w:eastAsia="SimSun" w:hAnsi="Times New Roman" w:cs="Times New Roman"/>
          <w:b/>
          <w:sz w:val="32"/>
          <w:szCs w:val="32"/>
          <w:lang w:eastAsia="ar-SA"/>
        </w:rPr>
      </w:pPr>
      <w:r w:rsidRPr="009E705A">
        <w:rPr>
          <w:rFonts w:ascii="Times New Roman" w:eastAsia="SimSun" w:hAnsi="Times New Roman" w:cs="Times New Roman"/>
          <w:b/>
          <w:sz w:val="32"/>
          <w:szCs w:val="32"/>
          <w:lang w:eastAsia="ar-SA"/>
        </w:rPr>
        <w:t>Método</w:t>
      </w:r>
      <w:r w:rsidR="0005354D">
        <w:rPr>
          <w:rFonts w:ascii="Times New Roman" w:eastAsia="SimSun" w:hAnsi="Times New Roman" w:cs="Times New Roman"/>
          <w:b/>
          <w:sz w:val="32"/>
          <w:szCs w:val="32"/>
          <w:lang w:eastAsia="ar-SA"/>
        </w:rPr>
        <w:t xml:space="preserve"> </w:t>
      </w:r>
    </w:p>
    <w:p w14:paraId="4C6CA8D8" w14:textId="5CED7DB5" w:rsidR="003D29A4" w:rsidRPr="0005354D" w:rsidRDefault="00D43AFD" w:rsidP="0005354D">
      <w:pPr>
        <w:spacing w:line="360" w:lineRule="auto"/>
        <w:ind w:firstLine="708"/>
        <w:jc w:val="both"/>
        <w:rPr>
          <w:rFonts w:ascii="Times New Roman" w:hAnsi="Times New Roman" w:cs="Times New Roman"/>
        </w:rPr>
      </w:pPr>
      <w:r w:rsidRPr="009F3289">
        <w:rPr>
          <w:rFonts w:ascii="Times New Roman" w:hAnsi="Times New Roman" w:cs="Times New Roman"/>
        </w:rPr>
        <w:t xml:space="preserve">Se </w:t>
      </w:r>
      <w:r w:rsidR="0005354D">
        <w:rPr>
          <w:rFonts w:ascii="Times New Roman" w:hAnsi="Times New Roman" w:cs="Times New Roman"/>
        </w:rPr>
        <w:t xml:space="preserve">ha </w:t>
      </w:r>
      <w:r w:rsidRPr="009F3289">
        <w:rPr>
          <w:rFonts w:ascii="Times New Roman" w:hAnsi="Times New Roman" w:cs="Times New Roman"/>
        </w:rPr>
        <w:t>plantea</w:t>
      </w:r>
      <w:r w:rsidR="0005354D">
        <w:rPr>
          <w:rFonts w:ascii="Times New Roman" w:hAnsi="Times New Roman" w:cs="Times New Roman"/>
        </w:rPr>
        <w:t>do</w:t>
      </w:r>
      <w:r w:rsidRPr="009F3289">
        <w:rPr>
          <w:rFonts w:ascii="Times New Roman" w:hAnsi="Times New Roman" w:cs="Times New Roman"/>
        </w:rPr>
        <w:t xml:space="preserve"> la necesidad de diseñar y aplicar estrategias a partir de la identificación de los factores que inciden en la deserción escolar </w:t>
      </w:r>
      <w:r w:rsidR="008C113C" w:rsidRPr="009F3289">
        <w:rPr>
          <w:rFonts w:ascii="Times New Roman" w:hAnsi="Times New Roman" w:cs="Times New Roman"/>
        </w:rPr>
        <w:t xml:space="preserve">en </w:t>
      </w:r>
      <w:r w:rsidRPr="009F3289">
        <w:rPr>
          <w:rFonts w:ascii="Times New Roman" w:hAnsi="Times New Roman" w:cs="Times New Roman"/>
        </w:rPr>
        <w:t xml:space="preserve">programas de estudio de nivel superior </w:t>
      </w:r>
      <w:r w:rsidR="008C113C" w:rsidRPr="009F3289">
        <w:rPr>
          <w:rFonts w:ascii="Times New Roman" w:hAnsi="Times New Roman" w:cs="Times New Roman"/>
        </w:rPr>
        <w:t>del</w:t>
      </w:r>
      <w:r w:rsidRPr="009F3289">
        <w:rPr>
          <w:rFonts w:ascii="Times New Roman" w:hAnsi="Times New Roman" w:cs="Times New Roman"/>
        </w:rPr>
        <w:t xml:space="preserve"> área económico</w:t>
      </w:r>
      <w:r w:rsidR="0005354D">
        <w:rPr>
          <w:rFonts w:ascii="Times New Roman" w:hAnsi="Times New Roman" w:cs="Times New Roman"/>
        </w:rPr>
        <w:t>-</w:t>
      </w:r>
      <w:r w:rsidRPr="009F3289">
        <w:rPr>
          <w:rFonts w:ascii="Times New Roman" w:hAnsi="Times New Roman" w:cs="Times New Roman"/>
        </w:rPr>
        <w:t>administrativa</w:t>
      </w:r>
      <w:r w:rsidR="0005354D">
        <w:rPr>
          <w:rFonts w:ascii="Times New Roman" w:hAnsi="Times New Roman" w:cs="Times New Roman"/>
        </w:rPr>
        <w:t xml:space="preserve">. Para ello, se formuló </w:t>
      </w:r>
      <w:r w:rsidR="001160F5" w:rsidRPr="009F3289">
        <w:rPr>
          <w:rFonts w:ascii="Times New Roman" w:hAnsi="Times New Roman" w:cs="Times New Roman"/>
        </w:rPr>
        <w:t xml:space="preserve">la </w:t>
      </w:r>
      <w:r w:rsidR="0005354D">
        <w:rPr>
          <w:rFonts w:ascii="Times New Roman" w:hAnsi="Times New Roman" w:cs="Times New Roman"/>
        </w:rPr>
        <w:t xml:space="preserve">siguiente </w:t>
      </w:r>
      <w:r w:rsidR="001160F5" w:rsidRPr="009F3289">
        <w:rPr>
          <w:rFonts w:ascii="Times New Roman" w:hAnsi="Times New Roman" w:cs="Times New Roman"/>
        </w:rPr>
        <w:t xml:space="preserve">pregunta de investigación: </w:t>
      </w:r>
      <w:r w:rsidR="001160F5" w:rsidRPr="0005354D">
        <w:rPr>
          <w:rFonts w:ascii="Times New Roman" w:hAnsi="Times New Roman" w:cs="Times New Roman"/>
        </w:rPr>
        <w:t>¿</w:t>
      </w:r>
      <w:r w:rsidR="0005354D">
        <w:rPr>
          <w:rFonts w:ascii="Times New Roman" w:hAnsi="Times New Roman" w:cs="Times New Roman"/>
        </w:rPr>
        <w:t>c</w:t>
      </w:r>
      <w:r w:rsidR="001160F5" w:rsidRPr="0005354D">
        <w:rPr>
          <w:rFonts w:ascii="Times New Roman" w:hAnsi="Times New Roman" w:cs="Times New Roman"/>
        </w:rPr>
        <w:t>ómo abatir la deserción escolar en los programas de estudio de nivel superio del área económico</w:t>
      </w:r>
      <w:r w:rsidR="0005354D">
        <w:rPr>
          <w:rFonts w:ascii="Times New Roman" w:hAnsi="Times New Roman" w:cs="Times New Roman"/>
        </w:rPr>
        <w:t>-</w:t>
      </w:r>
      <w:r w:rsidR="001160F5" w:rsidRPr="0005354D">
        <w:rPr>
          <w:rFonts w:ascii="Times New Roman" w:hAnsi="Times New Roman" w:cs="Times New Roman"/>
        </w:rPr>
        <w:t>administrativa de la Universidad Veracruzana?</w:t>
      </w:r>
    </w:p>
    <w:p w14:paraId="2930CA51" w14:textId="1E3A3D30" w:rsidR="00073823" w:rsidRPr="009F3289" w:rsidRDefault="00073823" w:rsidP="000B5BA2">
      <w:pPr>
        <w:spacing w:line="360" w:lineRule="auto"/>
        <w:ind w:firstLine="708"/>
        <w:jc w:val="both"/>
        <w:rPr>
          <w:rFonts w:ascii="Times New Roman" w:hAnsi="Times New Roman" w:cs="Times New Roman"/>
        </w:rPr>
      </w:pPr>
      <w:r w:rsidRPr="009F3289">
        <w:rPr>
          <w:rFonts w:ascii="Times New Roman" w:hAnsi="Times New Roman" w:cs="Times New Roman"/>
        </w:rPr>
        <w:t xml:space="preserve">El objetivo </w:t>
      </w:r>
      <w:r w:rsidR="0005354D">
        <w:rPr>
          <w:rFonts w:ascii="Times New Roman" w:hAnsi="Times New Roman" w:cs="Times New Roman"/>
        </w:rPr>
        <w:t>fue</w:t>
      </w:r>
      <w:r w:rsidRPr="009F3289">
        <w:rPr>
          <w:rFonts w:ascii="Times New Roman" w:hAnsi="Times New Roman" w:cs="Times New Roman"/>
        </w:rPr>
        <w:t xml:space="preserve"> </w:t>
      </w:r>
      <w:r w:rsidR="0005354D">
        <w:rPr>
          <w:rFonts w:ascii="Times New Roman" w:hAnsi="Times New Roman" w:cs="Times New Roman"/>
        </w:rPr>
        <w:t>i</w:t>
      </w:r>
      <w:r w:rsidRPr="009F3289">
        <w:rPr>
          <w:rFonts w:ascii="Times New Roman" w:eastAsia="MS Mincho" w:hAnsi="Times New Roman" w:cs="Times New Roman"/>
        </w:rPr>
        <w:t xml:space="preserve">dentificar las causas que generan el abandono y </w:t>
      </w:r>
      <w:r w:rsidR="0005354D">
        <w:rPr>
          <w:rFonts w:ascii="Times New Roman" w:eastAsia="MS Mincho" w:hAnsi="Times New Roman" w:cs="Times New Roman"/>
        </w:rPr>
        <w:t xml:space="preserve">la </w:t>
      </w:r>
      <w:r w:rsidRPr="009F3289">
        <w:rPr>
          <w:rFonts w:ascii="Times New Roman" w:eastAsia="MS Mincho" w:hAnsi="Times New Roman" w:cs="Times New Roman"/>
        </w:rPr>
        <w:t>deserción de estudiantes universitarios del área económico</w:t>
      </w:r>
      <w:r w:rsidR="0005354D">
        <w:rPr>
          <w:rFonts w:ascii="Times New Roman" w:eastAsia="MS Mincho" w:hAnsi="Times New Roman" w:cs="Times New Roman"/>
        </w:rPr>
        <w:t>-</w:t>
      </w:r>
      <w:r w:rsidRPr="009F3289">
        <w:rPr>
          <w:rFonts w:ascii="Times New Roman" w:eastAsia="MS Mincho" w:hAnsi="Times New Roman" w:cs="Times New Roman"/>
        </w:rPr>
        <w:t>administrativa</w:t>
      </w:r>
      <w:r w:rsidR="0005354D">
        <w:rPr>
          <w:rFonts w:ascii="Times New Roman" w:eastAsia="MS Mincho" w:hAnsi="Times New Roman" w:cs="Times New Roman"/>
        </w:rPr>
        <w:t xml:space="preserve"> de la referida casa de estudios</w:t>
      </w:r>
      <w:r w:rsidRPr="009F3289">
        <w:rPr>
          <w:rFonts w:ascii="Times New Roman" w:eastAsia="MS Mincho" w:hAnsi="Times New Roman" w:cs="Times New Roman"/>
        </w:rPr>
        <w:t>.</w:t>
      </w:r>
    </w:p>
    <w:p w14:paraId="03C64FD9" w14:textId="7D3BC127" w:rsidR="00E336E7" w:rsidRDefault="00E336E7" w:rsidP="000B5BA2">
      <w:pPr>
        <w:pStyle w:val="NormalWeb"/>
        <w:spacing w:before="0" w:beforeAutospacing="0" w:after="0" w:afterAutospacing="0" w:line="360" w:lineRule="auto"/>
        <w:jc w:val="both"/>
      </w:pPr>
    </w:p>
    <w:p w14:paraId="786DE7F4" w14:textId="2B688656" w:rsidR="00007457" w:rsidRDefault="00007457" w:rsidP="000B5BA2">
      <w:pPr>
        <w:pStyle w:val="NormalWeb"/>
        <w:spacing w:before="0" w:beforeAutospacing="0" w:after="0" w:afterAutospacing="0" w:line="360" w:lineRule="auto"/>
        <w:jc w:val="both"/>
      </w:pPr>
    </w:p>
    <w:p w14:paraId="63F64D1C" w14:textId="7AF90A07" w:rsidR="00007457" w:rsidRDefault="00007457" w:rsidP="000B5BA2">
      <w:pPr>
        <w:pStyle w:val="NormalWeb"/>
        <w:spacing w:before="0" w:beforeAutospacing="0" w:after="0" w:afterAutospacing="0" w:line="360" w:lineRule="auto"/>
        <w:jc w:val="both"/>
      </w:pPr>
    </w:p>
    <w:p w14:paraId="3F02AD19" w14:textId="77777777" w:rsidR="00007457" w:rsidRPr="009F3289" w:rsidRDefault="00007457" w:rsidP="000B5BA2">
      <w:pPr>
        <w:pStyle w:val="NormalWeb"/>
        <w:spacing w:before="0" w:beforeAutospacing="0" w:after="0" w:afterAutospacing="0" w:line="360" w:lineRule="auto"/>
        <w:jc w:val="both"/>
      </w:pPr>
    </w:p>
    <w:p w14:paraId="3E1C9C20" w14:textId="29404ED6" w:rsidR="0005354D" w:rsidRPr="00B237F2" w:rsidRDefault="00F72791" w:rsidP="00B237F2">
      <w:pPr>
        <w:pStyle w:val="NormalWeb"/>
        <w:spacing w:before="0" w:beforeAutospacing="0" w:after="0" w:afterAutospacing="0" w:line="360" w:lineRule="auto"/>
        <w:jc w:val="center"/>
        <w:rPr>
          <w:b/>
          <w:bCs/>
          <w:sz w:val="28"/>
          <w:szCs w:val="28"/>
        </w:rPr>
      </w:pPr>
      <w:r w:rsidRPr="00B237F2">
        <w:rPr>
          <w:b/>
          <w:bCs/>
          <w:sz w:val="28"/>
          <w:szCs w:val="28"/>
        </w:rPr>
        <w:lastRenderedPageBreak/>
        <w:t>Diseño metodológico</w:t>
      </w:r>
    </w:p>
    <w:p w14:paraId="12CBE48B" w14:textId="76BA3251" w:rsidR="00274935" w:rsidRPr="009F3289" w:rsidRDefault="001731FC" w:rsidP="00E8383D">
      <w:pPr>
        <w:pStyle w:val="NormalWeb"/>
        <w:spacing w:before="0" w:beforeAutospacing="0" w:after="0" w:afterAutospacing="0" w:line="360" w:lineRule="auto"/>
        <w:ind w:firstLine="708"/>
        <w:jc w:val="both"/>
      </w:pPr>
      <w:r w:rsidRPr="009F3289">
        <w:t xml:space="preserve">El paradigma </w:t>
      </w:r>
      <w:r w:rsidR="0005354D">
        <w:t xml:space="preserve">empleado fue </w:t>
      </w:r>
      <w:r w:rsidRPr="009F3289">
        <w:t>el interpretativo, ya que cumple con los fines requeridos</w:t>
      </w:r>
      <w:r w:rsidR="0005354D">
        <w:t xml:space="preserve">. Es decir, </w:t>
      </w:r>
      <w:r w:rsidR="00544221" w:rsidRPr="009F3289">
        <w:t>c</w:t>
      </w:r>
      <w:r w:rsidRPr="009F3289">
        <w:t>onstruir con la teoría una reflexión desde la praxis</w:t>
      </w:r>
      <w:r w:rsidR="0005354D">
        <w:t xml:space="preserve"> en </w:t>
      </w:r>
      <w:r w:rsidRPr="009F3289">
        <w:t>un contexto determinado</w:t>
      </w:r>
      <w:r w:rsidR="0005354D">
        <w:t xml:space="preserve"> (</w:t>
      </w:r>
      <w:r w:rsidR="0005354D" w:rsidRPr="009F3289">
        <w:t>Ricoy</w:t>
      </w:r>
      <w:r w:rsidR="0005354D">
        <w:t>,</w:t>
      </w:r>
      <w:r w:rsidR="0005354D" w:rsidRPr="009F3289">
        <w:t xml:space="preserve"> 2006)</w:t>
      </w:r>
      <w:r w:rsidR="0005354D">
        <w:t xml:space="preserve">. Así, se procura </w:t>
      </w:r>
      <w:r w:rsidRPr="009F3289">
        <w:t xml:space="preserve">comprender la realidad considerando que el conocimiento no es neutral, sino relativo </w:t>
      </w:r>
      <w:r w:rsidR="0005354D">
        <w:t>según</w:t>
      </w:r>
      <w:r w:rsidRPr="009F3289">
        <w:t xml:space="preserve"> los significados </w:t>
      </w:r>
      <w:r w:rsidR="00E8383D">
        <w:t>otorgados</w:t>
      </w:r>
      <w:r w:rsidRPr="009F3289">
        <w:t>, los cuales tiene</w:t>
      </w:r>
      <w:r w:rsidR="00E8383D">
        <w:t>n</w:t>
      </w:r>
      <w:r w:rsidRPr="009F3289">
        <w:t xml:space="preserve"> pleno sentido en la cultura y en las peculiaridades de la cotidianidad del fenómeno</w:t>
      </w:r>
      <w:r w:rsidR="00E8383D">
        <w:t>. En este sentido, l</w:t>
      </w:r>
      <w:r w:rsidR="00394AB8" w:rsidRPr="009F3289">
        <w:t xml:space="preserve">a </w:t>
      </w:r>
      <w:r w:rsidRPr="009F3289">
        <w:t>metodología cualitativa permite hacer una rigurosa descripción contextual de estas situaciones que posibilitan la intersubjetividad en la captación de la realidad, a través de una recolección sistemática de los datos que admite el análisis descriptivo</w:t>
      </w:r>
      <w:r w:rsidR="00274935" w:rsidRPr="009F3289">
        <w:t>.</w:t>
      </w:r>
    </w:p>
    <w:p w14:paraId="55A91311" w14:textId="6D54459E" w:rsidR="00274935" w:rsidRPr="009F3289" w:rsidRDefault="00E8383D" w:rsidP="000B5BA2">
      <w:pPr>
        <w:spacing w:line="360" w:lineRule="auto"/>
        <w:ind w:firstLine="709"/>
        <w:jc w:val="both"/>
        <w:rPr>
          <w:rFonts w:ascii="Times New Roman" w:hAnsi="Times New Roman" w:cs="Times New Roman"/>
        </w:rPr>
      </w:pPr>
      <w:r>
        <w:rPr>
          <w:rFonts w:ascii="Times New Roman" w:hAnsi="Times New Roman" w:cs="Times New Roman"/>
        </w:rPr>
        <w:t>Este</w:t>
      </w:r>
      <w:r w:rsidR="001731FC" w:rsidRPr="009F3289">
        <w:rPr>
          <w:rFonts w:ascii="Times New Roman" w:hAnsi="Times New Roman" w:cs="Times New Roman"/>
        </w:rPr>
        <w:t xml:space="preserve"> paradigma </w:t>
      </w:r>
      <w:r>
        <w:rPr>
          <w:rFonts w:ascii="Times New Roman" w:hAnsi="Times New Roman" w:cs="Times New Roman"/>
        </w:rPr>
        <w:t>permitió</w:t>
      </w:r>
      <w:r w:rsidR="001731FC" w:rsidRPr="009F3289">
        <w:rPr>
          <w:rFonts w:ascii="Times New Roman" w:hAnsi="Times New Roman" w:cs="Times New Roman"/>
        </w:rPr>
        <w:t xml:space="preserve"> abordar la deserción escolar desde un enfoque holístico, </w:t>
      </w:r>
      <w:r>
        <w:rPr>
          <w:rFonts w:ascii="Times New Roman" w:hAnsi="Times New Roman" w:cs="Times New Roman"/>
        </w:rPr>
        <w:t xml:space="preserve">lo que sirvió para </w:t>
      </w:r>
      <w:r w:rsidR="0026739E" w:rsidRPr="009F3289">
        <w:rPr>
          <w:rFonts w:ascii="Times New Roman" w:hAnsi="Times New Roman" w:cs="Times New Roman"/>
        </w:rPr>
        <w:t xml:space="preserve">identificar las causas que motivan a los estudiantes a abandonar su formación profesional </w:t>
      </w:r>
      <w:r w:rsidR="00274935" w:rsidRPr="009F3289">
        <w:rPr>
          <w:rFonts w:ascii="Times New Roman" w:hAnsi="Times New Roman" w:cs="Times New Roman"/>
        </w:rPr>
        <w:t>en México</w:t>
      </w:r>
      <w:r>
        <w:rPr>
          <w:rFonts w:ascii="Times New Roman" w:hAnsi="Times New Roman" w:cs="Times New Roman"/>
        </w:rPr>
        <w:t xml:space="preserve">, en especial a partir del </w:t>
      </w:r>
      <w:r w:rsidR="00274935" w:rsidRPr="009F3289">
        <w:rPr>
          <w:rFonts w:ascii="Times New Roman" w:hAnsi="Times New Roman" w:cs="Times New Roman"/>
        </w:rPr>
        <w:t>surgimiento de</w:t>
      </w:r>
      <w:r>
        <w:rPr>
          <w:rFonts w:ascii="Times New Roman" w:hAnsi="Times New Roman" w:cs="Times New Roman"/>
        </w:rPr>
        <w:t xml:space="preserve"> </w:t>
      </w:r>
      <w:r w:rsidR="00274935" w:rsidRPr="009F3289">
        <w:rPr>
          <w:rFonts w:ascii="Times New Roman" w:hAnsi="Times New Roman" w:cs="Times New Roman"/>
        </w:rPr>
        <w:t>l</w:t>
      </w:r>
      <w:r>
        <w:rPr>
          <w:rFonts w:ascii="Times New Roman" w:hAnsi="Times New Roman" w:cs="Times New Roman"/>
        </w:rPr>
        <w:t>a</w:t>
      </w:r>
      <w:r w:rsidR="00274935" w:rsidRPr="009F3289">
        <w:rPr>
          <w:rFonts w:ascii="Times New Roman" w:hAnsi="Times New Roman" w:cs="Times New Roman"/>
        </w:rPr>
        <w:t xml:space="preserve"> </w:t>
      </w:r>
      <w:r w:rsidRPr="009F3289">
        <w:rPr>
          <w:rFonts w:ascii="Times New Roman" w:hAnsi="Times New Roman" w:cs="Times New Roman"/>
        </w:rPr>
        <w:t>covid</w:t>
      </w:r>
      <w:r w:rsidR="00274935" w:rsidRPr="009F3289">
        <w:rPr>
          <w:rFonts w:ascii="Times New Roman" w:hAnsi="Times New Roman" w:cs="Times New Roman"/>
        </w:rPr>
        <w:t>-19</w:t>
      </w:r>
      <w:r w:rsidR="001731FC" w:rsidRPr="009F3289">
        <w:rPr>
          <w:rFonts w:ascii="Times New Roman" w:hAnsi="Times New Roman" w:cs="Times New Roman"/>
        </w:rPr>
        <w:t xml:space="preserve">. </w:t>
      </w:r>
    </w:p>
    <w:p w14:paraId="27FF5DC8" w14:textId="799216C6" w:rsidR="000F5BF8" w:rsidRPr="009F3289" w:rsidRDefault="00E8383D" w:rsidP="000B5BA2">
      <w:pPr>
        <w:spacing w:line="360" w:lineRule="auto"/>
        <w:ind w:firstLine="708"/>
        <w:jc w:val="both"/>
        <w:rPr>
          <w:rFonts w:ascii="Times New Roman" w:hAnsi="Times New Roman" w:cs="Times New Roman"/>
        </w:rPr>
      </w:pPr>
      <w:r>
        <w:rPr>
          <w:rFonts w:ascii="Times New Roman" w:hAnsi="Times New Roman" w:cs="Times New Roman"/>
        </w:rPr>
        <w:t>Asimismo, e</w:t>
      </w:r>
      <w:r w:rsidR="00337AA5" w:rsidRPr="009F3289">
        <w:rPr>
          <w:rFonts w:ascii="Times New Roman" w:hAnsi="Times New Roman" w:cs="Times New Roman"/>
        </w:rPr>
        <w:t xml:space="preserve">l enfoque </w:t>
      </w:r>
      <w:r w:rsidR="00AF37F8" w:rsidRPr="009F3289">
        <w:rPr>
          <w:rFonts w:ascii="Times New Roman" w:hAnsi="Times New Roman" w:cs="Times New Roman"/>
        </w:rPr>
        <w:t>aplicado</w:t>
      </w:r>
      <w:r w:rsidR="00337AA5" w:rsidRPr="009F3289">
        <w:rPr>
          <w:rFonts w:ascii="Times New Roman" w:hAnsi="Times New Roman" w:cs="Times New Roman"/>
        </w:rPr>
        <w:t xml:space="preserve"> fue </w:t>
      </w:r>
      <w:r w:rsidR="00337AA5" w:rsidRPr="00E8383D">
        <w:rPr>
          <w:rFonts w:ascii="Times New Roman" w:hAnsi="Times New Roman" w:cs="Times New Roman"/>
        </w:rPr>
        <w:t>mixto</w:t>
      </w:r>
      <w:r w:rsidR="00337AA5" w:rsidRPr="009F3289">
        <w:rPr>
          <w:rFonts w:ascii="Times New Roman" w:hAnsi="Times New Roman" w:cs="Times New Roman"/>
        </w:rPr>
        <w:t xml:space="preserve"> </w:t>
      </w:r>
      <w:r>
        <w:rPr>
          <w:rFonts w:ascii="Times New Roman" w:hAnsi="Times New Roman" w:cs="Times New Roman"/>
        </w:rPr>
        <w:t>(</w:t>
      </w:r>
      <w:r w:rsidR="00337AA5" w:rsidRPr="009F3289">
        <w:rPr>
          <w:rFonts w:ascii="Times New Roman" w:eastAsia="Times New Roman" w:hAnsi="Times New Roman" w:cs="Times New Roman"/>
        </w:rPr>
        <w:t>Hernández</w:t>
      </w:r>
      <w:r w:rsidR="00295D99" w:rsidRPr="009F3289">
        <w:rPr>
          <w:rFonts w:ascii="Times New Roman" w:eastAsia="Times New Roman" w:hAnsi="Times New Roman" w:cs="Times New Roman"/>
        </w:rPr>
        <w:t xml:space="preserve">, Fernández </w:t>
      </w:r>
      <w:r>
        <w:rPr>
          <w:rFonts w:ascii="Times New Roman" w:eastAsia="Times New Roman" w:hAnsi="Times New Roman" w:cs="Times New Roman"/>
        </w:rPr>
        <w:t>y</w:t>
      </w:r>
      <w:r w:rsidR="00295D99" w:rsidRPr="009F3289">
        <w:rPr>
          <w:rFonts w:ascii="Times New Roman" w:eastAsia="Times New Roman" w:hAnsi="Times New Roman" w:cs="Times New Roman"/>
        </w:rPr>
        <w:t xml:space="preserve"> Baptista</w:t>
      </w:r>
      <w:r>
        <w:rPr>
          <w:rFonts w:ascii="Times New Roman" w:eastAsia="Times New Roman" w:hAnsi="Times New Roman" w:cs="Times New Roman"/>
        </w:rPr>
        <w:t>,</w:t>
      </w:r>
      <w:r w:rsidR="00295D99" w:rsidRPr="009F3289">
        <w:rPr>
          <w:rFonts w:ascii="Times New Roman" w:eastAsia="Times New Roman" w:hAnsi="Times New Roman" w:cs="Times New Roman"/>
        </w:rPr>
        <w:t xml:space="preserve"> </w:t>
      </w:r>
      <w:r w:rsidR="00337AA5" w:rsidRPr="009F3289">
        <w:rPr>
          <w:rFonts w:ascii="Times New Roman" w:eastAsia="Times New Roman" w:hAnsi="Times New Roman" w:cs="Times New Roman"/>
        </w:rPr>
        <w:t>2014)</w:t>
      </w:r>
      <w:r>
        <w:rPr>
          <w:rFonts w:ascii="Times New Roman" w:eastAsia="Times New Roman" w:hAnsi="Times New Roman" w:cs="Times New Roman"/>
        </w:rPr>
        <w:t>,</w:t>
      </w:r>
      <w:r w:rsidR="00AF37F8" w:rsidRPr="009F3289">
        <w:rPr>
          <w:rFonts w:ascii="Times New Roman" w:eastAsia="Times New Roman" w:hAnsi="Times New Roman" w:cs="Times New Roman"/>
        </w:rPr>
        <w:t xml:space="preserve"> y e</w:t>
      </w:r>
      <w:r w:rsidR="002837D9" w:rsidRPr="009F3289">
        <w:rPr>
          <w:rFonts w:ascii="Times New Roman" w:hAnsi="Times New Roman" w:cs="Times New Roman"/>
        </w:rPr>
        <w:t xml:space="preserve">l tipo de investigación </w:t>
      </w:r>
      <w:r w:rsidR="00AF37F8" w:rsidRPr="009F3289">
        <w:rPr>
          <w:rFonts w:ascii="Times New Roman" w:hAnsi="Times New Roman" w:cs="Times New Roman"/>
        </w:rPr>
        <w:t xml:space="preserve">fue </w:t>
      </w:r>
      <w:r w:rsidR="002837D9" w:rsidRPr="00E8383D">
        <w:rPr>
          <w:rFonts w:ascii="Times New Roman" w:hAnsi="Times New Roman" w:cs="Times New Roman"/>
        </w:rPr>
        <w:t>transversal</w:t>
      </w:r>
      <w:r w:rsidR="002837D9" w:rsidRPr="009F3289">
        <w:rPr>
          <w:rFonts w:ascii="Times New Roman" w:hAnsi="Times New Roman" w:cs="Times New Roman"/>
        </w:rPr>
        <w:t xml:space="preserve"> </w:t>
      </w:r>
      <w:r>
        <w:rPr>
          <w:rFonts w:ascii="Times New Roman" w:hAnsi="Times New Roman" w:cs="Times New Roman"/>
        </w:rPr>
        <w:t>(e</w:t>
      </w:r>
      <w:r w:rsidR="002837D9" w:rsidRPr="009F3289">
        <w:rPr>
          <w:rFonts w:ascii="Times New Roman" w:hAnsi="Times New Roman" w:cs="Times New Roman"/>
        </w:rPr>
        <w:t>sta investigación recolect</w:t>
      </w:r>
      <w:r w:rsidR="00612A70" w:rsidRPr="009F3289">
        <w:rPr>
          <w:rFonts w:ascii="Times New Roman" w:hAnsi="Times New Roman" w:cs="Times New Roman"/>
        </w:rPr>
        <w:t>ó</w:t>
      </w:r>
      <w:r w:rsidR="002837D9" w:rsidRPr="009F3289">
        <w:rPr>
          <w:rFonts w:ascii="Times New Roman" w:hAnsi="Times New Roman" w:cs="Times New Roman"/>
        </w:rPr>
        <w:t xml:space="preserve"> datos en un periodo específico</w:t>
      </w:r>
      <w:r>
        <w:rPr>
          <w:rFonts w:ascii="Times New Roman" w:hAnsi="Times New Roman" w:cs="Times New Roman"/>
        </w:rPr>
        <w:t xml:space="preserve">). </w:t>
      </w:r>
      <w:r w:rsidR="002837D9" w:rsidRPr="009F3289">
        <w:rPr>
          <w:rFonts w:ascii="Times New Roman" w:hAnsi="Times New Roman" w:cs="Times New Roman"/>
        </w:rPr>
        <w:t xml:space="preserve">El alcance </w:t>
      </w:r>
      <w:r>
        <w:rPr>
          <w:rFonts w:ascii="Times New Roman" w:hAnsi="Times New Roman" w:cs="Times New Roman"/>
        </w:rPr>
        <w:t>fue</w:t>
      </w:r>
      <w:r w:rsidR="005D39C9" w:rsidRPr="009F3289">
        <w:rPr>
          <w:rFonts w:ascii="Times New Roman" w:hAnsi="Times New Roman" w:cs="Times New Roman"/>
        </w:rPr>
        <w:t xml:space="preserve"> </w:t>
      </w:r>
      <w:r w:rsidR="002837D9" w:rsidRPr="00E8383D">
        <w:rPr>
          <w:rFonts w:ascii="Times New Roman" w:hAnsi="Times New Roman" w:cs="Times New Roman"/>
        </w:rPr>
        <w:t>descriptivo</w:t>
      </w:r>
      <w:r w:rsidR="002837D9" w:rsidRPr="009F3289">
        <w:rPr>
          <w:rFonts w:ascii="Times New Roman" w:hAnsi="Times New Roman" w:cs="Times New Roman"/>
        </w:rPr>
        <w:t xml:space="preserve"> </w:t>
      </w:r>
      <w:r>
        <w:rPr>
          <w:rFonts w:ascii="Times New Roman" w:hAnsi="Times New Roman" w:cs="Times New Roman"/>
        </w:rPr>
        <w:t>(</w:t>
      </w:r>
      <w:r w:rsidR="002837D9" w:rsidRPr="009F3289">
        <w:rPr>
          <w:rFonts w:ascii="Times New Roman" w:eastAsia="Times New Roman" w:hAnsi="Times New Roman" w:cs="Times New Roman"/>
        </w:rPr>
        <w:t xml:space="preserve">Hernández </w:t>
      </w:r>
      <w:r w:rsidR="002837D9" w:rsidRPr="00E8383D">
        <w:rPr>
          <w:rFonts w:ascii="Times New Roman" w:eastAsia="Times New Roman" w:hAnsi="Times New Roman" w:cs="Times New Roman"/>
          <w:i/>
        </w:rPr>
        <w:t>et al</w:t>
      </w:r>
      <w:r w:rsidR="002837D9" w:rsidRPr="009F3289">
        <w:rPr>
          <w:rFonts w:ascii="Times New Roman" w:eastAsia="Times New Roman" w:hAnsi="Times New Roman" w:cs="Times New Roman"/>
        </w:rPr>
        <w:t>.</w:t>
      </w:r>
      <w:r>
        <w:rPr>
          <w:rFonts w:ascii="Times New Roman" w:eastAsia="Times New Roman" w:hAnsi="Times New Roman" w:cs="Times New Roman"/>
        </w:rPr>
        <w:t>,</w:t>
      </w:r>
      <w:r w:rsidR="002837D9" w:rsidRPr="009F3289">
        <w:rPr>
          <w:rFonts w:ascii="Times New Roman" w:eastAsia="Times New Roman" w:hAnsi="Times New Roman" w:cs="Times New Roman"/>
        </w:rPr>
        <w:t xml:space="preserve"> 2014)</w:t>
      </w:r>
      <w:r>
        <w:rPr>
          <w:rFonts w:ascii="Times New Roman" w:eastAsia="Times New Roman" w:hAnsi="Times New Roman" w:cs="Times New Roman"/>
        </w:rPr>
        <w:t xml:space="preserve">, pues se lograron </w:t>
      </w:r>
      <w:r w:rsidR="002837D9" w:rsidRPr="009F3289">
        <w:rPr>
          <w:rFonts w:ascii="Times New Roman" w:hAnsi="Times New Roman" w:cs="Times New Roman"/>
        </w:rPr>
        <w:t xml:space="preserve">describir las características o factores </w:t>
      </w:r>
      <w:r>
        <w:rPr>
          <w:rFonts w:ascii="Times New Roman" w:hAnsi="Times New Roman" w:cs="Times New Roman"/>
        </w:rPr>
        <w:t>del</w:t>
      </w:r>
      <w:r w:rsidR="002837D9" w:rsidRPr="009F3289">
        <w:rPr>
          <w:rFonts w:ascii="Times New Roman" w:hAnsi="Times New Roman" w:cs="Times New Roman"/>
        </w:rPr>
        <w:t xml:space="preserve"> fenómeno</w:t>
      </w:r>
      <w:r w:rsidR="005270C8" w:rsidRPr="009F3289">
        <w:rPr>
          <w:rFonts w:ascii="Times New Roman" w:hAnsi="Times New Roman" w:cs="Times New Roman"/>
        </w:rPr>
        <w:t>.</w:t>
      </w:r>
    </w:p>
    <w:p w14:paraId="450630A9" w14:textId="08E2240F" w:rsidR="00DB4B95" w:rsidRPr="009F3289" w:rsidRDefault="000F5BF8" w:rsidP="000B5BA2">
      <w:pPr>
        <w:spacing w:line="360" w:lineRule="auto"/>
        <w:ind w:firstLine="708"/>
        <w:jc w:val="both"/>
        <w:rPr>
          <w:rFonts w:ascii="Times New Roman" w:hAnsi="Times New Roman" w:cs="Times New Roman"/>
        </w:rPr>
      </w:pPr>
      <w:r w:rsidRPr="009F3289">
        <w:rPr>
          <w:rFonts w:ascii="Times New Roman" w:hAnsi="Times New Roman" w:cs="Times New Roman"/>
        </w:rPr>
        <w:t xml:space="preserve">La </w:t>
      </w:r>
      <w:r w:rsidRPr="00E8383D">
        <w:rPr>
          <w:rFonts w:ascii="Times New Roman" w:hAnsi="Times New Roman" w:cs="Times New Roman"/>
        </w:rPr>
        <w:t>variable dependiente</w:t>
      </w:r>
      <w:r w:rsidRPr="009F3289">
        <w:rPr>
          <w:rFonts w:ascii="Times New Roman" w:hAnsi="Times New Roman" w:cs="Times New Roman"/>
        </w:rPr>
        <w:t xml:space="preserve"> </w:t>
      </w:r>
      <w:r w:rsidR="00E8383D">
        <w:rPr>
          <w:rFonts w:ascii="Times New Roman" w:hAnsi="Times New Roman" w:cs="Times New Roman"/>
        </w:rPr>
        <w:t>(</w:t>
      </w:r>
      <w:r w:rsidRPr="009F3289">
        <w:rPr>
          <w:rFonts w:ascii="Times New Roman" w:hAnsi="Times New Roman" w:cs="Times New Roman"/>
        </w:rPr>
        <w:t>objeto de la presente investigación</w:t>
      </w:r>
      <w:r w:rsidR="00E8383D">
        <w:rPr>
          <w:rFonts w:ascii="Times New Roman" w:hAnsi="Times New Roman" w:cs="Times New Roman"/>
        </w:rPr>
        <w:t>)</w:t>
      </w:r>
      <w:r w:rsidRPr="009F3289">
        <w:rPr>
          <w:rFonts w:ascii="Times New Roman" w:hAnsi="Times New Roman" w:cs="Times New Roman"/>
        </w:rPr>
        <w:t xml:space="preserve"> </w:t>
      </w:r>
      <w:r w:rsidR="00E8383D">
        <w:rPr>
          <w:rFonts w:ascii="Times New Roman" w:hAnsi="Times New Roman" w:cs="Times New Roman"/>
        </w:rPr>
        <w:t>fue</w:t>
      </w:r>
      <w:r w:rsidRPr="009F3289">
        <w:rPr>
          <w:rFonts w:ascii="Times New Roman" w:hAnsi="Times New Roman" w:cs="Times New Roman"/>
        </w:rPr>
        <w:t xml:space="preserve"> la </w:t>
      </w:r>
      <w:r w:rsidRPr="00E8383D">
        <w:rPr>
          <w:rFonts w:ascii="Times New Roman" w:hAnsi="Times New Roman" w:cs="Times New Roman"/>
        </w:rPr>
        <w:t>deserción escolar</w:t>
      </w:r>
      <w:r w:rsidRPr="009F3289">
        <w:rPr>
          <w:rFonts w:ascii="Times New Roman" w:hAnsi="Times New Roman" w:cs="Times New Roman"/>
        </w:rPr>
        <w:t>, la cual es definida por la SEP (2008) como un indicador que expresa el número o porcentaje de alumnos que abandonan las actividades escolares antes de terminar algún grado o nivel educativo.</w:t>
      </w:r>
      <w:r w:rsidR="00E8383D">
        <w:rPr>
          <w:rFonts w:ascii="Times New Roman" w:hAnsi="Times New Roman" w:cs="Times New Roman"/>
        </w:rPr>
        <w:t xml:space="preserve"> Las </w:t>
      </w:r>
      <w:r w:rsidR="001061C2" w:rsidRPr="009F3289">
        <w:rPr>
          <w:rFonts w:ascii="Times New Roman" w:hAnsi="Times New Roman" w:cs="Times New Roman"/>
        </w:rPr>
        <w:t>variables independientes</w:t>
      </w:r>
      <w:r w:rsidR="00E8383D">
        <w:rPr>
          <w:rFonts w:ascii="Times New Roman" w:hAnsi="Times New Roman" w:cs="Times New Roman"/>
        </w:rPr>
        <w:t xml:space="preserve">, en cambio, fueron </w:t>
      </w:r>
      <w:r w:rsidR="0001187B" w:rsidRPr="009F3289">
        <w:rPr>
          <w:rFonts w:ascii="Times New Roman" w:hAnsi="Times New Roman" w:cs="Times New Roman"/>
        </w:rPr>
        <w:t xml:space="preserve">el </w:t>
      </w:r>
      <w:r w:rsidR="002F3EBD" w:rsidRPr="009F3289">
        <w:rPr>
          <w:rFonts w:ascii="Times New Roman" w:hAnsi="Times New Roman" w:cs="Times New Roman"/>
        </w:rPr>
        <w:t>p</w:t>
      </w:r>
      <w:r w:rsidR="0001187B" w:rsidRPr="009F3289">
        <w:rPr>
          <w:rFonts w:ascii="Times New Roman" w:hAnsi="Times New Roman" w:cs="Times New Roman"/>
        </w:rPr>
        <w:t xml:space="preserve">erfil </w:t>
      </w:r>
      <w:r w:rsidR="002F3EBD" w:rsidRPr="009F3289">
        <w:rPr>
          <w:rFonts w:ascii="Times New Roman" w:hAnsi="Times New Roman" w:cs="Times New Roman"/>
        </w:rPr>
        <w:t>s</w:t>
      </w:r>
      <w:r w:rsidR="0001187B" w:rsidRPr="009F3289">
        <w:rPr>
          <w:rFonts w:ascii="Times New Roman" w:hAnsi="Times New Roman" w:cs="Times New Roman"/>
        </w:rPr>
        <w:t xml:space="preserve">ocial y </w:t>
      </w:r>
      <w:r w:rsidR="002F3EBD" w:rsidRPr="009F3289">
        <w:rPr>
          <w:rFonts w:ascii="Times New Roman" w:hAnsi="Times New Roman" w:cs="Times New Roman"/>
        </w:rPr>
        <w:t>d</w:t>
      </w:r>
      <w:r w:rsidR="0001187B" w:rsidRPr="009F3289">
        <w:rPr>
          <w:rFonts w:ascii="Times New Roman" w:hAnsi="Times New Roman" w:cs="Times New Roman"/>
        </w:rPr>
        <w:t>emográfico</w:t>
      </w:r>
      <w:r w:rsidR="00E8383D">
        <w:rPr>
          <w:rFonts w:ascii="Times New Roman" w:hAnsi="Times New Roman" w:cs="Times New Roman"/>
        </w:rPr>
        <w:t>,</w:t>
      </w:r>
      <w:r w:rsidR="0001187B" w:rsidRPr="009F3289">
        <w:rPr>
          <w:rFonts w:ascii="Times New Roman" w:hAnsi="Times New Roman" w:cs="Times New Roman"/>
        </w:rPr>
        <w:t xml:space="preserve"> </w:t>
      </w:r>
      <w:r w:rsidR="00BA79B4" w:rsidRPr="009F3289">
        <w:rPr>
          <w:rFonts w:ascii="Times New Roman" w:hAnsi="Times New Roman" w:cs="Times New Roman"/>
        </w:rPr>
        <w:t xml:space="preserve">los </w:t>
      </w:r>
      <w:r w:rsidR="002F3EBD" w:rsidRPr="009F3289">
        <w:rPr>
          <w:rFonts w:ascii="Times New Roman" w:hAnsi="Times New Roman" w:cs="Times New Roman"/>
        </w:rPr>
        <w:t>a</w:t>
      </w:r>
      <w:r w:rsidR="00BA79B4" w:rsidRPr="009F3289">
        <w:rPr>
          <w:rFonts w:ascii="Times New Roman" w:hAnsi="Times New Roman" w:cs="Times New Roman"/>
        </w:rPr>
        <w:t xml:space="preserve">spectos </w:t>
      </w:r>
      <w:r w:rsidR="002F3EBD" w:rsidRPr="009F3289">
        <w:rPr>
          <w:rFonts w:ascii="Times New Roman" w:hAnsi="Times New Roman" w:cs="Times New Roman"/>
        </w:rPr>
        <w:t>e</w:t>
      </w:r>
      <w:r w:rsidR="00BA79B4" w:rsidRPr="009F3289">
        <w:rPr>
          <w:rFonts w:ascii="Times New Roman" w:hAnsi="Times New Roman" w:cs="Times New Roman"/>
        </w:rPr>
        <w:t>conómicos y aborales</w:t>
      </w:r>
      <w:r w:rsidR="00E8383D">
        <w:rPr>
          <w:rFonts w:ascii="Times New Roman" w:hAnsi="Times New Roman" w:cs="Times New Roman"/>
        </w:rPr>
        <w:t>,</w:t>
      </w:r>
      <w:r w:rsidR="00D2718F" w:rsidRPr="009F3289">
        <w:rPr>
          <w:rFonts w:ascii="Times New Roman" w:hAnsi="Times New Roman" w:cs="Times New Roman"/>
        </w:rPr>
        <w:t xml:space="preserve"> la salud y el bienestar</w:t>
      </w:r>
      <w:r w:rsidR="00E8383D">
        <w:rPr>
          <w:rFonts w:ascii="Times New Roman" w:hAnsi="Times New Roman" w:cs="Times New Roman"/>
        </w:rPr>
        <w:t>,</w:t>
      </w:r>
      <w:r w:rsidR="00D2718F" w:rsidRPr="009F3289">
        <w:rPr>
          <w:rFonts w:ascii="Times New Roman" w:hAnsi="Times New Roman" w:cs="Times New Roman"/>
        </w:rPr>
        <w:t xml:space="preserve"> </w:t>
      </w:r>
      <w:r w:rsidR="007F54BD" w:rsidRPr="009F3289">
        <w:rPr>
          <w:rFonts w:ascii="Times New Roman" w:hAnsi="Times New Roman" w:cs="Times New Roman"/>
        </w:rPr>
        <w:t>el sistema sociofamiliar</w:t>
      </w:r>
      <w:r w:rsidR="00E8383D">
        <w:rPr>
          <w:rFonts w:ascii="Times New Roman" w:hAnsi="Times New Roman" w:cs="Times New Roman"/>
        </w:rPr>
        <w:t>,</w:t>
      </w:r>
      <w:r w:rsidR="007F54BD" w:rsidRPr="009F3289">
        <w:rPr>
          <w:rFonts w:ascii="Times New Roman" w:hAnsi="Times New Roman" w:cs="Times New Roman"/>
        </w:rPr>
        <w:t xml:space="preserve"> </w:t>
      </w:r>
      <w:r w:rsidR="003D0F5C" w:rsidRPr="009F3289">
        <w:rPr>
          <w:rFonts w:ascii="Times New Roman" w:hAnsi="Times New Roman" w:cs="Times New Roman"/>
        </w:rPr>
        <w:t>la influencia académica y la influencia del entorno.</w:t>
      </w:r>
    </w:p>
    <w:p w14:paraId="6B698A1D" w14:textId="77777777" w:rsidR="00007457" w:rsidRDefault="00007457" w:rsidP="00B237F2">
      <w:pPr>
        <w:pStyle w:val="Ttulo3"/>
        <w:spacing w:before="0" w:line="360" w:lineRule="auto"/>
        <w:jc w:val="center"/>
        <w:rPr>
          <w:rFonts w:ascii="Times New Roman" w:hAnsi="Times New Roman" w:cs="Times New Roman"/>
          <w:b/>
          <w:bCs/>
          <w:color w:val="auto"/>
          <w:sz w:val="28"/>
          <w:szCs w:val="28"/>
        </w:rPr>
      </w:pPr>
    </w:p>
    <w:p w14:paraId="1E50AFF9" w14:textId="64B769FA" w:rsidR="00C24E8F" w:rsidRPr="00B237F2" w:rsidRDefault="00C24E8F" w:rsidP="00B237F2">
      <w:pPr>
        <w:pStyle w:val="Ttulo3"/>
        <w:spacing w:before="0" w:line="360" w:lineRule="auto"/>
        <w:jc w:val="center"/>
        <w:rPr>
          <w:rFonts w:ascii="Times New Roman" w:hAnsi="Times New Roman" w:cs="Times New Roman"/>
          <w:b/>
          <w:bCs/>
          <w:color w:val="auto"/>
          <w:sz w:val="28"/>
          <w:szCs w:val="28"/>
        </w:rPr>
      </w:pPr>
      <w:r w:rsidRPr="00B237F2">
        <w:rPr>
          <w:rFonts w:ascii="Times New Roman" w:hAnsi="Times New Roman" w:cs="Times New Roman"/>
          <w:b/>
          <w:bCs/>
          <w:color w:val="auto"/>
          <w:sz w:val="28"/>
          <w:szCs w:val="28"/>
        </w:rPr>
        <w:t>Población y contexto de estudio</w:t>
      </w:r>
    </w:p>
    <w:p w14:paraId="57BEE77B" w14:textId="1BEDF7CF" w:rsidR="00C24E8F" w:rsidRPr="009F3289" w:rsidRDefault="00D72C52" w:rsidP="000B5BA2">
      <w:pPr>
        <w:spacing w:line="360" w:lineRule="auto"/>
        <w:ind w:firstLine="708"/>
        <w:jc w:val="both"/>
        <w:rPr>
          <w:rFonts w:ascii="Times New Roman" w:hAnsi="Times New Roman" w:cs="Times New Roman"/>
        </w:rPr>
      </w:pPr>
      <w:r w:rsidRPr="009F3289">
        <w:rPr>
          <w:rFonts w:ascii="Times New Roman" w:hAnsi="Times New Roman" w:cs="Times New Roman"/>
          <w:shd w:val="clear" w:color="auto" w:fill="FFFFFF"/>
        </w:rPr>
        <w:t xml:space="preserve">Como se mencionó </w:t>
      </w:r>
      <w:r w:rsidR="00F66962" w:rsidRPr="009F3289">
        <w:rPr>
          <w:rFonts w:ascii="Times New Roman" w:hAnsi="Times New Roman" w:cs="Times New Roman"/>
          <w:shd w:val="clear" w:color="auto" w:fill="FFFFFF"/>
        </w:rPr>
        <w:t>anteriormente</w:t>
      </w:r>
      <w:r w:rsidRPr="009F3289">
        <w:rPr>
          <w:rFonts w:ascii="Times New Roman" w:hAnsi="Times New Roman" w:cs="Times New Roman"/>
          <w:shd w:val="clear" w:color="auto" w:fill="FFFFFF"/>
        </w:rPr>
        <w:t>, e</w:t>
      </w:r>
      <w:r w:rsidR="000C567B" w:rsidRPr="009F3289">
        <w:rPr>
          <w:rFonts w:ascii="Times New Roman" w:hAnsi="Times New Roman" w:cs="Times New Roman"/>
          <w:shd w:val="clear" w:color="auto" w:fill="FFFFFF"/>
        </w:rPr>
        <w:t>sta investigación se llevó a cabo en la Universidad Veracruzana</w:t>
      </w:r>
      <w:r w:rsidR="00020704">
        <w:rPr>
          <w:rFonts w:ascii="Times New Roman" w:hAnsi="Times New Roman" w:cs="Times New Roman"/>
          <w:shd w:val="clear" w:color="auto" w:fill="FFFFFF"/>
        </w:rPr>
        <w:t>,</w:t>
      </w:r>
      <w:r w:rsidR="000C567B" w:rsidRPr="009F3289">
        <w:rPr>
          <w:rFonts w:ascii="Times New Roman" w:hAnsi="Times New Roman" w:cs="Times New Roman"/>
          <w:shd w:val="clear" w:color="auto" w:fill="FFFFFF"/>
        </w:rPr>
        <w:t xml:space="preserve"> </w:t>
      </w:r>
      <w:r w:rsidR="00020704">
        <w:rPr>
          <w:rFonts w:ascii="Times New Roman" w:hAnsi="Times New Roman" w:cs="Times New Roman"/>
          <w:shd w:val="clear" w:color="auto" w:fill="FFFFFF"/>
        </w:rPr>
        <w:t xml:space="preserve">con </w:t>
      </w:r>
      <w:r w:rsidR="000C567B" w:rsidRPr="009F3289">
        <w:rPr>
          <w:rFonts w:ascii="Times New Roman" w:hAnsi="Times New Roman" w:cs="Times New Roman"/>
          <w:shd w:val="clear" w:color="auto" w:fill="FFFFFF"/>
        </w:rPr>
        <w:t>estudiantes del área económic</w:t>
      </w:r>
      <w:r w:rsidR="00020704">
        <w:rPr>
          <w:rFonts w:ascii="Times New Roman" w:hAnsi="Times New Roman" w:cs="Times New Roman"/>
          <w:shd w:val="clear" w:color="auto" w:fill="FFFFFF"/>
        </w:rPr>
        <w:t>o-</w:t>
      </w:r>
      <w:r w:rsidR="000C567B" w:rsidRPr="009F3289">
        <w:rPr>
          <w:rFonts w:ascii="Times New Roman" w:hAnsi="Times New Roman" w:cs="Times New Roman"/>
          <w:shd w:val="clear" w:color="auto" w:fill="FFFFFF"/>
        </w:rPr>
        <w:t>administrativa</w:t>
      </w:r>
      <w:r w:rsidR="002651A0" w:rsidRPr="009F3289">
        <w:rPr>
          <w:rFonts w:ascii="Times New Roman" w:eastAsia="MS Mincho" w:hAnsi="Times New Roman" w:cs="Times New Roman"/>
        </w:rPr>
        <w:t xml:space="preserve"> de la Facultad de Contaduría y Administración</w:t>
      </w:r>
      <w:r w:rsidR="00020704">
        <w:rPr>
          <w:rFonts w:ascii="Times New Roman" w:eastAsia="MS Mincho" w:hAnsi="Times New Roman" w:cs="Times New Roman"/>
        </w:rPr>
        <w:t>,</w:t>
      </w:r>
      <w:r w:rsidR="002651A0" w:rsidRPr="009F3289">
        <w:rPr>
          <w:rFonts w:ascii="Times New Roman" w:eastAsia="MS Mincho" w:hAnsi="Times New Roman" w:cs="Times New Roman"/>
        </w:rPr>
        <w:t xml:space="preserve"> </w:t>
      </w:r>
      <w:r w:rsidR="00020704">
        <w:rPr>
          <w:rFonts w:ascii="Times New Roman" w:eastAsia="MS Mincho" w:hAnsi="Times New Roman" w:cs="Times New Roman"/>
        </w:rPr>
        <w:t>r</w:t>
      </w:r>
      <w:r w:rsidR="002651A0" w:rsidRPr="009F3289">
        <w:rPr>
          <w:rFonts w:ascii="Times New Roman" w:eastAsia="MS Mincho" w:hAnsi="Times New Roman" w:cs="Times New Roman"/>
        </w:rPr>
        <w:t>egión Xalapa</w:t>
      </w:r>
      <w:r w:rsidR="00020704">
        <w:rPr>
          <w:rFonts w:ascii="Times New Roman" w:eastAsia="MS Mincho" w:hAnsi="Times New Roman" w:cs="Times New Roman"/>
        </w:rPr>
        <w:t>,</w:t>
      </w:r>
      <w:r w:rsidR="002651A0" w:rsidRPr="009F3289">
        <w:rPr>
          <w:rFonts w:ascii="Times New Roman" w:eastAsia="MS Mincho" w:hAnsi="Times New Roman" w:cs="Times New Roman"/>
        </w:rPr>
        <w:t xml:space="preserve"> donde se imparten las carreras de Administración, Contaduría, Sistemas Computacionales Administrativos</w:t>
      </w:r>
      <w:r w:rsidR="00020704">
        <w:rPr>
          <w:rFonts w:ascii="Times New Roman" w:eastAsia="MS Mincho" w:hAnsi="Times New Roman" w:cs="Times New Roman"/>
        </w:rPr>
        <w:t>,</w:t>
      </w:r>
      <w:r w:rsidR="002651A0" w:rsidRPr="009F3289">
        <w:rPr>
          <w:rFonts w:ascii="Times New Roman" w:eastAsia="MS Mincho" w:hAnsi="Times New Roman" w:cs="Times New Roman"/>
        </w:rPr>
        <w:t xml:space="preserve"> y Gestión de Negocios.</w:t>
      </w:r>
    </w:p>
    <w:p w14:paraId="3ABBBA8E" w14:textId="69515A51" w:rsidR="006403C9" w:rsidRPr="009F3289" w:rsidRDefault="00FD0AA7" w:rsidP="000B5BA2">
      <w:pPr>
        <w:shd w:val="clear" w:color="auto" w:fill="FFFFFF"/>
        <w:spacing w:line="360" w:lineRule="auto"/>
        <w:ind w:firstLine="708"/>
        <w:jc w:val="both"/>
        <w:rPr>
          <w:rFonts w:ascii="Times New Roman" w:eastAsia="Times New Roman" w:hAnsi="Times New Roman" w:cs="Times New Roman"/>
        </w:rPr>
      </w:pPr>
      <w:r w:rsidRPr="009F3289">
        <w:rPr>
          <w:rFonts w:ascii="Times New Roman" w:eastAsia="Times New Roman" w:hAnsi="Times New Roman" w:cs="Times New Roman"/>
        </w:rPr>
        <w:t xml:space="preserve">El tamaño de muestra se calculó de acuerdo con </w:t>
      </w:r>
      <w:r w:rsidR="00603476" w:rsidRPr="009F3289">
        <w:rPr>
          <w:rFonts w:ascii="Times New Roman" w:eastAsia="Times New Roman" w:hAnsi="Times New Roman" w:cs="Times New Roman"/>
        </w:rPr>
        <w:t xml:space="preserve">Gorgas, Cardiel y </w:t>
      </w:r>
      <w:r w:rsidRPr="009F3289">
        <w:rPr>
          <w:rFonts w:ascii="Times New Roman" w:eastAsia="Times New Roman" w:hAnsi="Times New Roman" w:cs="Times New Roman"/>
        </w:rPr>
        <w:t>Zamorano</w:t>
      </w:r>
      <w:r w:rsidR="00020704">
        <w:rPr>
          <w:rFonts w:ascii="Times New Roman" w:eastAsia="Times New Roman" w:hAnsi="Times New Roman" w:cs="Times New Roman"/>
        </w:rPr>
        <w:t xml:space="preserve"> </w:t>
      </w:r>
      <w:r w:rsidRPr="009F3289">
        <w:rPr>
          <w:rFonts w:ascii="Times New Roman" w:eastAsia="Times New Roman" w:hAnsi="Times New Roman" w:cs="Times New Roman"/>
        </w:rPr>
        <w:t>(2011)</w:t>
      </w:r>
      <w:r w:rsidR="00020704">
        <w:rPr>
          <w:rFonts w:ascii="Times New Roman" w:eastAsia="Times New Roman" w:hAnsi="Times New Roman" w:cs="Times New Roman"/>
        </w:rPr>
        <w:t>. Es decir,</w:t>
      </w:r>
      <w:r w:rsidRPr="009F3289">
        <w:rPr>
          <w:rFonts w:ascii="Times New Roman" w:eastAsia="Times New Roman" w:hAnsi="Times New Roman" w:cs="Times New Roman"/>
        </w:rPr>
        <w:t xml:space="preserve"> </w:t>
      </w:r>
      <w:r w:rsidR="004E4775" w:rsidRPr="009F3289">
        <w:rPr>
          <w:rFonts w:ascii="Times New Roman" w:eastAsia="Times New Roman" w:hAnsi="Times New Roman" w:cs="Times New Roman"/>
        </w:rPr>
        <w:t xml:space="preserve">conociendo el total de la población de 2632 estudiantes de los cuatro programas </w:t>
      </w:r>
      <w:r w:rsidR="004E4775" w:rsidRPr="009F3289">
        <w:rPr>
          <w:rFonts w:ascii="Times New Roman" w:eastAsia="Times New Roman" w:hAnsi="Times New Roman" w:cs="Times New Roman"/>
        </w:rPr>
        <w:lastRenderedPageBreak/>
        <w:t>educativos, se obtuvo un tamaño de muestra de 532</w:t>
      </w:r>
      <w:r w:rsidR="00D85D49">
        <w:rPr>
          <w:rFonts w:ascii="Times New Roman" w:eastAsia="Times New Roman" w:hAnsi="Times New Roman" w:cs="Times New Roman"/>
        </w:rPr>
        <w:t>,</w:t>
      </w:r>
      <w:r w:rsidR="004E4775" w:rsidRPr="009F3289">
        <w:rPr>
          <w:rFonts w:ascii="Times New Roman" w:eastAsia="Times New Roman" w:hAnsi="Times New Roman" w:cs="Times New Roman"/>
        </w:rPr>
        <w:t xml:space="preserve"> con un nivel de confianza de 99</w:t>
      </w:r>
      <w:r w:rsidR="00D85D49">
        <w:rPr>
          <w:rFonts w:ascii="Times New Roman" w:eastAsia="Times New Roman" w:hAnsi="Times New Roman" w:cs="Times New Roman"/>
        </w:rPr>
        <w:t xml:space="preserve"> </w:t>
      </w:r>
      <w:r w:rsidR="004E4775" w:rsidRPr="009F3289">
        <w:rPr>
          <w:rFonts w:ascii="Times New Roman" w:eastAsia="Times New Roman" w:hAnsi="Times New Roman" w:cs="Times New Roman"/>
        </w:rPr>
        <w:t>% y un margen de error de 5</w:t>
      </w:r>
      <w:r w:rsidR="00D85D49">
        <w:rPr>
          <w:rFonts w:ascii="Times New Roman" w:eastAsia="Times New Roman" w:hAnsi="Times New Roman" w:cs="Times New Roman"/>
        </w:rPr>
        <w:t xml:space="preserve"> </w:t>
      </w:r>
      <w:r w:rsidR="004E4775" w:rsidRPr="009F3289">
        <w:rPr>
          <w:rFonts w:ascii="Times New Roman" w:eastAsia="Times New Roman" w:hAnsi="Times New Roman" w:cs="Times New Roman"/>
        </w:rPr>
        <w:t xml:space="preserve">%. </w:t>
      </w:r>
      <w:bookmarkStart w:id="1" w:name="_Toc18747082"/>
      <w:r w:rsidR="000C41FD" w:rsidRPr="009F3289">
        <w:rPr>
          <w:rFonts w:ascii="Times New Roman" w:hAnsi="Times New Roman" w:cs="Times New Roman"/>
        </w:rPr>
        <w:t>Los c</w:t>
      </w:r>
      <w:r w:rsidR="006403C9" w:rsidRPr="009F3289">
        <w:rPr>
          <w:rFonts w:ascii="Times New Roman" w:hAnsi="Times New Roman" w:cs="Times New Roman"/>
        </w:rPr>
        <w:t>riterios de selección</w:t>
      </w:r>
      <w:bookmarkEnd w:id="1"/>
      <w:r w:rsidR="000C41FD" w:rsidRPr="009F3289">
        <w:rPr>
          <w:rFonts w:ascii="Times New Roman" w:hAnsi="Times New Roman" w:cs="Times New Roman"/>
        </w:rPr>
        <w:t xml:space="preserve"> que se consideraron fueron</w:t>
      </w:r>
      <w:r w:rsidR="00D85D49">
        <w:rPr>
          <w:rFonts w:ascii="Times New Roman" w:hAnsi="Times New Roman" w:cs="Times New Roman"/>
        </w:rPr>
        <w:t xml:space="preserve"> los siguientes</w:t>
      </w:r>
      <w:r w:rsidR="000C41FD" w:rsidRPr="009F3289">
        <w:rPr>
          <w:rFonts w:ascii="Times New Roman" w:hAnsi="Times New Roman" w:cs="Times New Roman"/>
        </w:rPr>
        <w:t xml:space="preserve">: </w:t>
      </w:r>
    </w:p>
    <w:p w14:paraId="19869AE1" w14:textId="0CC67359" w:rsidR="009C123C" w:rsidRPr="009F3289" w:rsidRDefault="000C41FD" w:rsidP="000B5BA2">
      <w:pPr>
        <w:pStyle w:val="Ttulo4"/>
        <w:numPr>
          <w:ilvl w:val="0"/>
          <w:numId w:val="16"/>
        </w:numPr>
        <w:spacing w:before="0" w:line="360" w:lineRule="auto"/>
        <w:jc w:val="both"/>
        <w:rPr>
          <w:rFonts w:ascii="Times New Roman" w:hAnsi="Times New Roman" w:cs="Times New Roman"/>
          <w:i w:val="0"/>
          <w:color w:val="auto"/>
        </w:rPr>
      </w:pPr>
      <w:r w:rsidRPr="009F3289">
        <w:rPr>
          <w:rFonts w:ascii="Times New Roman" w:hAnsi="Times New Roman" w:cs="Times New Roman"/>
          <w:i w:val="0"/>
          <w:color w:val="auto"/>
        </w:rPr>
        <w:t>I</w:t>
      </w:r>
      <w:r w:rsidR="006403C9" w:rsidRPr="009F3289">
        <w:rPr>
          <w:rFonts w:ascii="Times New Roman" w:hAnsi="Times New Roman" w:cs="Times New Roman"/>
          <w:i w:val="0"/>
          <w:color w:val="auto"/>
        </w:rPr>
        <w:t>nclusión</w:t>
      </w:r>
      <w:r w:rsidRPr="009F3289">
        <w:rPr>
          <w:rFonts w:ascii="Times New Roman" w:hAnsi="Times New Roman" w:cs="Times New Roman"/>
          <w:i w:val="0"/>
          <w:color w:val="auto"/>
        </w:rPr>
        <w:t xml:space="preserve">: </w:t>
      </w:r>
      <w:r w:rsidR="006403C9" w:rsidRPr="009F3289">
        <w:rPr>
          <w:rFonts w:ascii="Times New Roman" w:hAnsi="Times New Roman" w:cs="Times New Roman"/>
          <w:i w:val="0"/>
          <w:color w:val="auto"/>
        </w:rPr>
        <w:t>Todo estudiante inscrito como alumno regular en</w:t>
      </w:r>
      <w:r w:rsidRPr="009F3289">
        <w:rPr>
          <w:rFonts w:ascii="Times New Roman" w:hAnsi="Times New Roman" w:cs="Times New Roman"/>
          <w:i w:val="0"/>
          <w:color w:val="auto"/>
        </w:rPr>
        <w:t xml:space="preserve"> la Facultad de </w:t>
      </w:r>
      <w:r w:rsidR="00D85D49">
        <w:rPr>
          <w:rFonts w:ascii="Times New Roman" w:hAnsi="Times New Roman" w:cs="Times New Roman"/>
          <w:i w:val="0"/>
          <w:color w:val="auto"/>
        </w:rPr>
        <w:t>C</w:t>
      </w:r>
      <w:r w:rsidRPr="009F3289">
        <w:rPr>
          <w:rFonts w:ascii="Times New Roman" w:hAnsi="Times New Roman" w:cs="Times New Roman"/>
          <w:i w:val="0"/>
          <w:color w:val="auto"/>
        </w:rPr>
        <w:t xml:space="preserve">ontaduría y </w:t>
      </w:r>
      <w:r w:rsidR="00D85D49">
        <w:rPr>
          <w:rFonts w:ascii="Times New Roman" w:hAnsi="Times New Roman" w:cs="Times New Roman"/>
          <w:i w:val="0"/>
          <w:color w:val="auto"/>
        </w:rPr>
        <w:t>A</w:t>
      </w:r>
      <w:r w:rsidR="006A1BEC" w:rsidRPr="009F3289">
        <w:rPr>
          <w:rFonts w:ascii="Times New Roman" w:hAnsi="Times New Roman" w:cs="Times New Roman"/>
          <w:i w:val="0"/>
          <w:color w:val="auto"/>
        </w:rPr>
        <w:t>dministración</w:t>
      </w:r>
      <w:r w:rsidR="00D85D49">
        <w:rPr>
          <w:rFonts w:ascii="Times New Roman" w:hAnsi="Times New Roman" w:cs="Times New Roman"/>
          <w:i w:val="0"/>
          <w:color w:val="auto"/>
        </w:rPr>
        <w:t>. Asimismo,</w:t>
      </w:r>
      <w:r w:rsidR="006A1BEC" w:rsidRPr="009F3289">
        <w:rPr>
          <w:rFonts w:ascii="Times New Roman" w:hAnsi="Times New Roman" w:cs="Times New Roman"/>
          <w:i w:val="0"/>
          <w:color w:val="auto"/>
        </w:rPr>
        <w:t xml:space="preserve"> estudiantes</w:t>
      </w:r>
      <w:r w:rsidR="006403C9" w:rsidRPr="009F3289">
        <w:rPr>
          <w:rFonts w:ascii="Times New Roman" w:hAnsi="Times New Roman" w:cs="Times New Roman"/>
          <w:i w:val="0"/>
          <w:color w:val="auto"/>
        </w:rPr>
        <w:t xml:space="preserve"> regulares que acepten participar en el estudio</w:t>
      </w:r>
      <w:r w:rsidR="0014464D" w:rsidRPr="009F3289">
        <w:rPr>
          <w:rFonts w:ascii="Times New Roman" w:hAnsi="Times New Roman" w:cs="Times New Roman"/>
          <w:i w:val="0"/>
          <w:color w:val="auto"/>
        </w:rPr>
        <w:t>.</w:t>
      </w:r>
    </w:p>
    <w:p w14:paraId="6D8E55C5" w14:textId="77777777" w:rsidR="009C123C" w:rsidRPr="009F3289" w:rsidRDefault="006403C9" w:rsidP="000B5BA2">
      <w:pPr>
        <w:pStyle w:val="Ttulo4"/>
        <w:numPr>
          <w:ilvl w:val="0"/>
          <w:numId w:val="16"/>
        </w:numPr>
        <w:spacing w:before="0" w:line="360" w:lineRule="auto"/>
        <w:jc w:val="both"/>
        <w:rPr>
          <w:rFonts w:ascii="Times New Roman" w:hAnsi="Times New Roman" w:cs="Times New Roman"/>
          <w:i w:val="0"/>
          <w:color w:val="auto"/>
        </w:rPr>
      </w:pPr>
      <w:r w:rsidRPr="009F3289">
        <w:rPr>
          <w:rFonts w:ascii="Times New Roman" w:hAnsi="Times New Roman" w:cs="Times New Roman"/>
          <w:i w:val="0"/>
          <w:color w:val="auto"/>
        </w:rPr>
        <w:t>Exclusión</w:t>
      </w:r>
      <w:r w:rsidR="0014464D" w:rsidRPr="009F3289">
        <w:rPr>
          <w:rFonts w:ascii="Times New Roman" w:hAnsi="Times New Roman" w:cs="Times New Roman"/>
          <w:i w:val="0"/>
          <w:color w:val="auto"/>
        </w:rPr>
        <w:t xml:space="preserve">: </w:t>
      </w:r>
      <w:r w:rsidRPr="009F3289">
        <w:rPr>
          <w:rFonts w:ascii="Times New Roman" w:hAnsi="Times New Roman" w:cs="Times New Roman"/>
          <w:i w:val="0"/>
          <w:color w:val="auto"/>
        </w:rPr>
        <w:t xml:space="preserve">Alumnos que no acepten participar en el estudio. </w:t>
      </w:r>
    </w:p>
    <w:p w14:paraId="502565D0" w14:textId="2AF3FF1A" w:rsidR="006403C9" w:rsidRPr="009F3289" w:rsidRDefault="006403C9" w:rsidP="000B5BA2">
      <w:pPr>
        <w:pStyle w:val="Ttulo4"/>
        <w:numPr>
          <w:ilvl w:val="0"/>
          <w:numId w:val="16"/>
        </w:numPr>
        <w:spacing w:before="0" w:line="360" w:lineRule="auto"/>
        <w:jc w:val="both"/>
        <w:rPr>
          <w:rFonts w:ascii="Times New Roman" w:hAnsi="Times New Roman" w:cs="Times New Roman"/>
          <w:i w:val="0"/>
          <w:color w:val="auto"/>
        </w:rPr>
      </w:pPr>
      <w:r w:rsidRPr="009F3289">
        <w:rPr>
          <w:rFonts w:ascii="Times New Roman" w:hAnsi="Times New Roman" w:cs="Times New Roman"/>
          <w:i w:val="0"/>
          <w:color w:val="auto"/>
        </w:rPr>
        <w:t>Eliminación</w:t>
      </w:r>
      <w:r w:rsidR="0014464D" w:rsidRPr="009F3289">
        <w:rPr>
          <w:rFonts w:ascii="Times New Roman" w:hAnsi="Times New Roman" w:cs="Times New Roman"/>
          <w:i w:val="0"/>
          <w:color w:val="auto"/>
        </w:rPr>
        <w:t>:</w:t>
      </w:r>
      <w:r w:rsidRPr="009F3289">
        <w:rPr>
          <w:rFonts w:ascii="Times New Roman" w:hAnsi="Times New Roman" w:cs="Times New Roman"/>
          <w:i w:val="0"/>
          <w:color w:val="auto"/>
        </w:rPr>
        <w:t xml:space="preserve"> Alumnos que contesten de manera incompleta el instrumento aplicado</w:t>
      </w:r>
      <w:r w:rsidR="0014464D" w:rsidRPr="009F3289">
        <w:rPr>
          <w:rFonts w:ascii="Times New Roman" w:hAnsi="Times New Roman" w:cs="Times New Roman"/>
          <w:i w:val="0"/>
          <w:color w:val="auto"/>
        </w:rPr>
        <w:t xml:space="preserve"> </w:t>
      </w:r>
    </w:p>
    <w:p w14:paraId="2451439D" w14:textId="269F8694" w:rsidR="006403C9" w:rsidRPr="009F3289" w:rsidRDefault="00D92F7A" w:rsidP="000B5BA2">
      <w:pPr>
        <w:spacing w:line="360" w:lineRule="auto"/>
        <w:ind w:firstLine="360"/>
        <w:jc w:val="both"/>
        <w:rPr>
          <w:rFonts w:ascii="Times New Roman" w:hAnsi="Times New Roman" w:cs="Times New Roman"/>
        </w:rPr>
      </w:pPr>
      <w:r w:rsidRPr="009F3289">
        <w:rPr>
          <w:rFonts w:ascii="Times New Roman" w:hAnsi="Times New Roman" w:cs="Times New Roman"/>
        </w:rPr>
        <w:t>Se aplic</w:t>
      </w:r>
      <w:r w:rsidR="0062495A" w:rsidRPr="009F3289">
        <w:rPr>
          <w:rFonts w:ascii="Times New Roman" w:hAnsi="Times New Roman" w:cs="Times New Roman"/>
        </w:rPr>
        <w:t>ó</w:t>
      </w:r>
      <w:r w:rsidRPr="009F3289">
        <w:rPr>
          <w:rFonts w:ascii="Times New Roman" w:hAnsi="Times New Roman" w:cs="Times New Roman"/>
        </w:rPr>
        <w:t xml:space="preserve"> el juicio de expertos para garantizar la validez y confiabilidad del instrumento</w:t>
      </w:r>
      <w:r w:rsidR="00D85D49">
        <w:rPr>
          <w:rFonts w:ascii="Times New Roman" w:hAnsi="Times New Roman" w:cs="Times New Roman"/>
        </w:rPr>
        <w:t xml:space="preserve"> (</w:t>
      </w:r>
      <w:r w:rsidR="00C90200" w:rsidRPr="009F3289">
        <w:rPr>
          <w:rFonts w:ascii="Times New Roman" w:hAnsi="Times New Roman" w:cs="Times New Roman"/>
        </w:rPr>
        <w:t>Cabero y Llorente, 2013)</w:t>
      </w:r>
      <w:r w:rsidR="00D85D49">
        <w:rPr>
          <w:rFonts w:ascii="Times New Roman" w:hAnsi="Times New Roman" w:cs="Times New Roman"/>
        </w:rPr>
        <w:t>.</w:t>
      </w:r>
      <w:r w:rsidR="00C90200" w:rsidRPr="009F3289">
        <w:rPr>
          <w:rFonts w:ascii="Times New Roman" w:hAnsi="Times New Roman" w:cs="Times New Roman"/>
        </w:rPr>
        <w:t xml:space="preserve"> </w:t>
      </w:r>
      <w:r w:rsidR="00D85D49">
        <w:rPr>
          <w:rFonts w:ascii="Times New Roman" w:hAnsi="Times New Roman" w:cs="Times New Roman"/>
        </w:rPr>
        <w:t>Específicamente, s</w:t>
      </w:r>
      <w:r w:rsidR="00C90200" w:rsidRPr="009F3289">
        <w:rPr>
          <w:rFonts w:ascii="Times New Roman" w:hAnsi="Times New Roman" w:cs="Times New Roman"/>
        </w:rPr>
        <w:t xml:space="preserve">e </w:t>
      </w:r>
      <w:r w:rsidR="00D87C1A" w:rsidRPr="009F3289">
        <w:rPr>
          <w:rFonts w:ascii="Times New Roman" w:hAnsi="Times New Roman" w:cs="Times New Roman"/>
        </w:rPr>
        <w:t>contó con cinco expertos</w:t>
      </w:r>
      <w:r w:rsidR="00D85D49">
        <w:rPr>
          <w:rFonts w:ascii="Times New Roman" w:hAnsi="Times New Roman" w:cs="Times New Roman"/>
        </w:rPr>
        <w:t xml:space="preserve">, los cuales fueron elegidos por su </w:t>
      </w:r>
      <w:r w:rsidR="00C90200" w:rsidRPr="009F3289">
        <w:rPr>
          <w:rFonts w:ascii="Times New Roman" w:hAnsi="Times New Roman" w:cs="Times New Roman"/>
        </w:rPr>
        <w:t>formación académica</w:t>
      </w:r>
      <w:r w:rsidR="00D87C1A" w:rsidRPr="009F3289">
        <w:rPr>
          <w:rFonts w:ascii="Times New Roman" w:hAnsi="Times New Roman" w:cs="Times New Roman"/>
        </w:rPr>
        <w:t xml:space="preserve">, </w:t>
      </w:r>
      <w:r w:rsidR="00C90200" w:rsidRPr="009F3289">
        <w:rPr>
          <w:rFonts w:ascii="Times New Roman" w:hAnsi="Times New Roman" w:cs="Times New Roman"/>
        </w:rPr>
        <w:t>experiencias y reconocimientos en la comunidad</w:t>
      </w:r>
      <w:r w:rsidR="00D87C1A" w:rsidRPr="009F3289">
        <w:rPr>
          <w:rFonts w:ascii="Times New Roman" w:hAnsi="Times New Roman" w:cs="Times New Roman"/>
        </w:rPr>
        <w:t>.</w:t>
      </w:r>
    </w:p>
    <w:p w14:paraId="0D6DCBEC" w14:textId="7A5C9D1E" w:rsidR="00C90200" w:rsidRPr="009F3289" w:rsidRDefault="006F168A" w:rsidP="000B5BA2">
      <w:pPr>
        <w:spacing w:line="360" w:lineRule="auto"/>
        <w:ind w:firstLine="360"/>
        <w:jc w:val="both"/>
        <w:rPr>
          <w:rFonts w:ascii="Times New Roman" w:hAnsi="Times New Roman" w:cs="Times New Roman"/>
        </w:rPr>
      </w:pPr>
      <w:r w:rsidRPr="009F3289">
        <w:rPr>
          <w:rFonts w:ascii="Times New Roman" w:hAnsi="Times New Roman" w:cs="Times New Roman"/>
        </w:rPr>
        <w:t>S</w:t>
      </w:r>
      <w:r w:rsidR="0062495A" w:rsidRPr="009F3289">
        <w:rPr>
          <w:rFonts w:ascii="Times New Roman" w:hAnsi="Times New Roman" w:cs="Times New Roman"/>
        </w:rPr>
        <w:t xml:space="preserve">e utilizó </w:t>
      </w:r>
      <w:r w:rsidR="00B37DDC" w:rsidRPr="009F3289">
        <w:rPr>
          <w:rFonts w:ascii="Times New Roman" w:hAnsi="Times New Roman" w:cs="Times New Roman"/>
        </w:rPr>
        <w:t>el coeficiente de Kappa de Fleiss (Torres y Pereda, 2009)</w:t>
      </w:r>
      <w:r w:rsidR="00D85D49">
        <w:rPr>
          <w:rFonts w:ascii="Times New Roman" w:hAnsi="Times New Roman" w:cs="Times New Roman"/>
        </w:rPr>
        <w:t>, con el cual se obtuvo s</w:t>
      </w:r>
      <w:r w:rsidR="00B37DDC" w:rsidRPr="009F3289">
        <w:rPr>
          <w:rFonts w:ascii="Times New Roman" w:hAnsi="Times New Roman" w:cs="Times New Roman"/>
        </w:rPr>
        <w:t>uficiencia de .902m</w:t>
      </w:r>
      <w:r w:rsidR="00801EA2" w:rsidRPr="009F3289">
        <w:rPr>
          <w:rFonts w:ascii="Times New Roman" w:hAnsi="Times New Roman" w:cs="Times New Roman"/>
        </w:rPr>
        <w:t>,</w:t>
      </w:r>
      <w:r w:rsidR="00B37DDC" w:rsidRPr="009F3289">
        <w:rPr>
          <w:rFonts w:ascii="Times New Roman" w:hAnsi="Times New Roman" w:cs="Times New Roman"/>
        </w:rPr>
        <w:t xml:space="preserve"> </w:t>
      </w:r>
      <w:r w:rsidR="00D85D49">
        <w:rPr>
          <w:rFonts w:ascii="Times New Roman" w:hAnsi="Times New Roman" w:cs="Times New Roman"/>
        </w:rPr>
        <w:t>c</w:t>
      </w:r>
      <w:r w:rsidR="00B37DDC" w:rsidRPr="009F3289">
        <w:rPr>
          <w:rFonts w:ascii="Times New Roman" w:hAnsi="Times New Roman" w:cs="Times New Roman"/>
        </w:rPr>
        <w:t xml:space="preserve">oherencia de .956, </w:t>
      </w:r>
      <w:r w:rsidR="00D85D49">
        <w:rPr>
          <w:rFonts w:ascii="Times New Roman" w:hAnsi="Times New Roman" w:cs="Times New Roman"/>
        </w:rPr>
        <w:t>r</w:t>
      </w:r>
      <w:r w:rsidR="00B37DDC" w:rsidRPr="009F3289">
        <w:rPr>
          <w:rFonts w:ascii="Times New Roman" w:hAnsi="Times New Roman" w:cs="Times New Roman"/>
        </w:rPr>
        <w:t xml:space="preserve">elevancia de .891 y </w:t>
      </w:r>
      <w:r w:rsidR="00D85D49">
        <w:rPr>
          <w:rFonts w:ascii="Times New Roman" w:hAnsi="Times New Roman" w:cs="Times New Roman"/>
        </w:rPr>
        <w:t>c</w:t>
      </w:r>
      <w:r w:rsidR="00B37DDC" w:rsidRPr="009F3289">
        <w:rPr>
          <w:rFonts w:ascii="Times New Roman" w:hAnsi="Times New Roman" w:cs="Times New Roman"/>
        </w:rPr>
        <w:t>laridad de .945</w:t>
      </w:r>
      <w:r w:rsidR="00D85D49">
        <w:rPr>
          <w:rFonts w:ascii="Times New Roman" w:hAnsi="Times New Roman" w:cs="Times New Roman"/>
        </w:rPr>
        <w:t>.</w:t>
      </w:r>
      <w:r w:rsidR="00180766">
        <w:rPr>
          <w:rFonts w:ascii="Times New Roman" w:hAnsi="Times New Roman" w:cs="Times New Roman"/>
        </w:rPr>
        <w:t xml:space="preserve"> E</w:t>
      </w:r>
      <w:r w:rsidR="00B37DDC" w:rsidRPr="00180766">
        <w:rPr>
          <w:rFonts w:ascii="Times New Roman" w:hAnsi="Times New Roman" w:cs="Times New Roman"/>
        </w:rPr>
        <w:t xml:space="preserve">stos resultados </w:t>
      </w:r>
      <w:r w:rsidR="00180766">
        <w:rPr>
          <w:rFonts w:ascii="Times New Roman" w:hAnsi="Times New Roman" w:cs="Times New Roman"/>
        </w:rPr>
        <w:t xml:space="preserve">se encuentran por </w:t>
      </w:r>
      <w:r w:rsidR="00B37DDC" w:rsidRPr="00180766">
        <w:rPr>
          <w:rFonts w:ascii="Times New Roman" w:hAnsi="Times New Roman" w:cs="Times New Roman"/>
        </w:rPr>
        <w:t xml:space="preserve">encima del rango .81 </w:t>
      </w:r>
      <w:r w:rsidR="00180766">
        <w:rPr>
          <w:rFonts w:ascii="Times New Roman" w:hAnsi="Times New Roman" w:cs="Times New Roman"/>
        </w:rPr>
        <w:t>y</w:t>
      </w:r>
      <w:r w:rsidR="00B37DDC" w:rsidRPr="00180766">
        <w:rPr>
          <w:rFonts w:ascii="Times New Roman" w:hAnsi="Times New Roman" w:cs="Times New Roman"/>
        </w:rPr>
        <w:t xml:space="preserve"> 1.00</w:t>
      </w:r>
      <w:r w:rsidR="00180766">
        <w:rPr>
          <w:rFonts w:ascii="Times New Roman" w:hAnsi="Times New Roman" w:cs="Times New Roman"/>
        </w:rPr>
        <w:t xml:space="preserve">, por lo que su </w:t>
      </w:r>
      <w:r w:rsidR="00B37DDC" w:rsidRPr="00180766">
        <w:rPr>
          <w:rFonts w:ascii="Times New Roman" w:hAnsi="Times New Roman" w:cs="Times New Roman"/>
        </w:rPr>
        <w:t xml:space="preserve">fuerza de concordancia es </w:t>
      </w:r>
      <w:r w:rsidR="00180766">
        <w:rPr>
          <w:rFonts w:ascii="Times New Roman" w:hAnsi="Times New Roman" w:cs="Times New Roman"/>
        </w:rPr>
        <w:t>m</w:t>
      </w:r>
      <w:r w:rsidR="00B37DDC" w:rsidRPr="00180766">
        <w:rPr>
          <w:rFonts w:ascii="Times New Roman" w:hAnsi="Times New Roman" w:cs="Times New Roman"/>
        </w:rPr>
        <w:t>uy buena.</w:t>
      </w:r>
    </w:p>
    <w:p w14:paraId="36AF4CE6" w14:textId="77777777" w:rsidR="00180766" w:rsidRDefault="00180766" w:rsidP="00180766">
      <w:pPr>
        <w:spacing w:line="360" w:lineRule="auto"/>
        <w:ind w:firstLine="360"/>
        <w:jc w:val="both"/>
        <w:rPr>
          <w:rFonts w:ascii="Times New Roman" w:hAnsi="Times New Roman" w:cs="Times New Roman"/>
        </w:rPr>
      </w:pPr>
      <w:r>
        <w:rPr>
          <w:rFonts w:ascii="Times New Roman" w:hAnsi="Times New Roman" w:cs="Times New Roman"/>
          <w:color w:val="000000"/>
          <w:shd w:val="clear" w:color="auto" w:fill="FFFFFF"/>
        </w:rPr>
        <w:t>Además, s</w:t>
      </w:r>
      <w:r w:rsidR="00801EA2" w:rsidRPr="009F3289">
        <w:rPr>
          <w:rFonts w:ascii="Times New Roman" w:hAnsi="Times New Roman" w:cs="Times New Roman"/>
          <w:color w:val="000000"/>
          <w:shd w:val="clear" w:color="auto" w:fill="FFFFFF"/>
        </w:rPr>
        <w:t xml:space="preserve">e llevó a cabo una </w:t>
      </w:r>
      <w:r w:rsidR="00990A31" w:rsidRPr="009F3289">
        <w:rPr>
          <w:rFonts w:ascii="Times New Roman" w:hAnsi="Times New Roman" w:cs="Times New Roman"/>
          <w:color w:val="000000"/>
          <w:shd w:val="clear" w:color="auto" w:fill="FFFFFF"/>
        </w:rPr>
        <w:t>prueba piloto</w:t>
      </w:r>
      <w:r w:rsidR="00801EA2" w:rsidRPr="009F328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a 42 estudiantes en </w:t>
      </w:r>
      <w:r w:rsidR="00990A31" w:rsidRPr="009F3289">
        <w:rPr>
          <w:rFonts w:ascii="Times New Roman" w:hAnsi="Times New Roman" w:cs="Times New Roman"/>
          <w:color w:val="000000"/>
          <w:shd w:val="clear" w:color="auto" w:fill="FFFFFF"/>
        </w:rPr>
        <w:t xml:space="preserve">un ambiente controlado para garantizar la confiabilidad de los resultados (Urrutia, Barrios, Gutiérrez </w:t>
      </w:r>
      <w:r>
        <w:rPr>
          <w:rFonts w:ascii="Times New Roman" w:hAnsi="Times New Roman" w:cs="Times New Roman"/>
          <w:color w:val="000000"/>
          <w:shd w:val="clear" w:color="auto" w:fill="FFFFFF"/>
        </w:rPr>
        <w:t>y</w:t>
      </w:r>
      <w:r w:rsidR="00990A31" w:rsidRPr="009F3289">
        <w:rPr>
          <w:rFonts w:ascii="Times New Roman" w:hAnsi="Times New Roman" w:cs="Times New Roman"/>
          <w:color w:val="000000"/>
          <w:shd w:val="clear" w:color="auto" w:fill="FFFFFF"/>
        </w:rPr>
        <w:t xml:space="preserve"> Mayorga, 2014). </w:t>
      </w:r>
      <w:r w:rsidR="006F168A" w:rsidRPr="009F3289">
        <w:rPr>
          <w:rFonts w:ascii="Times New Roman" w:hAnsi="Times New Roman" w:cs="Times New Roman"/>
        </w:rPr>
        <w:t>Finalmente, se obtuvo el alfa de Cronbach para la medición de la confiabilidad y fiabilidad</w:t>
      </w:r>
      <w:r>
        <w:rPr>
          <w:rFonts w:ascii="Times New Roman" w:hAnsi="Times New Roman" w:cs="Times New Roman"/>
        </w:rPr>
        <w:t xml:space="preserve">, lo que arrojó </w:t>
      </w:r>
      <w:r w:rsidR="006F168A" w:rsidRPr="009F3289">
        <w:rPr>
          <w:rFonts w:ascii="Times New Roman" w:hAnsi="Times New Roman" w:cs="Times New Roman"/>
        </w:rPr>
        <w:t>.867</w:t>
      </w:r>
      <w:r>
        <w:rPr>
          <w:rFonts w:ascii="Times New Roman" w:hAnsi="Times New Roman" w:cs="Times New Roman"/>
        </w:rPr>
        <w:t xml:space="preserve">, </w:t>
      </w:r>
      <w:r w:rsidR="006F168A" w:rsidRPr="009F3289">
        <w:rPr>
          <w:rFonts w:ascii="Times New Roman" w:hAnsi="Times New Roman" w:cs="Times New Roman"/>
        </w:rPr>
        <w:t xml:space="preserve">valor </w:t>
      </w:r>
      <w:r>
        <w:rPr>
          <w:rFonts w:ascii="Times New Roman" w:hAnsi="Times New Roman" w:cs="Times New Roman"/>
        </w:rPr>
        <w:t xml:space="preserve">considerado como </w:t>
      </w:r>
      <w:r w:rsidR="006F168A" w:rsidRPr="009F3289">
        <w:rPr>
          <w:rFonts w:ascii="Times New Roman" w:hAnsi="Times New Roman" w:cs="Times New Roman"/>
        </w:rPr>
        <w:t>bueno de acuerdo con George y Mallery</w:t>
      </w:r>
      <w:r>
        <w:rPr>
          <w:rFonts w:ascii="Times New Roman" w:hAnsi="Times New Roman" w:cs="Times New Roman"/>
        </w:rPr>
        <w:t xml:space="preserve"> (</w:t>
      </w:r>
      <w:r w:rsidR="006F168A" w:rsidRPr="009F3289">
        <w:rPr>
          <w:rFonts w:ascii="Times New Roman" w:hAnsi="Times New Roman" w:cs="Times New Roman"/>
        </w:rPr>
        <w:t>2003)</w:t>
      </w:r>
      <w:r>
        <w:rPr>
          <w:rFonts w:ascii="Times New Roman" w:hAnsi="Times New Roman" w:cs="Times New Roman"/>
        </w:rPr>
        <w:t xml:space="preserve">. Por tanto, se puede afirmar que </w:t>
      </w:r>
      <w:r w:rsidR="00303C74" w:rsidRPr="009F3289">
        <w:rPr>
          <w:rFonts w:ascii="Times New Roman" w:hAnsi="Times New Roman" w:cs="Times New Roman"/>
        </w:rPr>
        <w:t>el</w:t>
      </w:r>
      <w:r w:rsidR="007442A6" w:rsidRPr="009F3289">
        <w:rPr>
          <w:rFonts w:ascii="Times New Roman" w:hAnsi="Times New Roman" w:cs="Times New Roman"/>
        </w:rPr>
        <w:t xml:space="preserve"> instrumento</w:t>
      </w:r>
      <w:r w:rsidR="00303C74" w:rsidRPr="009F3289">
        <w:rPr>
          <w:rFonts w:ascii="Times New Roman" w:hAnsi="Times New Roman" w:cs="Times New Roman"/>
        </w:rPr>
        <w:t xml:space="preserve"> tiene</w:t>
      </w:r>
      <w:r w:rsidR="007442A6" w:rsidRPr="009F3289">
        <w:rPr>
          <w:rFonts w:ascii="Times New Roman" w:hAnsi="Times New Roman" w:cs="Times New Roman"/>
        </w:rPr>
        <w:t xml:space="preserve"> buena consistencia, </w:t>
      </w:r>
      <w:r w:rsidR="00303C74" w:rsidRPr="009F3289">
        <w:rPr>
          <w:rFonts w:ascii="Times New Roman" w:hAnsi="Times New Roman" w:cs="Times New Roman"/>
        </w:rPr>
        <w:t xml:space="preserve">es </w:t>
      </w:r>
      <w:r w:rsidR="007442A6" w:rsidRPr="009F3289">
        <w:rPr>
          <w:rFonts w:ascii="Times New Roman" w:hAnsi="Times New Roman" w:cs="Times New Roman"/>
        </w:rPr>
        <w:t xml:space="preserve">válido y confiable. </w:t>
      </w:r>
    </w:p>
    <w:p w14:paraId="23B48D0C" w14:textId="1342C3FD" w:rsidR="006403C9" w:rsidRPr="009F3289" w:rsidRDefault="00990A31" w:rsidP="00180766">
      <w:pPr>
        <w:spacing w:line="360" w:lineRule="auto"/>
        <w:ind w:firstLine="360"/>
        <w:jc w:val="both"/>
        <w:rPr>
          <w:rFonts w:ascii="Times New Roman" w:hAnsi="Times New Roman" w:cs="Times New Roman"/>
          <w:iCs/>
        </w:rPr>
      </w:pPr>
      <w:r w:rsidRPr="009F3289">
        <w:rPr>
          <w:rFonts w:ascii="Times New Roman" w:hAnsi="Times New Roman" w:cs="Times New Roman"/>
        </w:rPr>
        <w:t>El instrumento aplicado</w:t>
      </w:r>
      <w:r w:rsidR="00303C74" w:rsidRPr="009F3289">
        <w:rPr>
          <w:rFonts w:ascii="Times New Roman" w:hAnsi="Times New Roman" w:cs="Times New Roman"/>
        </w:rPr>
        <w:t xml:space="preserve"> fue la </w:t>
      </w:r>
      <w:r w:rsidR="006403C9" w:rsidRPr="00180766">
        <w:rPr>
          <w:rFonts w:ascii="Times New Roman" w:hAnsi="Times New Roman" w:cs="Times New Roman"/>
        </w:rPr>
        <w:t>Encuesta para Medir la Deserción Escolar en Instituciones de Educación Superio</w:t>
      </w:r>
      <w:r w:rsidRPr="00180766">
        <w:rPr>
          <w:rFonts w:ascii="Times New Roman" w:hAnsi="Times New Roman" w:cs="Times New Roman"/>
        </w:rPr>
        <w:t>r</w:t>
      </w:r>
      <w:r w:rsidR="002A3C10" w:rsidRPr="00180766">
        <w:rPr>
          <w:rFonts w:ascii="Times New Roman" w:hAnsi="Times New Roman" w:cs="Times New Roman"/>
        </w:rPr>
        <w:t xml:space="preserve"> (</w:t>
      </w:r>
      <w:r w:rsidR="00475CA1" w:rsidRPr="00180766">
        <w:rPr>
          <w:rFonts w:ascii="Times New Roman" w:hAnsi="Times New Roman" w:cs="Times New Roman"/>
        </w:rPr>
        <w:t>Castillo, 2019</w:t>
      </w:r>
      <w:r w:rsidR="002A3C10" w:rsidRPr="00180766">
        <w:rPr>
          <w:rFonts w:ascii="Times New Roman" w:hAnsi="Times New Roman" w:cs="Times New Roman"/>
        </w:rPr>
        <w:t>)</w:t>
      </w:r>
      <w:r w:rsidR="00367128" w:rsidRPr="00180766">
        <w:rPr>
          <w:rFonts w:ascii="Times New Roman" w:hAnsi="Times New Roman" w:cs="Times New Roman"/>
        </w:rPr>
        <w:t>,</w:t>
      </w:r>
      <w:r w:rsidR="00367128" w:rsidRPr="009F3289">
        <w:rPr>
          <w:rFonts w:ascii="Times New Roman" w:hAnsi="Times New Roman" w:cs="Times New Roman"/>
          <w:i/>
        </w:rPr>
        <w:t xml:space="preserve"> </w:t>
      </w:r>
      <w:r w:rsidR="00367128" w:rsidRPr="009F3289">
        <w:rPr>
          <w:rFonts w:ascii="Times New Roman" w:hAnsi="Times New Roman" w:cs="Times New Roman"/>
          <w:iCs/>
        </w:rPr>
        <w:t>el cual c</w:t>
      </w:r>
      <w:r w:rsidR="00180766">
        <w:rPr>
          <w:rFonts w:ascii="Times New Roman" w:hAnsi="Times New Roman" w:cs="Times New Roman"/>
          <w:iCs/>
        </w:rPr>
        <w:t>onsta de las siguientes categoría</w:t>
      </w:r>
      <w:r w:rsidR="00367128" w:rsidRPr="009F3289">
        <w:rPr>
          <w:rFonts w:ascii="Times New Roman" w:hAnsi="Times New Roman" w:cs="Times New Roman"/>
          <w:iCs/>
        </w:rPr>
        <w:t xml:space="preserve">s: </w:t>
      </w:r>
    </w:p>
    <w:p w14:paraId="1F3AAF00" w14:textId="6A257DFB" w:rsidR="006403C9" w:rsidRPr="009F3289" w:rsidRDefault="006403C9" w:rsidP="000B5BA2">
      <w:pPr>
        <w:pStyle w:val="Prrafodelista"/>
        <w:numPr>
          <w:ilvl w:val="0"/>
          <w:numId w:val="11"/>
        </w:numPr>
        <w:spacing w:line="360" w:lineRule="auto"/>
        <w:jc w:val="both"/>
        <w:rPr>
          <w:rFonts w:ascii="Times New Roman" w:hAnsi="Times New Roman" w:cs="Times New Roman"/>
        </w:rPr>
      </w:pPr>
      <w:r w:rsidRPr="009F3289">
        <w:rPr>
          <w:rFonts w:ascii="Times New Roman" w:hAnsi="Times New Roman" w:cs="Times New Roman"/>
        </w:rPr>
        <w:t>Categoría I. Datos generales del estudiante</w:t>
      </w:r>
      <w:r w:rsidR="00180766">
        <w:rPr>
          <w:rFonts w:ascii="Times New Roman" w:hAnsi="Times New Roman" w:cs="Times New Roman"/>
        </w:rPr>
        <w:t>.</w:t>
      </w:r>
    </w:p>
    <w:p w14:paraId="29586067" w14:textId="47E9711C" w:rsidR="006403C9" w:rsidRPr="009F3289" w:rsidRDefault="006403C9" w:rsidP="000B5BA2">
      <w:pPr>
        <w:pStyle w:val="Prrafodelista"/>
        <w:numPr>
          <w:ilvl w:val="0"/>
          <w:numId w:val="11"/>
        </w:numPr>
        <w:spacing w:line="360" w:lineRule="auto"/>
        <w:jc w:val="both"/>
        <w:rPr>
          <w:rFonts w:ascii="Times New Roman" w:hAnsi="Times New Roman" w:cs="Times New Roman"/>
        </w:rPr>
      </w:pPr>
      <w:r w:rsidRPr="009F3289">
        <w:rPr>
          <w:rFonts w:ascii="Times New Roman" w:hAnsi="Times New Roman" w:cs="Times New Roman"/>
        </w:rPr>
        <w:t>Categoría II. Datos académicos</w:t>
      </w:r>
      <w:r w:rsidR="00180766">
        <w:rPr>
          <w:rFonts w:ascii="Times New Roman" w:hAnsi="Times New Roman" w:cs="Times New Roman"/>
        </w:rPr>
        <w:t>.</w:t>
      </w:r>
    </w:p>
    <w:p w14:paraId="3E771B3F" w14:textId="170DAAA2" w:rsidR="006403C9" w:rsidRPr="009F3289" w:rsidRDefault="006403C9" w:rsidP="000B5BA2">
      <w:pPr>
        <w:pStyle w:val="Prrafodelista"/>
        <w:numPr>
          <w:ilvl w:val="0"/>
          <w:numId w:val="11"/>
        </w:numPr>
        <w:spacing w:line="360" w:lineRule="auto"/>
        <w:jc w:val="both"/>
        <w:rPr>
          <w:rFonts w:ascii="Times New Roman" w:hAnsi="Times New Roman" w:cs="Times New Roman"/>
        </w:rPr>
      </w:pPr>
      <w:r w:rsidRPr="009F3289">
        <w:rPr>
          <w:rFonts w:ascii="Times New Roman" w:hAnsi="Times New Roman" w:cs="Times New Roman"/>
        </w:rPr>
        <w:t>Categoría III. Salud y bienestar</w:t>
      </w:r>
      <w:r w:rsidR="00180766">
        <w:rPr>
          <w:rFonts w:ascii="Times New Roman" w:hAnsi="Times New Roman" w:cs="Times New Roman"/>
        </w:rPr>
        <w:t>.</w:t>
      </w:r>
    </w:p>
    <w:p w14:paraId="7A5D12D4" w14:textId="36905D53" w:rsidR="006403C9" w:rsidRPr="009F3289" w:rsidRDefault="006403C9" w:rsidP="000B5BA2">
      <w:pPr>
        <w:pStyle w:val="Prrafodelista"/>
        <w:numPr>
          <w:ilvl w:val="0"/>
          <w:numId w:val="11"/>
        </w:numPr>
        <w:spacing w:line="360" w:lineRule="auto"/>
        <w:jc w:val="both"/>
        <w:rPr>
          <w:rFonts w:ascii="Times New Roman" w:hAnsi="Times New Roman" w:cs="Times New Roman"/>
        </w:rPr>
      </w:pPr>
      <w:r w:rsidRPr="009F3289">
        <w:rPr>
          <w:rFonts w:ascii="Times New Roman" w:hAnsi="Times New Roman" w:cs="Times New Roman"/>
        </w:rPr>
        <w:t>Categoría IV. Datos sociofamiliares</w:t>
      </w:r>
      <w:r w:rsidR="00180766">
        <w:rPr>
          <w:rFonts w:ascii="Times New Roman" w:hAnsi="Times New Roman" w:cs="Times New Roman"/>
        </w:rPr>
        <w:t>.</w:t>
      </w:r>
    </w:p>
    <w:p w14:paraId="5FA85223" w14:textId="7FC513C6" w:rsidR="006403C9" w:rsidRPr="009F3289" w:rsidRDefault="006403C9" w:rsidP="000B5BA2">
      <w:pPr>
        <w:pStyle w:val="Prrafodelista"/>
        <w:numPr>
          <w:ilvl w:val="0"/>
          <w:numId w:val="11"/>
        </w:numPr>
        <w:spacing w:line="360" w:lineRule="auto"/>
        <w:jc w:val="both"/>
        <w:rPr>
          <w:rFonts w:ascii="Times New Roman" w:hAnsi="Times New Roman" w:cs="Times New Roman"/>
        </w:rPr>
      </w:pPr>
      <w:r w:rsidRPr="009F3289">
        <w:rPr>
          <w:rFonts w:ascii="Times New Roman" w:hAnsi="Times New Roman" w:cs="Times New Roman"/>
        </w:rPr>
        <w:t>Categoría V. Aspectos económicos y laborales</w:t>
      </w:r>
      <w:r w:rsidR="00180766">
        <w:rPr>
          <w:rFonts w:ascii="Times New Roman" w:hAnsi="Times New Roman" w:cs="Times New Roman"/>
        </w:rPr>
        <w:t>.</w:t>
      </w:r>
    </w:p>
    <w:p w14:paraId="5764041F" w14:textId="4D4A8C2F" w:rsidR="006403C9" w:rsidRPr="009F3289" w:rsidRDefault="006403C9" w:rsidP="000B5BA2">
      <w:pPr>
        <w:pStyle w:val="Prrafodelista"/>
        <w:numPr>
          <w:ilvl w:val="0"/>
          <w:numId w:val="11"/>
        </w:numPr>
        <w:spacing w:line="360" w:lineRule="auto"/>
        <w:jc w:val="both"/>
        <w:rPr>
          <w:rFonts w:ascii="Times New Roman" w:hAnsi="Times New Roman" w:cs="Times New Roman"/>
        </w:rPr>
      </w:pPr>
      <w:r w:rsidRPr="009F3289">
        <w:rPr>
          <w:rFonts w:ascii="Times New Roman" w:hAnsi="Times New Roman" w:cs="Times New Roman"/>
        </w:rPr>
        <w:t>Categoría VI. Datos de infraestructura, equipamiento, normatividad escolar y trato al usuario</w:t>
      </w:r>
      <w:r w:rsidR="00180766">
        <w:rPr>
          <w:rFonts w:ascii="Times New Roman" w:hAnsi="Times New Roman" w:cs="Times New Roman"/>
        </w:rPr>
        <w:t>.</w:t>
      </w:r>
    </w:p>
    <w:p w14:paraId="32FEF952" w14:textId="39DFE94C" w:rsidR="006403C9" w:rsidRPr="009F3289" w:rsidRDefault="006403C9" w:rsidP="000B5BA2">
      <w:pPr>
        <w:pStyle w:val="Prrafodelista"/>
        <w:numPr>
          <w:ilvl w:val="0"/>
          <w:numId w:val="11"/>
        </w:numPr>
        <w:spacing w:line="360" w:lineRule="auto"/>
        <w:jc w:val="both"/>
        <w:rPr>
          <w:rFonts w:ascii="Times New Roman" w:hAnsi="Times New Roman" w:cs="Times New Roman"/>
        </w:rPr>
      </w:pPr>
      <w:r w:rsidRPr="009F3289">
        <w:rPr>
          <w:rFonts w:ascii="Times New Roman" w:hAnsi="Times New Roman" w:cs="Times New Roman"/>
        </w:rPr>
        <w:t>Categoría VII. Influencia del entorno</w:t>
      </w:r>
      <w:r w:rsidR="00180766">
        <w:rPr>
          <w:rFonts w:ascii="Times New Roman" w:hAnsi="Times New Roman" w:cs="Times New Roman"/>
        </w:rPr>
        <w:t>.</w:t>
      </w:r>
    </w:p>
    <w:p w14:paraId="7AAF9361" w14:textId="77777777" w:rsidR="006403C9" w:rsidRPr="009F3289" w:rsidRDefault="006403C9" w:rsidP="000B5BA2">
      <w:pPr>
        <w:pStyle w:val="Prrafodelista"/>
        <w:numPr>
          <w:ilvl w:val="0"/>
          <w:numId w:val="11"/>
        </w:numPr>
        <w:spacing w:line="360" w:lineRule="auto"/>
        <w:jc w:val="both"/>
        <w:rPr>
          <w:rFonts w:ascii="Times New Roman" w:hAnsi="Times New Roman" w:cs="Times New Roman"/>
        </w:rPr>
      </w:pPr>
      <w:r w:rsidRPr="009F3289">
        <w:rPr>
          <w:rFonts w:ascii="Times New Roman" w:hAnsi="Times New Roman" w:cs="Times New Roman"/>
        </w:rPr>
        <w:t>Categoría VIII. Otros motivos no especificados.</w:t>
      </w:r>
    </w:p>
    <w:p w14:paraId="1B8EE0C6" w14:textId="7C1182B5" w:rsidR="00C249D3" w:rsidRPr="009F3289" w:rsidRDefault="00E4243E" w:rsidP="000B5BA2">
      <w:pPr>
        <w:spacing w:line="360" w:lineRule="auto"/>
        <w:ind w:firstLine="709"/>
        <w:jc w:val="both"/>
        <w:rPr>
          <w:rFonts w:ascii="Times New Roman" w:hAnsi="Times New Roman" w:cs="Times New Roman"/>
        </w:rPr>
      </w:pPr>
      <w:r w:rsidRPr="009F3289">
        <w:rPr>
          <w:rFonts w:ascii="Times New Roman" w:hAnsi="Times New Roman" w:cs="Times New Roman"/>
        </w:rPr>
        <w:lastRenderedPageBreak/>
        <w:t xml:space="preserve">Las </w:t>
      </w:r>
      <w:r w:rsidR="006403C9" w:rsidRPr="009F3289">
        <w:rPr>
          <w:rFonts w:ascii="Times New Roman" w:hAnsi="Times New Roman" w:cs="Times New Roman"/>
        </w:rPr>
        <w:t xml:space="preserve">ocho categorías </w:t>
      </w:r>
      <w:r w:rsidRPr="009F3289">
        <w:rPr>
          <w:rFonts w:ascii="Times New Roman" w:hAnsi="Times New Roman" w:cs="Times New Roman"/>
        </w:rPr>
        <w:t>conforma</w:t>
      </w:r>
      <w:r w:rsidR="00180766">
        <w:rPr>
          <w:rFonts w:ascii="Times New Roman" w:hAnsi="Times New Roman" w:cs="Times New Roman"/>
        </w:rPr>
        <w:t>ron</w:t>
      </w:r>
      <w:r w:rsidRPr="009F3289">
        <w:rPr>
          <w:rFonts w:ascii="Times New Roman" w:hAnsi="Times New Roman" w:cs="Times New Roman"/>
        </w:rPr>
        <w:t xml:space="preserve"> </w:t>
      </w:r>
      <w:r w:rsidR="006403C9" w:rsidRPr="009F3289">
        <w:rPr>
          <w:rFonts w:ascii="Times New Roman" w:hAnsi="Times New Roman" w:cs="Times New Roman"/>
        </w:rPr>
        <w:t>un instrumento de 39 ítems</w:t>
      </w:r>
      <w:r w:rsidRPr="009F3289">
        <w:rPr>
          <w:rFonts w:ascii="Times New Roman" w:hAnsi="Times New Roman" w:cs="Times New Roman"/>
        </w:rPr>
        <w:t xml:space="preserve"> de</w:t>
      </w:r>
      <w:r w:rsidR="006403C9" w:rsidRPr="009F3289">
        <w:rPr>
          <w:rFonts w:ascii="Times New Roman" w:hAnsi="Times New Roman" w:cs="Times New Roman"/>
        </w:rPr>
        <w:t xml:space="preserve"> escalas ordinales y nominales</w:t>
      </w:r>
      <w:r w:rsidR="003C18D8" w:rsidRPr="009F3289">
        <w:rPr>
          <w:rFonts w:ascii="Times New Roman" w:hAnsi="Times New Roman" w:cs="Times New Roman"/>
        </w:rPr>
        <w:t>.</w:t>
      </w:r>
      <w:r w:rsidR="00180766">
        <w:rPr>
          <w:rFonts w:ascii="Times New Roman" w:hAnsi="Times New Roman" w:cs="Times New Roman"/>
        </w:rPr>
        <w:t xml:space="preserve"> </w:t>
      </w:r>
      <w:r w:rsidR="00846C8E" w:rsidRPr="009F3289">
        <w:rPr>
          <w:rFonts w:ascii="Times New Roman" w:hAnsi="Times New Roman" w:cs="Times New Roman"/>
        </w:rPr>
        <w:t xml:space="preserve">El instrumento se </w:t>
      </w:r>
      <w:r w:rsidR="006403C9" w:rsidRPr="009F3289">
        <w:rPr>
          <w:rFonts w:ascii="Times New Roman" w:hAnsi="Times New Roman" w:cs="Times New Roman"/>
        </w:rPr>
        <w:t>a</w:t>
      </w:r>
      <w:r w:rsidR="00CF05CF" w:rsidRPr="009F3289">
        <w:rPr>
          <w:rFonts w:ascii="Times New Roman" w:hAnsi="Times New Roman" w:cs="Times New Roman"/>
        </w:rPr>
        <w:t xml:space="preserve">plicó </w:t>
      </w:r>
      <w:r w:rsidR="00C249D3" w:rsidRPr="009F3289">
        <w:rPr>
          <w:rFonts w:ascii="Times New Roman" w:hAnsi="Times New Roman" w:cs="Times New Roman"/>
        </w:rPr>
        <w:t xml:space="preserve">en un ambiente controlado </w:t>
      </w:r>
      <w:r w:rsidR="00CF05CF" w:rsidRPr="009F3289">
        <w:rPr>
          <w:rFonts w:ascii="Times New Roman" w:hAnsi="Times New Roman" w:cs="Times New Roman"/>
        </w:rPr>
        <w:t>a</w:t>
      </w:r>
      <w:r w:rsidR="006403C9" w:rsidRPr="009F3289">
        <w:rPr>
          <w:rFonts w:ascii="Times New Roman" w:hAnsi="Times New Roman" w:cs="Times New Roman"/>
        </w:rPr>
        <w:t xml:space="preserve"> un total de </w:t>
      </w:r>
      <w:r w:rsidR="004D3C42" w:rsidRPr="009F3289">
        <w:rPr>
          <w:rFonts w:ascii="Times New Roman" w:hAnsi="Times New Roman" w:cs="Times New Roman"/>
        </w:rPr>
        <w:t>532</w:t>
      </w:r>
      <w:r w:rsidR="00452AF9" w:rsidRPr="009F3289">
        <w:rPr>
          <w:rFonts w:ascii="Times New Roman" w:hAnsi="Times New Roman" w:cs="Times New Roman"/>
        </w:rPr>
        <w:t xml:space="preserve"> estudiantes</w:t>
      </w:r>
      <w:r w:rsidR="004D3C42" w:rsidRPr="009F3289">
        <w:rPr>
          <w:rFonts w:ascii="Times New Roman" w:hAnsi="Times New Roman" w:cs="Times New Roman"/>
        </w:rPr>
        <w:t xml:space="preserve"> </w:t>
      </w:r>
      <w:r w:rsidR="00452AF9" w:rsidRPr="009F3289">
        <w:rPr>
          <w:rFonts w:ascii="Times New Roman" w:hAnsi="Times New Roman" w:cs="Times New Roman"/>
        </w:rPr>
        <w:t>de alguna de las carreras descritas</w:t>
      </w:r>
      <w:r w:rsidR="00C249D3" w:rsidRPr="009F3289">
        <w:rPr>
          <w:rFonts w:ascii="Times New Roman" w:hAnsi="Times New Roman" w:cs="Times New Roman"/>
        </w:rPr>
        <w:t xml:space="preserve">. La aplicación se llevó a cabo a través de un formulario en línea </w:t>
      </w:r>
      <w:r w:rsidR="00180766">
        <w:rPr>
          <w:rFonts w:ascii="Times New Roman" w:hAnsi="Times New Roman" w:cs="Times New Roman"/>
        </w:rPr>
        <w:t>(</w:t>
      </w:r>
      <w:r w:rsidR="00C249D3" w:rsidRPr="009F3289">
        <w:rPr>
          <w:rFonts w:ascii="Times New Roman" w:hAnsi="Times New Roman" w:cs="Times New Roman"/>
        </w:rPr>
        <w:t>se eliminaron los errores de captura</w:t>
      </w:r>
      <w:r w:rsidR="00180766">
        <w:rPr>
          <w:rFonts w:ascii="Times New Roman" w:hAnsi="Times New Roman" w:cs="Times New Roman"/>
        </w:rPr>
        <w:t>).</w:t>
      </w:r>
      <w:r w:rsidR="00C249D3" w:rsidRPr="009F3289">
        <w:rPr>
          <w:rFonts w:ascii="Times New Roman" w:hAnsi="Times New Roman" w:cs="Times New Roman"/>
        </w:rPr>
        <w:t xml:space="preserve"> </w:t>
      </w:r>
      <w:r w:rsidR="00180766">
        <w:rPr>
          <w:rFonts w:ascii="Times New Roman" w:hAnsi="Times New Roman" w:cs="Times New Roman"/>
        </w:rPr>
        <w:t>P</w:t>
      </w:r>
      <w:r w:rsidR="00C249D3" w:rsidRPr="009F3289">
        <w:rPr>
          <w:rFonts w:ascii="Times New Roman" w:hAnsi="Times New Roman" w:cs="Times New Roman"/>
        </w:rPr>
        <w:t xml:space="preserve">ara el análisis final se utilizó el programa SPSS </w:t>
      </w:r>
      <w:r w:rsidR="00180766">
        <w:rPr>
          <w:rFonts w:ascii="Times New Roman" w:hAnsi="Times New Roman" w:cs="Times New Roman"/>
        </w:rPr>
        <w:t>(v</w:t>
      </w:r>
      <w:r w:rsidR="00C249D3" w:rsidRPr="009F3289">
        <w:rPr>
          <w:rFonts w:ascii="Times New Roman" w:hAnsi="Times New Roman" w:cs="Times New Roman"/>
        </w:rPr>
        <w:t>ersión 22.0</w:t>
      </w:r>
      <w:r w:rsidR="00180766">
        <w:rPr>
          <w:rFonts w:ascii="Times New Roman" w:hAnsi="Times New Roman" w:cs="Times New Roman"/>
        </w:rPr>
        <w:t>)</w:t>
      </w:r>
      <w:r w:rsidR="00C249D3" w:rsidRPr="009F3289">
        <w:rPr>
          <w:rFonts w:ascii="Times New Roman" w:hAnsi="Times New Roman" w:cs="Times New Roman"/>
        </w:rPr>
        <w:t xml:space="preserve"> y para el área cualitativa se </w:t>
      </w:r>
      <w:r w:rsidR="00180766">
        <w:rPr>
          <w:rFonts w:ascii="Times New Roman" w:hAnsi="Times New Roman" w:cs="Times New Roman"/>
        </w:rPr>
        <w:t>empleó</w:t>
      </w:r>
      <w:r w:rsidR="00C249D3" w:rsidRPr="009F3289">
        <w:rPr>
          <w:rFonts w:ascii="Times New Roman" w:hAnsi="Times New Roman" w:cs="Times New Roman"/>
        </w:rPr>
        <w:t xml:space="preserve"> el programa MAXQDA.</w:t>
      </w:r>
    </w:p>
    <w:p w14:paraId="6B0C8A02" w14:textId="77777777" w:rsidR="006403C9" w:rsidRPr="009F3289" w:rsidRDefault="006403C9" w:rsidP="000B5BA2">
      <w:pPr>
        <w:spacing w:line="360" w:lineRule="auto"/>
        <w:jc w:val="both"/>
        <w:rPr>
          <w:rFonts w:ascii="Times New Roman" w:hAnsi="Times New Roman" w:cs="Times New Roman"/>
          <w:lang w:val="es-ES_tradnl"/>
        </w:rPr>
      </w:pPr>
    </w:p>
    <w:p w14:paraId="5B176171" w14:textId="0F396CF5" w:rsidR="00C82FF2" w:rsidRPr="004B6EFB" w:rsidRDefault="00810ED4" w:rsidP="000B5BA2">
      <w:pPr>
        <w:shd w:val="clear" w:color="auto" w:fill="FFFFFF"/>
        <w:suppressAutoHyphens/>
        <w:spacing w:line="360" w:lineRule="auto"/>
        <w:jc w:val="center"/>
        <w:rPr>
          <w:rFonts w:ascii="Times New Roman" w:eastAsia="SimSun" w:hAnsi="Times New Roman" w:cs="Times New Roman"/>
          <w:b/>
          <w:color w:val="000000"/>
          <w:sz w:val="32"/>
          <w:szCs w:val="32"/>
          <w:lang w:eastAsia="ar-SA"/>
        </w:rPr>
      </w:pPr>
      <w:r w:rsidRPr="004B6EFB">
        <w:rPr>
          <w:rFonts w:ascii="Times New Roman" w:eastAsia="SimSun" w:hAnsi="Times New Roman" w:cs="Times New Roman"/>
          <w:b/>
          <w:color w:val="000000"/>
          <w:sz w:val="32"/>
          <w:szCs w:val="32"/>
          <w:lang w:eastAsia="ar-SA"/>
        </w:rPr>
        <w:t>Resultados</w:t>
      </w:r>
    </w:p>
    <w:p w14:paraId="69D1A922" w14:textId="1531D313" w:rsidR="004B6EFB" w:rsidRDefault="004B6EFB" w:rsidP="000B5BA2">
      <w:pPr>
        <w:spacing w:line="360" w:lineRule="auto"/>
        <w:jc w:val="both"/>
        <w:rPr>
          <w:rFonts w:ascii="Times New Roman" w:hAnsi="Times New Roman" w:cs="Times New Roman"/>
        </w:rPr>
      </w:pPr>
      <w:r>
        <w:rPr>
          <w:rFonts w:ascii="Times New Roman" w:hAnsi="Times New Roman" w:cs="Times New Roman"/>
        </w:rPr>
        <w:t>Los resutlados se presentan con base en las categorias descritas con anterioridad:</w:t>
      </w:r>
    </w:p>
    <w:p w14:paraId="337B3195" w14:textId="77777777" w:rsidR="004B6EFB" w:rsidRDefault="004B6EFB" w:rsidP="000B5BA2">
      <w:pPr>
        <w:spacing w:line="360" w:lineRule="auto"/>
        <w:jc w:val="both"/>
        <w:rPr>
          <w:rFonts w:ascii="Times New Roman" w:hAnsi="Times New Roman" w:cs="Times New Roman"/>
        </w:rPr>
      </w:pPr>
    </w:p>
    <w:p w14:paraId="460AA841" w14:textId="3D6CDF36" w:rsidR="00D970F8" w:rsidRPr="00B237F2" w:rsidRDefault="00D970F8" w:rsidP="00B237F2">
      <w:pPr>
        <w:spacing w:line="360" w:lineRule="auto"/>
        <w:jc w:val="center"/>
        <w:rPr>
          <w:rFonts w:ascii="Times New Roman" w:hAnsi="Times New Roman" w:cs="Times New Roman"/>
          <w:b/>
          <w:sz w:val="28"/>
          <w:szCs w:val="28"/>
        </w:rPr>
      </w:pPr>
      <w:r w:rsidRPr="00B237F2">
        <w:rPr>
          <w:rFonts w:ascii="Times New Roman" w:hAnsi="Times New Roman" w:cs="Times New Roman"/>
          <w:b/>
          <w:sz w:val="28"/>
          <w:szCs w:val="28"/>
        </w:rPr>
        <w:t>Categoría I. Datos generales del estudiante</w:t>
      </w:r>
    </w:p>
    <w:p w14:paraId="0832C74C" w14:textId="0336A6C4" w:rsidR="00533D40" w:rsidRPr="009F3289" w:rsidRDefault="00B855DB" w:rsidP="000B5BA2">
      <w:pPr>
        <w:spacing w:line="360" w:lineRule="auto"/>
        <w:ind w:firstLine="708"/>
        <w:jc w:val="both"/>
        <w:rPr>
          <w:rFonts w:ascii="Times New Roman" w:hAnsi="Times New Roman" w:cs="Times New Roman"/>
        </w:rPr>
      </w:pPr>
      <w:r w:rsidRPr="009F3289">
        <w:rPr>
          <w:rFonts w:ascii="Times New Roman" w:hAnsi="Times New Roman" w:cs="Times New Roman"/>
        </w:rPr>
        <w:t>La edad promedio de los participantes fue de</w:t>
      </w:r>
      <w:r w:rsidR="000841D8" w:rsidRPr="009F3289">
        <w:rPr>
          <w:rFonts w:ascii="Times New Roman" w:hAnsi="Times New Roman" w:cs="Times New Roman"/>
        </w:rPr>
        <w:t xml:space="preserve"> 20 años</w:t>
      </w:r>
      <w:r w:rsidR="00ED5902" w:rsidRPr="009F3289">
        <w:rPr>
          <w:rFonts w:ascii="Times New Roman" w:hAnsi="Times New Roman" w:cs="Times New Roman"/>
        </w:rPr>
        <w:t xml:space="preserve">. De </w:t>
      </w:r>
      <w:r w:rsidR="00180766">
        <w:rPr>
          <w:rFonts w:ascii="Times New Roman" w:hAnsi="Times New Roman" w:cs="Times New Roman"/>
        </w:rPr>
        <w:t>los</w:t>
      </w:r>
      <w:r w:rsidR="00ED5902" w:rsidRPr="009F3289">
        <w:rPr>
          <w:rFonts w:ascii="Times New Roman" w:hAnsi="Times New Roman" w:cs="Times New Roman"/>
        </w:rPr>
        <w:t xml:space="preserve"> </w:t>
      </w:r>
      <w:r w:rsidR="00B235CA" w:rsidRPr="009F3289">
        <w:rPr>
          <w:rFonts w:ascii="Times New Roman" w:eastAsia="Times New Roman" w:hAnsi="Times New Roman" w:cs="Times New Roman"/>
        </w:rPr>
        <w:t xml:space="preserve">532 </w:t>
      </w:r>
      <w:r w:rsidR="00ED5902" w:rsidRPr="009F3289">
        <w:rPr>
          <w:rFonts w:ascii="Times New Roman" w:hAnsi="Times New Roman" w:cs="Times New Roman"/>
        </w:rPr>
        <w:t>estudiantes</w:t>
      </w:r>
      <w:r w:rsidR="00180766">
        <w:rPr>
          <w:rFonts w:ascii="Times New Roman" w:hAnsi="Times New Roman" w:cs="Times New Roman"/>
        </w:rPr>
        <w:t>,</w:t>
      </w:r>
      <w:r w:rsidR="002C0393" w:rsidRPr="009F3289">
        <w:rPr>
          <w:rFonts w:ascii="Times New Roman" w:hAnsi="Times New Roman" w:cs="Times New Roman"/>
        </w:rPr>
        <w:t xml:space="preserve"> 252 </w:t>
      </w:r>
      <w:r w:rsidR="007938F1" w:rsidRPr="009F3289">
        <w:rPr>
          <w:rFonts w:ascii="Times New Roman" w:hAnsi="Times New Roman" w:cs="Times New Roman"/>
        </w:rPr>
        <w:t xml:space="preserve">fueron </w:t>
      </w:r>
      <w:r w:rsidR="002C0393" w:rsidRPr="009F3289">
        <w:rPr>
          <w:rFonts w:ascii="Times New Roman" w:hAnsi="Times New Roman" w:cs="Times New Roman"/>
        </w:rPr>
        <w:t xml:space="preserve">hombres y </w:t>
      </w:r>
      <w:r w:rsidR="000B0299" w:rsidRPr="009F3289">
        <w:rPr>
          <w:rFonts w:ascii="Times New Roman" w:hAnsi="Times New Roman" w:cs="Times New Roman"/>
        </w:rPr>
        <w:t>280</w:t>
      </w:r>
      <w:r w:rsidR="002C0393" w:rsidRPr="009F3289">
        <w:rPr>
          <w:rFonts w:ascii="Times New Roman" w:hAnsi="Times New Roman" w:cs="Times New Roman"/>
        </w:rPr>
        <w:t xml:space="preserve"> mujeres</w:t>
      </w:r>
      <w:r w:rsidR="007938F1" w:rsidRPr="009F3289">
        <w:rPr>
          <w:rFonts w:ascii="Times New Roman" w:hAnsi="Times New Roman" w:cs="Times New Roman"/>
        </w:rPr>
        <w:t xml:space="preserve">. </w:t>
      </w:r>
    </w:p>
    <w:p w14:paraId="1F145BA5" w14:textId="775CF349" w:rsidR="0055486A" w:rsidRPr="009F3289" w:rsidRDefault="00524916" w:rsidP="000B5BA2">
      <w:pPr>
        <w:spacing w:line="360" w:lineRule="auto"/>
        <w:ind w:firstLine="708"/>
        <w:jc w:val="both"/>
        <w:rPr>
          <w:rFonts w:ascii="Times New Roman" w:hAnsi="Times New Roman" w:cs="Times New Roman"/>
        </w:rPr>
      </w:pPr>
      <w:r w:rsidRPr="009F3289">
        <w:rPr>
          <w:rFonts w:ascii="Times New Roman" w:hAnsi="Times New Roman" w:cs="Times New Roman"/>
        </w:rPr>
        <w:t>El lugar de origen de 55</w:t>
      </w:r>
      <w:r w:rsidR="00180766">
        <w:rPr>
          <w:rFonts w:ascii="Times New Roman" w:hAnsi="Times New Roman" w:cs="Times New Roman"/>
        </w:rPr>
        <w:t xml:space="preserve"> </w:t>
      </w:r>
      <w:r w:rsidRPr="009F3289">
        <w:rPr>
          <w:rFonts w:ascii="Times New Roman" w:hAnsi="Times New Roman" w:cs="Times New Roman"/>
        </w:rPr>
        <w:t xml:space="preserve">% de los participantes </w:t>
      </w:r>
      <w:r w:rsidR="00C372BC" w:rsidRPr="009F3289">
        <w:rPr>
          <w:rFonts w:ascii="Times New Roman" w:hAnsi="Times New Roman" w:cs="Times New Roman"/>
        </w:rPr>
        <w:t>fue</w:t>
      </w:r>
      <w:r w:rsidRPr="009F3289">
        <w:rPr>
          <w:rFonts w:ascii="Times New Roman" w:hAnsi="Times New Roman" w:cs="Times New Roman"/>
        </w:rPr>
        <w:t xml:space="preserve"> Xalapa</w:t>
      </w:r>
      <w:r w:rsidR="00180766">
        <w:rPr>
          <w:rFonts w:ascii="Times New Roman" w:hAnsi="Times New Roman" w:cs="Times New Roman"/>
        </w:rPr>
        <w:t xml:space="preserve"> (</w:t>
      </w:r>
      <w:r w:rsidR="00C372BC" w:rsidRPr="009F3289">
        <w:rPr>
          <w:rFonts w:ascii="Times New Roman" w:hAnsi="Times New Roman" w:cs="Times New Roman"/>
        </w:rPr>
        <w:t xml:space="preserve">capital del </w:t>
      </w:r>
      <w:r w:rsidR="00180766">
        <w:rPr>
          <w:rFonts w:ascii="Times New Roman" w:hAnsi="Times New Roman" w:cs="Times New Roman"/>
        </w:rPr>
        <w:t>e</w:t>
      </w:r>
      <w:r w:rsidR="00C372BC" w:rsidRPr="009F3289">
        <w:rPr>
          <w:rFonts w:ascii="Times New Roman" w:hAnsi="Times New Roman" w:cs="Times New Roman"/>
        </w:rPr>
        <w:t>stado de Veracruz</w:t>
      </w:r>
      <w:r w:rsidR="00180766">
        <w:rPr>
          <w:rFonts w:ascii="Times New Roman" w:hAnsi="Times New Roman" w:cs="Times New Roman"/>
        </w:rPr>
        <w:t>)</w:t>
      </w:r>
      <w:r w:rsidRPr="009F3289">
        <w:rPr>
          <w:rFonts w:ascii="Times New Roman" w:hAnsi="Times New Roman" w:cs="Times New Roman"/>
        </w:rPr>
        <w:t xml:space="preserve">, mientras </w:t>
      </w:r>
      <w:r w:rsidR="004F270F" w:rsidRPr="009F3289">
        <w:rPr>
          <w:rFonts w:ascii="Times New Roman" w:hAnsi="Times New Roman" w:cs="Times New Roman"/>
        </w:rPr>
        <w:t>45</w:t>
      </w:r>
      <w:r w:rsidR="00180766">
        <w:rPr>
          <w:rFonts w:ascii="Times New Roman" w:hAnsi="Times New Roman" w:cs="Times New Roman"/>
        </w:rPr>
        <w:t xml:space="preserve"> </w:t>
      </w:r>
      <w:r w:rsidR="004F270F" w:rsidRPr="009F3289">
        <w:rPr>
          <w:rFonts w:ascii="Times New Roman" w:hAnsi="Times New Roman" w:cs="Times New Roman"/>
        </w:rPr>
        <w:t xml:space="preserve">% </w:t>
      </w:r>
      <w:r w:rsidR="00180766">
        <w:rPr>
          <w:rFonts w:ascii="Times New Roman" w:hAnsi="Times New Roman" w:cs="Times New Roman"/>
        </w:rPr>
        <w:t xml:space="preserve">eran </w:t>
      </w:r>
      <w:r w:rsidR="00D76923" w:rsidRPr="009F3289">
        <w:rPr>
          <w:rFonts w:ascii="Times New Roman" w:hAnsi="Times New Roman" w:cs="Times New Roman"/>
        </w:rPr>
        <w:t>estudiante</w:t>
      </w:r>
      <w:r w:rsidR="00180766">
        <w:rPr>
          <w:rFonts w:ascii="Times New Roman" w:hAnsi="Times New Roman" w:cs="Times New Roman"/>
        </w:rPr>
        <w:t>s</w:t>
      </w:r>
      <w:r w:rsidR="00D76923" w:rsidRPr="009F3289">
        <w:rPr>
          <w:rFonts w:ascii="Times New Roman" w:hAnsi="Times New Roman" w:cs="Times New Roman"/>
        </w:rPr>
        <w:t xml:space="preserve"> foráneo</w:t>
      </w:r>
      <w:r w:rsidR="00180766">
        <w:rPr>
          <w:rFonts w:ascii="Times New Roman" w:hAnsi="Times New Roman" w:cs="Times New Roman"/>
        </w:rPr>
        <w:t>s.</w:t>
      </w:r>
      <w:r w:rsidR="00D76923" w:rsidRPr="009F3289">
        <w:rPr>
          <w:rFonts w:ascii="Times New Roman" w:hAnsi="Times New Roman" w:cs="Times New Roman"/>
        </w:rPr>
        <w:t xml:space="preserve"> </w:t>
      </w:r>
      <w:r w:rsidR="00180766">
        <w:rPr>
          <w:rFonts w:ascii="Times New Roman" w:hAnsi="Times New Roman" w:cs="Times New Roman"/>
        </w:rPr>
        <w:t>E</w:t>
      </w:r>
      <w:r w:rsidR="00D76923" w:rsidRPr="009F3289">
        <w:rPr>
          <w:rFonts w:ascii="Times New Roman" w:hAnsi="Times New Roman" w:cs="Times New Roman"/>
        </w:rPr>
        <w:t>ntre los lugares de procedencia se encuentran</w:t>
      </w:r>
      <w:r w:rsidR="00180766">
        <w:rPr>
          <w:rFonts w:ascii="Times New Roman" w:hAnsi="Times New Roman" w:cs="Times New Roman"/>
        </w:rPr>
        <w:t xml:space="preserve"> </w:t>
      </w:r>
      <w:r w:rsidR="00C372BC" w:rsidRPr="009F3289">
        <w:rPr>
          <w:rFonts w:ascii="Times New Roman" w:hAnsi="Times New Roman" w:cs="Times New Roman"/>
        </w:rPr>
        <w:t>otros municipios del</w:t>
      </w:r>
      <w:r w:rsidR="00D76923" w:rsidRPr="009F3289">
        <w:rPr>
          <w:rFonts w:ascii="Times New Roman" w:hAnsi="Times New Roman" w:cs="Times New Roman"/>
        </w:rPr>
        <w:t xml:space="preserve"> </w:t>
      </w:r>
      <w:r w:rsidR="00180766">
        <w:rPr>
          <w:rFonts w:ascii="Times New Roman" w:hAnsi="Times New Roman" w:cs="Times New Roman"/>
        </w:rPr>
        <w:t>e</w:t>
      </w:r>
      <w:r w:rsidR="00D76923" w:rsidRPr="009F3289">
        <w:rPr>
          <w:rFonts w:ascii="Times New Roman" w:hAnsi="Times New Roman" w:cs="Times New Roman"/>
        </w:rPr>
        <w:t>stado de Veracruz</w:t>
      </w:r>
      <w:r w:rsidR="00180766">
        <w:rPr>
          <w:rFonts w:ascii="Times New Roman" w:hAnsi="Times New Roman" w:cs="Times New Roman"/>
        </w:rPr>
        <w:t>, es decir,</w:t>
      </w:r>
      <w:r w:rsidR="00D76923" w:rsidRPr="009F3289">
        <w:rPr>
          <w:rFonts w:ascii="Times New Roman" w:hAnsi="Times New Roman" w:cs="Times New Roman"/>
        </w:rPr>
        <w:t xml:space="preserve"> </w:t>
      </w:r>
      <w:r w:rsidR="00126015" w:rsidRPr="009F3289">
        <w:rPr>
          <w:rFonts w:ascii="Times New Roman" w:hAnsi="Times New Roman" w:cs="Times New Roman"/>
        </w:rPr>
        <w:t xml:space="preserve">Tlapacoyan, San Antonio Tlalnelhuayocan, </w:t>
      </w:r>
      <w:r w:rsidR="00DF11A7" w:rsidRPr="009F3289">
        <w:rPr>
          <w:rFonts w:ascii="Times New Roman" w:hAnsi="Times New Roman" w:cs="Times New Roman"/>
        </w:rPr>
        <w:t>Mesa Chica,</w:t>
      </w:r>
      <w:r w:rsidR="004D78D4" w:rsidRPr="009F3289">
        <w:rPr>
          <w:rFonts w:ascii="Times New Roman" w:hAnsi="Times New Roman" w:cs="Times New Roman"/>
        </w:rPr>
        <w:t xml:space="preserve"> </w:t>
      </w:r>
      <w:r w:rsidR="00624722" w:rsidRPr="009F3289">
        <w:rPr>
          <w:rFonts w:ascii="Times New Roman" w:hAnsi="Times New Roman" w:cs="Times New Roman"/>
        </w:rPr>
        <w:t xml:space="preserve">Puerto de </w:t>
      </w:r>
      <w:r w:rsidR="00DF11A7" w:rsidRPr="009F3289">
        <w:rPr>
          <w:rFonts w:ascii="Times New Roman" w:hAnsi="Times New Roman" w:cs="Times New Roman"/>
        </w:rPr>
        <w:t>Veracruz,</w:t>
      </w:r>
      <w:r w:rsidR="00A23A2D" w:rsidRPr="009F3289">
        <w:rPr>
          <w:rFonts w:ascii="Times New Roman" w:hAnsi="Times New Roman" w:cs="Times New Roman"/>
        </w:rPr>
        <w:t xml:space="preserve"> </w:t>
      </w:r>
      <w:r w:rsidR="00103903" w:rsidRPr="009F3289">
        <w:rPr>
          <w:rFonts w:ascii="Times New Roman" w:hAnsi="Times New Roman" w:cs="Times New Roman"/>
        </w:rPr>
        <w:t xml:space="preserve">Cerro </w:t>
      </w:r>
      <w:r w:rsidR="00A23A2D" w:rsidRPr="009F3289">
        <w:rPr>
          <w:rFonts w:ascii="Times New Roman" w:hAnsi="Times New Roman" w:cs="Times New Roman"/>
        </w:rPr>
        <w:t>G</w:t>
      </w:r>
      <w:r w:rsidR="00103903" w:rsidRPr="009F3289">
        <w:rPr>
          <w:rFonts w:ascii="Times New Roman" w:hAnsi="Times New Roman" w:cs="Times New Roman"/>
        </w:rPr>
        <w:t xml:space="preserve">ordo, </w:t>
      </w:r>
      <w:r w:rsidR="00BE6BFF" w:rsidRPr="009F3289">
        <w:rPr>
          <w:rFonts w:ascii="Times New Roman" w:hAnsi="Times New Roman" w:cs="Times New Roman"/>
        </w:rPr>
        <w:t>Mart</w:t>
      </w:r>
      <w:r w:rsidR="00144AE9" w:rsidRPr="009F3289">
        <w:rPr>
          <w:rFonts w:ascii="Times New Roman" w:hAnsi="Times New Roman" w:cs="Times New Roman"/>
        </w:rPr>
        <w:t>í</w:t>
      </w:r>
      <w:r w:rsidR="00BE6BFF" w:rsidRPr="009F3289">
        <w:rPr>
          <w:rFonts w:ascii="Times New Roman" w:hAnsi="Times New Roman" w:cs="Times New Roman"/>
        </w:rPr>
        <w:t xml:space="preserve">nez de la </w:t>
      </w:r>
      <w:r w:rsidR="00BC5204" w:rsidRPr="009F3289">
        <w:rPr>
          <w:rFonts w:ascii="Times New Roman" w:hAnsi="Times New Roman" w:cs="Times New Roman"/>
        </w:rPr>
        <w:t>T</w:t>
      </w:r>
      <w:r w:rsidR="00BE6BFF" w:rsidRPr="009F3289">
        <w:rPr>
          <w:rFonts w:ascii="Times New Roman" w:hAnsi="Times New Roman" w:cs="Times New Roman"/>
        </w:rPr>
        <w:t>orre</w:t>
      </w:r>
      <w:r w:rsidR="000E737C" w:rsidRPr="009F3289">
        <w:rPr>
          <w:rFonts w:ascii="Times New Roman" w:hAnsi="Times New Roman" w:cs="Times New Roman"/>
        </w:rPr>
        <w:t xml:space="preserve">, </w:t>
      </w:r>
      <w:r w:rsidR="00BE6BFF" w:rsidRPr="009F3289">
        <w:rPr>
          <w:rFonts w:ascii="Times New Roman" w:hAnsi="Times New Roman" w:cs="Times New Roman"/>
        </w:rPr>
        <w:t xml:space="preserve">Limones, Cosautlán, </w:t>
      </w:r>
      <w:r w:rsidR="00EC2D08" w:rsidRPr="009F3289">
        <w:rPr>
          <w:rFonts w:ascii="Times New Roman" w:hAnsi="Times New Roman" w:cs="Times New Roman"/>
        </w:rPr>
        <w:t xml:space="preserve">Xocotepec, </w:t>
      </w:r>
      <w:r w:rsidR="00246F21" w:rsidRPr="009F3289">
        <w:rPr>
          <w:rFonts w:ascii="Times New Roman" w:hAnsi="Times New Roman" w:cs="Times New Roman"/>
        </w:rPr>
        <w:t>A</w:t>
      </w:r>
      <w:r w:rsidR="00EC2D08" w:rsidRPr="009F3289">
        <w:rPr>
          <w:rFonts w:ascii="Times New Roman" w:hAnsi="Times New Roman" w:cs="Times New Roman"/>
        </w:rPr>
        <w:t xml:space="preserve">yahualulco, </w:t>
      </w:r>
      <w:r w:rsidR="0071198A" w:rsidRPr="009F3289">
        <w:rPr>
          <w:rFonts w:ascii="Times New Roman" w:hAnsi="Times New Roman" w:cs="Times New Roman"/>
        </w:rPr>
        <w:t>Pinoltepec, Col. Úrsulo Galván, Xico</w:t>
      </w:r>
      <w:r w:rsidR="00DF51F0" w:rsidRPr="009F3289">
        <w:rPr>
          <w:rFonts w:ascii="Times New Roman" w:hAnsi="Times New Roman" w:cs="Times New Roman"/>
        </w:rPr>
        <w:t>, Teoce</w:t>
      </w:r>
      <w:r w:rsidR="006D633A" w:rsidRPr="009F3289">
        <w:rPr>
          <w:rFonts w:ascii="Times New Roman" w:hAnsi="Times New Roman" w:cs="Times New Roman"/>
        </w:rPr>
        <w:t>l</w:t>
      </w:r>
      <w:r w:rsidR="00DF51F0" w:rsidRPr="009F3289">
        <w:rPr>
          <w:rFonts w:ascii="Times New Roman" w:hAnsi="Times New Roman" w:cs="Times New Roman"/>
        </w:rPr>
        <w:t>o</w:t>
      </w:r>
      <w:r w:rsidR="005A36BB" w:rsidRPr="009F3289">
        <w:rPr>
          <w:rFonts w:ascii="Times New Roman" w:hAnsi="Times New Roman" w:cs="Times New Roman"/>
        </w:rPr>
        <w:t xml:space="preserve">, </w:t>
      </w:r>
      <w:r w:rsidR="00452061" w:rsidRPr="009F3289">
        <w:rPr>
          <w:rFonts w:ascii="Times New Roman" w:hAnsi="Times New Roman" w:cs="Times New Roman"/>
        </w:rPr>
        <w:t xml:space="preserve">San Marcos de León, </w:t>
      </w:r>
      <w:r w:rsidR="00C97837" w:rsidRPr="009F3289">
        <w:rPr>
          <w:rFonts w:ascii="Times New Roman" w:hAnsi="Times New Roman" w:cs="Times New Roman"/>
        </w:rPr>
        <w:t xml:space="preserve">Estanzuela, Mpio. Emiliano Zapata,. </w:t>
      </w:r>
      <w:r w:rsidR="00210FD0" w:rsidRPr="009F3289">
        <w:rPr>
          <w:rFonts w:ascii="Times New Roman" w:hAnsi="Times New Roman" w:cs="Times New Roman"/>
        </w:rPr>
        <w:t>Angel R. Cabada,</w:t>
      </w:r>
      <w:r w:rsidR="0076480D" w:rsidRPr="009F3289">
        <w:rPr>
          <w:rFonts w:ascii="Times New Roman" w:hAnsi="Times New Roman" w:cs="Times New Roman"/>
        </w:rPr>
        <w:t xml:space="preserve"> </w:t>
      </w:r>
      <w:r w:rsidR="00D43543" w:rsidRPr="009F3289">
        <w:rPr>
          <w:rFonts w:ascii="Times New Roman" w:hAnsi="Times New Roman" w:cs="Times New Roman"/>
        </w:rPr>
        <w:t xml:space="preserve">Las Vigas de Ramírez, </w:t>
      </w:r>
      <w:r w:rsidR="007A0368" w:rsidRPr="009F3289">
        <w:rPr>
          <w:rFonts w:ascii="Times New Roman" w:hAnsi="Times New Roman" w:cs="Times New Roman"/>
        </w:rPr>
        <w:t xml:space="preserve">Paso de la Milpa, Actopan, </w:t>
      </w:r>
      <w:r w:rsidR="00896ACF" w:rsidRPr="009F3289">
        <w:rPr>
          <w:rFonts w:ascii="Times New Roman" w:hAnsi="Times New Roman" w:cs="Times New Roman"/>
        </w:rPr>
        <w:t>Altotonga, Tatatila,</w:t>
      </w:r>
      <w:r w:rsidR="00EF42CB" w:rsidRPr="009F3289">
        <w:rPr>
          <w:rFonts w:ascii="Times New Roman" w:hAnsi="Times New Roman" w:cs="Times New Roman"/>
        </w:rPr>
        <w:t xml:space="preserve"> Alamo Temapache</w:t>
      </w:r>
      <w:r w:rsidR="00484F2B" w:rsidRPr="009F3289">
        <w:rPr>
          <w:rFonts w:ascii="Times New Roman" w:hAnsi="Times New Roman" w:cs="Times New Roman"/>
        </w:rPr>
        <w:t>,</w:t>
      </w:r>
      <w:r w:rsidR="00EF42CB" w:rsidRPr="009F3289">
        <w:rPr>
          <w:rFonts w:ascii="Times New Roman" w:hAnsi="Times New Roman" w:cs="Times New Roman"/>
        </w:rPr>
        <w:t xml:space="preserve"> Juan Rodríguez Clara, </w:t>
      </w:r>
      <w:r w:rsidR="00492050" w:rsidRPr="009F3289">
        <w:rPr>
          <w:rFonts w:ascii="Times New Roman" w:hAnsi="Times New Roman" w:cs="Times New Roman"/>
        </w:rPr>
        <w:t xml:space="preserve">Zapotitlán Atzalan, </w:t>
      </w:r>
      <w:r w:rsidR="00471834" w:rsidRPr="009F3289">
        <w:rPr>
          <w:rFonts w:ascii="Times New Roman" w:hAnsi="Times New Roman" w:cs="Times New Roman"/>
        </w:rPr>
        <w:t xml:space="preserve">Ixhuacan, </w:t>
      </w:r>
      <w:r w:rsidR="009B407B" w:rsidRPr="009F3289">
        <w:rPr>
          <w:rFonts w:ascii="Times New Roman" w:hAnsi="Times New Roman" w:cs="Times New Roman"/>
        </w:rPr>
        <w:t xml:space="preserve">El Chico municipio de Emiliano Zapata, </w:t>
      </w:r>
      <w:r w:rsidR="00270CB8" w:rsidRPr="009F3289">
        <w:rPr>
          <w:rFonts w:ascii="Times New Roman" w:hAnsi="Times New Roman" w:cs="Times New Roman"/>
        </w:rPr>
        <w:t xml:space="preserve">Trapiche del </w:t>
      </w:r>
      <w:r w:rsidR="002F2FA1">
        <w:rPr>
          <w:rFonts w:ascii="Times New Roman" w:hAnsi="Times New Roman" w:cs="Times New Roman"/>
        </w:rPr>
        <w:t>R</w:t>
      </w:r>
      <w:r w:rsidR="00270CB8" w:rsidRPr="009F3289">
        <w:rPr>
          <w:rFonts w:ascii="Times New Roman" w:hAnsi="Times New Roman" w:cs="Times New Roman"/>
        </w:rPr>
        <w:t>osario</w:t>
      </w:r>
      <w:r w:rsidR="00484F2B" w:rsidRPr="009F3289">
        <w:rPr>
          <w:rFonts w:ascii="Times New Roman" w:hAnsi="Times New Roman" w:cs="Times New Roman"/>
        </w:rPr>
        <w:t xml:space="preserve">, </w:t>
      </w:r>
      <w:r w:rsidR="00270CB8" w:rsidRPr="009F3289">
        <w:rPr>
          <w:rFonts w:ascii="Times New Roman" w:hAnsi="Times New Roman" w:cs="Times New Roman"/>
        </w:rPr>
        <w:t>Ahuateno, Atzalan</w:t>
      </w:r>
      <w:r w:rsidR="00144B5D" w:rsidRPr="009F3289">
        <w:rPr>
          <w:rFonts w:ascii="Times New Roman" w:hAnsi="Times New Roman" w:cs="Times New Roman"/>
        </w:rPr>
        <w:t xml:space="preserve">, Landero y Coss, </w:t>
      </w:r>
      <w:r w:rsidR="00D23D7F" w:rsidRPr="009F3289">
        <w:rPr>
          <w:rFonts w:ascii="Times New Roman" w:hAnsi="Times New Roman" w:cs="Times New Roman"/>
        </w:rPr>
        <w:t xml:space="preserve">Naranjos, </w:t>
      </w:r>
      <w:r w:rsidR="00E85128" w:rsidRPr="009F3289">
        <w:rPr>
          <w:rFonts w:ascii="Times New Roman" w:hAnsi="Times New Roman" w:cs="Times New Roman"/>
        </w:rPr>
        <w:t>Tigrillos, Apazapan</w:t>
      </w:r>
      <w:r w:rsidR="00EE6B11" w:rsidRPr="009F3289">
        <w:rPr>
          <w:rFonts w:ascii="Times New Roman" w:hAnsi="Times New Roman" w:cs="Times New Roman"/>
        </w:rPr>
        <w:t xml:space="preserve">, </w:t>
      </w:r>
      <w:r w:rsidR="00C57AF7" w:rsidRPr="009F3289">
        <w:rPr>
          <w:rFonts w:ascii="Times New Roman" w:hAnsi="Times New Roman" w:cs="Times New Roman"/>
        </w:rPr>
        <w:t xml:space="preserve">Tres Valles, </w:t>
      </w:r>
      <w:r w:rsidR="00A514CB" w:rsidRPr="009F3289">
        <w:rPr>
          <w:rFonts w:ascii="Times New Roman" w:hAnsi="Times New Roman" w:cs="Times New Roman"/>
        </w:rPr>
        <w:t>Baxtla, Teocelo,</w:t>
      </w:r>
      <w:r w:rsidR="007B7247" w:rsidRPr="009F3289">
        <w:rPr>
          <w:rFonts w:ascii="Times New Roman" w:hAnsi="Times New Roman" w:cs="Times New Roman"/>
        </w:rPr>
        <w:t xml:space="preserve"> </w:t>
      </w:r>
      <w:r w:rsidR="00A514CB" w:rsidRPr="009F3289">
        <w:rPr>
          <w:rFonts w:ascii="Times New Roman" w:hAnsi="Times New Roman" w:cs="Times New Roman"/>
        </w:rPr>
        <w:t xml:space="preserve">Los Jacales Alto Lucero, Huatusco, </w:t>
      </w:r>
      <w:r w:rsidR="00572E7B" w:rsidRPr="009F3289">
        <w:rPr>
          <w:rFonts w:ascii="Times New Roman" w:hAnsi="Times New Roman" w:cs="Times New Roman"/>
        </w:rPr>
        <w:t xml:space="preserve">Guadalupe Sarabia, </w:t>
      </w:r>
      <w:r w:rsidR="0008560A" w:rsidRPr="009F3289">
        <w:rPr>
          <w:rFonts w:ascii="Times New Roman" w:hAnsi="Times New Roman" w:cs="Times New Roman"/>
        </w:rPr>
        <w:t xml:space="preserve">El Aguaje, Mpio. Emiliano Zapata, </w:t>
      </w:r>
      <w:r w:rsidR="00921905" w:rsidRPr="009F3289">
        <w:rPr>
          <w:rFonts w:ascii="Times New Roman" w:hAnsi="Times New Roman" w:cs="Times New Roman"/>
        </w:rPr>
        <w:t xml:space="preserve">Buena Vista municipio de Landero y Coss, </w:t>
      </w:r>
      <w:r w:rsidR="00A565E3" w:rsidRPr="009F3289">
        <w:rPr>
          <w:rFonts w:ascii="Times New Roman" w:hAnsi="Times New Roman" w:cs="Times New Roman"/>
        </w:rPr>
        <w:t>Tlapacoyan</w:t>
      </w:r>
      <w:r w:rsidR="00467685" w:rsidRPr="009F3289">
        <w:rPr>
          <w:rFonts w:ascii="Times New Roman" w:hAnsi="Times New Roman" w:cs="Times New Roman"/>
        </w:rPr>
        <w:t xml:space="preserve">, </w:t>
      </w:r>
      <w:r w:rsidR="002078B0" w:rsidRPr="009F3289">
        <w:rPr>
          <w:rFonts w:ascii="Times New Roman" w:hAnsi="Times New Roman" w:cs="Times New Roman"/>
        </w:rPr>
        <w:t>Gutiérrez Barrios</w:t>
      </w:r>
      <w:r w:rsidR="009D518F" w:rsidRPr="009F3289">
        <w:rPr>
          <w:rFonts w:ascii="Times New Roman" w:hAnsi="Times New Roman" w:cs="Times New Roman"/>
        </w:rPr>
        <w:t xml:space="preserve">, </w:t>
      </w:r>
      <w:r w:rsidR="00341FB6" w:rsidRPr="009F3289">
        <w:rPr>
          <w:rFonts w:ascii="Times New Roman" w:hAnsi="Times New Roman" w:cs="Times New Roman"/>
        </w:rPr>
        <w:t xml:space="preserve">Vega de Alatorre, Chiconquiaco, </w:t>
      </w:r>
      <w:r w:rsidR="003234D7" w:rsidRPr="009F3289">
        <w:rPr>
          <w:rFonts w:ascii="Times New Roman" w:hAnsi="Times New Roman" w:cs="Times New Roman"/>
        </w:rPr>
        <w:t xml:space="preserve">Tepetlán, </w:t>
      </w:r>
      <w:r w:rsidR="00B8071C" w:rsidRPr="009F3289">
        <w:rPr>
          <w:rFonts w:ascii="Times New Roman" w:hAnsi="Times New Roman" w:cs="Times New Roman"/>
        </w:rPr>
        <w:t xml:space="preserve">Tlaltetela, </w:t>
      </w:r>
      <w:r w:rsidR="00450387" w:rsidRPr="009F3289">
        <w:rPr>
          <w:rFonts w:ascii="Times New Roman" w:hAnsi="Times New Roman" w:cs="Times New Roman"/>
        </w:rPr>
        <w:t xml:space="preserve">Villa </w:t>
      </w:r>
      <w:r w:rsidR="002F2FA1">
        <w:rPr>
          <w:rFonts w:ascii="Times New Roman" w:hAnsi="Times New Roman" w:cs="Times New Roman"/>
        </w:rPr>
        <w:t>E</w:t>
      </w:r>
      <w:r w:rsidR="00450387" w:rsidRPr="009F3289">
        <w:rPr>
          <w:rFonts w:ascii="Times New Roman" w:hAnsi="Times New Roman" w:cs="Times New Roman"/>
        </w:rPr>
        <w:t xml:space="preserve">miliano Zapata antes Carrizal, </w:t>
      </w:r>
      <w:r w:rsidR="002F2FA1">
        <w:rPr>
          <w:rFonts w:ascii="Times New Roman" w:hAnsi="Times New Roman" w:cs="Times New Roman"/>
        </w:rPr>
        <w:t>V</w:t>
      </w:r>
      <w:r w:rsidR="00450387" w:rsidRPr="009F3289">
        <w:rPr>
          <w:rFonts w:ascii="Times New Roman" w:hAnsi="Times New Roman" w:cs="Times New Roman"/>
        </w:rPr>
        <w:t>er</w:t>
      </w:r>
      <w:r w:rsidR="002F2FA1">
        <w:rPr>
          <w:rFonts w:ascii="Times New Roman" w:hAnsi="Times New Roman" w:cs="Times New Roman"/>
        </w:rPr>
        <w:t>.</w:t>
      </w:r>
      <w:r w:rsidR="00450387" w:rsidRPr="009F3289">
        <w:rPr>
          <w:rFonts w:ascii="Times New Roman" w:hAnsi="Times New Roman" w:cs="Times New Roman"/>
        </w:rPr>
        <w:t xml:space="preserve">, </w:t>
      </w:r>
      <w:r w:rsidR="001D69D6" w:rsidRPr="009F3289">
        <w:rPr>
          <w:rFonts w:ascii="Times New Roman" w:hAnsi="Times New Roman" w:cs="Times New Roman"/>
        </w:rPr>
        <w:t xml:space="preserve">Hustusco, Suchilapan, Municipio de Jesús Carranza </w:t>
      </w:r>
      <w:r w:rsidR="002F2FA1">
        <w:rPr>
          <w:rFonts w:ascii="Times New Roman" w:hAnsi="Times New Roman" w:cs="Times New Roman"/>
        </w:rPr>
        <w:t>V</w:t>
      </w:r>
      <w:r w:rsidR="001D69D6" w:rsidRPr="009F3289">
        <w:rPr>
          <w:rFonts w:ascii="Times New Roman" w:hAnsi="Times New Roman" w:cs="Times New Roman"/>
        </w:rPr>
        <w:t>er</w:t>
      </w:r>
      <w:r w:rsidR="002F2FA1">
        <w:rPr>
          <w:rFonts w:ascii="Times New Roman" w:hAnsi="Times New Roman" w:cs="Times New Roman"/>
        </w:rPr>
        <w:t>.</w:t>
      </w:r>
      <w:r w:rsidR="001D69D6" w:rsidRPr="009F3289">
        <w:rPr>
          <w:rFonts w:ascii="Times New Roman" w:hAnsi="Times New Roman" w:cs="Times New Roman"/>
        </w:rPr>
        <w:t xml:space="preserve">, </w:t>
      </w:r>
      <w:r w:rsidR="00107186" w:rsidRPr="009F3289">
        <w:rPr>
          <w:rFonts w:ascii="Times New Roman" w:hAnsi="Times New Roman" w:cs="Times New Roman"/>
        </w:rPr>
        <w:t xml:space="preserve">Pánuco, </w:t>
      </w:r>
      <w:r w:rsidR="004F1B35" w:rsidRPr="009F3289">
        <w:rPr>
          <w:rFonts w:ascii="Times New Roman" w:hAnsi="Times New Roman" w:cs="Times New Roman"/>
        </w:rPr>
        <w:t xml:space="preserve">Poza Rica, </w:t>
      </w:r>
      <w:r w:rsidR="00BD1DD7" w:rsidRPr="009F3289">
        <w:rPr>
          <w:rFonts w:ascii="Times New Roman" w:hAnsi="Times New Roman" w:cs="Times New Roman"/>
        </w:rPr>
        <w:t xml:space="preserve">Coacoatzintla, </w:t>
      </w:r>
      <w:r w:rsidR="00D767EF" w:rsidRPr="009F3289">
        <w:rPr>
          <w:rFonts w:ascii="Times New Roman" w:hAnsi="Times New Roman" w:cs="Times New Roman"/>
        </w:rPr>
        <w:t xml:space="preserve">Cuautla, Morelos, </w:t>
      </w:r>
      <w:r w:rsidR="00F2237E" w:rsidRPr="009F3289">
        <w:rPr>
          <w:rFonts w:ascii="Times New Roman" w:hAnsi="Times New Roman" w:cs="Times New Roman"/>
        </w:rPr>
        <w:t xml:space="preserve">Coacoatzintla, </w:t>
      </w:r>
      <w:r w:rsidR="00234903" w:rsidRPr="009F3289">
        <w:rPr>
          <w:rFonts w:ascii="Times New Roman" w:hAnsi="Times New Roman" w:cs="Times New Roman"/>
        </w:rPr>
        <w:t>Malacatepe</w:t>
      </w:r>
      <w:r w:rsidR="00166A4E" w:rsidRPr="009F3289">
        <w:rPr>
          <w:rFonts w:ascii="Times New Roman" w:hAnsi="Times New Roman" w:cs="Times New Roman"/>
        </w:rPr>
        <w:t xml:space="preserve">c, </w:t>
      </w:r>
      <w:r w:rsidR="007563D8" w:rsidRPr="009F3289">
        <w:rPr>
          <w:rFonts w:ascii="Times New Roman" w:hAnsi="Times New Roman" w:cs="Times New Roman"/>
        </w:rPr>
        <w:t xml:space="preserve">Emilio Carranza, Vega de Alatorre, Las </w:t>
      </w:r>
      <w:r w:rsidR="002F2FA1">
        <w:rPr>
          <w:rFonts w:ascii="Times New Roman" w:hAnsi="Times New Roman" w:cs="Times New Roman"/>
        </w:rPr>
        <w:t>V</w:t>
      </w:r>
      <w:r w:rsidR="007563D8" w:rsidRPr="009F3289">
        <w:rPr>
          <w:rFonts w:ascii="Times New Roman" w:hAnsi="Times New Roman" w:cs="Times New Roman"/>
        </w:rPr>
        <w:t xml:space="preserve">igas de Ramírez </w:t>
      </w:r>
      <w:r w:rsidR="002F2FA1">
        <w:rPr>
          <w:rFonts w:ascii="Times New Roman" w:hAnsi="Times New Roman" w:cs="Times New Roman"/>
        </w:rPr>
        <w:t>V</w:t>
      </w:r>
      <w:r w:rsidR="007563D8" w:rsidRPr="009F3289">
        <w:rPr>
          <w:rFonts w:ascii="Times New Roman" w:hAnsi="Times New Roman" w:cs="Times New Roman"/>
        </w:rPr>
        <w:t>er</w:t>
      </w:r>
      <w:r w:rsidR="002F2FA1">
        <w:rPr>
          <w:rFonts w:ascii="Times New Roman" w:hAnsi="Times New Roman" w:cs="Times New Roman"/>
        </w:rPr>
        <w:t>.</w:t>
      </w:r>
      <w:r w:rsidR="00536F43" w:rsidRPr="009F3289">
        <w:rPr>
          <w:rFonts w:ascii="Times New Roman" w:hAnsi="Times New Roman" w:cs="Times New Roman"/>
        </w:rPr>
        <w:t xml:space="preserve">, Irapuato, </w:t>
      </w:r>
      <w:r w:rsidR="00B7799D" w:rsidRPr="009F3289">
        <w:rPr>
          <w:rFonts w:ascii="Times New Roman" w:hAnsi="Times New Roman" w:cs="Times New Roman"/>
        </w:rPr>
        <w:t xml:space="preserve">Vicente Guerrero Municipio Hidalgotitlan, </w:t>
      </w:r>
      <w:r w:rsidR="00252C56" w:rsidRPr="009F3289">
        <w:rPr>
          <w:rFonts w:ascii="Times New Roman" w:hAnsi="Times New Roman" w:cs="Times New Roman"/>
        </w:rPr>
        <w:t xml:space="preserve">Tenochtitlan, </w:t>
      </w:r>
      <w:r w:rsidR="002C3F49" w:rsidRPr="009F3289">
        <w:rPr>
          <w:rFonts w:ascii="Times New Roman" w:hAnsi="Times New Roman" w:cs="Times New Roman"/>
        </w:rPr>
        <w:t xml:space="preserve">Minatitlán, </w:t>
      </w:r>
      <w:r w:rsidR="00350BDB" w:rsidRPr="009F3289">
        <w:rPr>
          <w:rFonts w:ascii="Times New Roman" w:hAnsi="Times New Roman" w:cs="Times New Roman"/>
        </w:rPr>
        <w:t xml:space="preserve">Colipa, </w:t>
      </w:r>
      <w:r w:rsidR="000B1958" w:rsidRPr="009F3289">
        <w:rPr>
          <w:rFonts w:ascii="Times New Roman" w:hAnsi="Times New Roman" w:cs="Times New Roman"/>
        </w:rPr>
        <w:t xml:space="preserve">San Salvador, El Seco; Puebla, </w:t>
      </w:r>
      <w:r w:rsidR="006B4BBE" w:rsidRPr="009F3289">
        <w:rPr>
          <w:rFonts w:ascii="Times New Roman" w:hAnsi="Times New Roman" w:cs="Times New Roman"/>
        </w:rPr>
        <w:t xml:space="preserve">Costa Esmeralda, </w:t>
      </w:r>
      <w:r w:rsidR="002A4995" w:rsidRPr="009F3289">
        <w:rPr>
          <w:rFonts w:ascii="Times New Roman" w:hAnsi="Times New Roman" w:cs="Times New Roman"/>
        </w:rPr>
        <w:t xml:space="preserve">Jalacingo, </w:t>
      </w:r>
      <w:r w:rsidR="00147436" w:rsidRPr="009F3289">
        <w:rPr>
          <w:rFonts w:ascii="Times New Roman" w:hAnsi="Times New Roman" w:cs="Times New Roman"/>
        </w:rPr>
        <w:t xml:space="preserve">Villa Emiliano </w:t>
      </w:r>
      <w:r w:rsidR="002F2FA1">
        <w:rPr>
          <w:rFonts w:ascii="Times New Roman" w:hAnsi="Times New Roman" w:cs="Times New Roman"/>
        </w:rPr>
        <w:t>Z</w:t>
      </w:r>
      <w:r w:rsidR="00147436" w:rsidRPr="009F3289">
        <w:rPr>
          <w:rFonts w:ascii="Times New Roman" w:hAnsi="Times New Roman" w:cs="Times New Roman"/>
        </w:rPr>
        <w:t xml:space="preserve">apata, </w:t>
      </w:r>
      <w:r w:rsidR="00195D50" w:rsidRPr="009F3289">
        <w:rPr>
          <w:rFonts w:ascii="Times New Roman" w:hAnsi="Times New Roman" w:cs="Times New Roman"/>
        </w:rPr>
        <w:t xml:space="preserve">Tonalaci, Xico, </w:t>
      </w:r>
      <w:r w:rsidR="00005B96" w:rsidRPr="009F3289">
        <w:rPr>
          <w:rFonts w:ascii="Times New Roman" w:hAnsi="Times New Roman" w:cs="Times New Roman"/>
        </w:rPr>
        <w:t>Mahuixtlan,</w:t>
      </w:r>
      <w:r w:rsidR="005F2BEE" w:rsidRPr="009F3289">
        <w:rPr>
          <w:rFonts w:ascii="Times New Roman" w:hAnsi="Times New Roman" w:cs="Times New Roman"/>
        </w:rPr>
        <w:t xml:space="preserve"> </w:t>
      </w:r>
      <w:r w:rsidR="00090D1E" w:rsidRPr="009F3289">
        <w:rPr>
          <w:rFonts w:ascii="Times New Roman" w:hAnsi="Times New Roman" w:cs="Times New Roman"/>
        </w:rPr>
        <w:t>Córdoba</w:t>
      </w:r>
      <w:r w:rsidR="000834D4" w:rsidRPr="009F3289">
        <w:rPr>
          <w:rFonts w:ascii="Times New Roman" w:hAnsi="Times New Roman" w:cs="Times New Roman"/>
        </w:rPr>
        <w:t>,</w:t>
      </w:r>
      <w:r w:rsidR="00090D1E" w:rsidRPr="009F3289">
        <w:rPr>
          <w:rFonts w:ascii="Times New Roman" w:hAnsi="Times New Roman" w:cs="Times New Roman"/>
        </w:rPr>
        <w:t xml:space="preserve"> </w:t>
      </w:r>
      <w:r w:rsidR="000834D4" w:rsidRPr="009F3289">
        <w:rPr>
          <w:rFonts w:ascii="Times New Roman" w:hAnsi="Times New Roman" w:cs="Times New Roman"/>
        </w:rPr>
        <w:t xml:space="preserve">Cosautlán de Carvajal, Vicente Guerrero Tepetlan, </w:t>
      </w:r>
      <w:r w:rsidR="00D46241" w:rsidRPr="009F3289">
        <w:rPr>
          <w:rFonts w:ascii="Times New Roman" w:hAnsi="Times New Roman" w:cs="Times New Roman"/>
        </w:rPr>
        <w:t xml:space="preserve">Papantla de Olarte, </w:t>
      </w:r>
      <w:r w:rsidR="00837978" w:rsidRPr="009F3289">
        <w:rPr>
          <w:rFonts w:ascii="Times New Roman" w:hAnsi="Times New Roman" w:cs="Times New Roman"/>
        </w:rPr>
        <w:t xml:space="preserve">El Terrero, </w:t>
      </w:r>
      <w:r w:rsidR="001B0228" w:rsidRPr="009F3289">
        <w:rPr>
          <w:rFonts w:ascii="Times New Roman" w:hAnsi="Times New Roman" w:cs="Times New Roman"/>
        </w:rPr>
        <w:t>M</w:t>
      </w:r>
      <w:r w:rsidR="00837978" w:rsidRPr="009F3289">
        <w:rPr>
          <w:rFonts w:ascii="Times New Roman" w:hAnsi="Times New Roman" w:cs="Times New Roman"/>
        </w:rPr>
        <w:t>pio</w:t>
      </w:r>
      <w:r w:rsidR="002F2FA1">
        <w:rPr>
          <w:rFonts w:ascii="Times New Roman" w:hAnsi="Times New Roman" w:cs="Times New Roman"/>
        </w:rPr>
        <w:t>.</w:t>
      </w:r>
      <w:r w:rsidR="00837978" w:rsidRPr="009F3289">
        <w:rPr>
          <w:rFonts w:ascii="Times New Roman" w:hAnsi="Times New Roman" w:cs="Times New Roman"/>
        </w:rPr>
        <w:t xml:space="preserve"> de </w:t>
      </w:r>
      <w:r w:rsidR="00837978" w:rsidRPr="009F3289">
        <w:rPr>
          <w:rFonts w:ascii="Times New Roman" w:hAnsi="Times New Roman" w:cs="Times New Roman"/>
        </w:rPr>
        <w:lastRenderedPageBreak/>
        <w:t xml:space="preserve">Emiliano Zapata, </w:t>
      </w:r>
      <w:r w:rsidR="0035738F" w:rsidRPr="009F3289">
        <w:rPr>
          <w:rFonts w:ascii="Times New Roman" w:hAnsi="Times New Roman" w:cs="Times New Roman"/>
        </w:rPr>
        <w:t xml:space="preserve">Fortín de las Flores, </w:t>
      </w:r>
      <w:r w:rsidR="00D13E5F" w:rsidRPr="009F3289">
        <w:rPr>
          <w:rFonts w:ascii="Times New Roman" w:hAnsi="Times New Roman" w:cs="Times New Roman"/>
        </w:rPr>
        <w:t>Cerro Azul, San Juan Xiutetelco, Puebla</w:t>
      </w:r>
      <w:r w:rsidR="00A73C80" w:rsidRPr="009F3289">
        <w:rPr>
          <w:rFonts w:ascii="Times New Roman" w:hAnsi="Times New Roman" w:cs="Times New Roman"/>
        </w:rPr>
        <w:t xml:space="preserve">, Pacho </w:t>
      </w:r>
      <w:r w:rsidR="002F2FA1">
        <w:rPr>
          <w:rFonts w:ascii="Times New Roman" w:hAnsi="Times New Roman" w:cs="Times New Roman"/>
        </w:rPr>
        <w:t>V</w:t>
      </w:r>
      <w:r w:rsidR="00A73C80" w:rsidRPr="009F3289">
        <w:rPr>
          <w:rFonts w:ascii="Times New Roman" w:hAnsi="Times New Roman" w:cs="Times New Roman"/>
        </w:rPr>
        <w:t xml:space="preserve">iejo, Tlaxcala, </w:t>
      </w:r>
      <w:r w:rsidR="007F343F" w:rsidRPr="009F3289">
        <w:rPr>
          <w:rFonts w:ascii="Times New Roman" w:hAnsi="Times New Roman" w:cs="Times New Roman"/>
        </w:rPr>
        <w:t xml:space="preserve">Zempoala, </w:t>
      </w:r>
      <w:r w:rsidR="001A2C07" w:rsidRPr="009F3289">
        <w:rPr>
          <w:rFonts w:ascii="Times New Roman" w:hAnsi="Times New Roman" w:cs="Times New Roman"/>
        </w:rPr>
        <w:t xml:space="preserve">Nanchital, </w:t>
      </w:r>
      <w:r w:rsidR="008B4CE7" w:rsidRPr="009F3289">
        <w:rPr>
          <w:rFonts w:ascii="Times New Roman" w:hAnsi="Times New Roman" w:cs="Times New Roman"/>
        </w:rPr>
        <w:t xml:space="preserve">Tantoyuca, </w:t>
      </w:r>
      <w:r w:rsidRPr="009F3289">
        <w:rPr>
          <w:rFonts w:ascii="Times New Roman" w:hAnsi="Times New Roman" w:cs="Times New Roman"/>
        </w:rPr>
        <w:t xml:space="preserve">Rancho </w:t>
      </w:r>
      <w:r w:rsidR="002F2FA1">
        <w:rPr>
          <w:rFonts w:ascii="Times New Roman" w:hAnsi="Times New Roman" w:cs="Times New Roman"/>
        </w:rPr>
        <w:t>V</w:t>
      </w:r>
      <w:r w:rsidRPr="009F3289">
        <w:rPr>
          <w:rFonts w:ascii="Times New Roman" w:hAnsi="Times New Roman" w:cs="Times New Roman"/>
        </w:rPr>
        <w:t>iejo</w:t>
      </w:r>
      <w:r w:rsidR="006563AE" w:rsidRPr="009F3289">
        <w:rPr>
          <w:rFonts w:ascii="Times New Roman" w:hAnsi="Times New Roman" w:cs="Times New Roman"/>
        </w:rPr>
        <w:t>,</w:t>
      </w:r>
      <w:r w:rsidRPr="009F3289">
        <w:rPr>
          <w:rFonts w:ascii="Times New Roman" w:hAnsi="Times New Roman" w:cs="Times New Roman"/>
        </w:rPr>
        <w:t xml:space="preserve"> </w:t>
      </w:r>
      <w:r w:rsidR="006563AE" w:rsidRPr="009F3289">
        <w:rPr>
          <w:rFonts w:ascii="Times New Roman" w:hAnsi="Times New Roman" w:cs="Times New Roman"/>
        </w:rPr>
        <w:t>M</w:t>
      </w:r>
      <w:r w:rsidRPr="009F3289">
        <w:rPr>
          <w:rFonts w:ascii="Times New Roman" w:hAnsi="Times New Roman" w:cs="Times New Roman"/>
        </w:rPr>
        <w:t>isantla, El Cafetal</w:t>
      </w:r>
      <w:r w:rsidR="008E65F8" w:rsidRPr="009F3289">
        <w:rPr>
          <w:rFonts w:ascii="Times New Roman" w:hAnsi="Times New Roman" w:cs="Times New Roman"/>
        </w:rPr>
        <w:t>.</w:t>
      </w:r>
    </w:p>
    <w:p w14:paraId="22B364AB" w14:textId="2AA548B1" w:rsidR="00337CF8" w:rsidRPr="009F3289" w:rsidRDefault="00FF539F" w:rsidP="002F2FA1">
      <w:pPr>
        <w:spacing w:line="360" w:lineRule="auto"/>
        <w:ind w:firstLine="708"/>
        <w:jc w:val="both"/>
        <w:rPr>
          <w:rFonts w:ascii="Times New Roman" w:hAnsi="Times New Roman" w:cs="Times New Roman"/>
        </w:rPr>
      </w:pPr>
      <w:r w:rsidRPr="009F3289">
        <w:rPr>
          <w:rFonts w:ascii="Times New Roman" w:hAnsi="Times New Roman" w:cs="Times New Roman"/>
        </w:rPr>
        <w:t xml:space="preserve">Algunos estudiantes declararon </w:t>
      </w:r>
      <w:r w:rsidR="002F2FA1">
        <w:rPr>
          <w:rFonts w:ascii="Times New Roman" w:hAnsi="Times New Roman" w:cs="Times New Roman"/>
        </w:rPr>
        <w:t xml:space="preserve">que </w:t>
      </w:r>
      <w:r w:rsidRPr="009F3289">
        <w:rPr>
          <w:rFonts w:ascii="Times New Roman" w:hAnsi="Times New Roman" w:cs="Times New Roman"/>
        </w:rPr>
        <w:t xml:space="preserve">su lugar de origen </w:t>
      </w:r>
      <w:r w:rsidR="002F2FA1">
        <w:rPr>
          <w:rFonts w:ascii="Times New Roman" w:hAnsi="Times New Roman" w:cs="Times New Roman"/>
        </w:rPr>
        <w:t xml:space="preserve">se hallaba </w:t>
      </w:r>
      <w:r w:rsidRPr="009F3289">
        <w:rPr>
          <w:rFonts w:ascii="Times New Roman" w:hAnsi="Times New Roman" w:cs="Times New Roman"/>
        </w:rPr>
        <w:t xml:space="preserve">fuera del </w:t>
      </w:r>
      <w:r w:rsidR="002F2FA1">
        <w:rPr>
          <w:rFonts w:ascii="Times New Roman" w:hAnsi="Times New Roman" w:cs="Times New Roman"/>
        </w:rPr>
        <w:t>e</w:t>
      </w:r>
      <w:r w:rsidRPr="009F3289">
        <w:rPr>
          <w:rFonts w:ascii="Times New Roman" w:hAnsi="Times New Roman" w:cs="Times New Roman"/>
        </w:rPr>
        <w:t xml:space="preserve">stado de Veracruz, </w:t>
      </w:r>
      <w:r w:rsidR="002F2FA1">
        <w:rPr>
          <w:rFonts w:ascii="Times New Roman" w:hAnsi="Times New Roman" w:cs="Times New Roman"/>
        </w:rPr>
        <w:t>como</w:t>
      </w:r>
      <w:r w:rsidRPr="009F3289">
        <w:rPr>
          <w:rFonts w:ascii="Times New Roman" w:hAnsi="Times New Roman" w:cs="Times New Roman"/>
        </w:rPr>
        <w:t xml:space="preserve"> Teziutlán y Hueytamalco-Puebla, Matías Romero Avendaño-Oaxaca CDMX, San Cristóbal de las Casas-Chiapas, Villahermosa-Tabasco, Guadalajara-Jalisco, Azcapotzalco-Ciudad de México, Ciudad del </w:t>
      </w:r>
      <w:r w:rsidR="002F2FA1" w:rsidRPr="009F3289">
        <w:rPr>
          <w:rFonts w:ascii="Times New Roman" w:hAnsi="Times New Roman" w:cs="Times New Roman"/>
        </w:rPr>
        <w:t>Carmen</w:t>
      </w:r>
      <w:r w:rsidRPr="009F3289">
        <w:rPr>
          <w:rFonts w:ascii="Times New Roman" w:hAnsi="Times New Roman" w:cs="Times New Roman"/>
        </w:rPr>
        <w:t>-Campeche y Cancún-Q.</w:t>
      </w:r>
      <w:r w:rsidR="002F2FA1">
        <w:rPr>
          <w:rFonts w:ascii="Times New Roman" w:hAnsi="Times New Roman" w:cs="Times New Roman"/>
        </w:rPr>
        <w:t xml:space="preserve"> </w:t>
      </w:r>
      <w:r w:rsidRPr="009F3289">
        <w:rPr>
          <w:rFonts w:ascii="Times New Roman" w:hAnsi="Times New Roman" w:cs="Times New Roman"/>
        </w:rPr>
        <w:t>Roo.</w:t>
      </w:r>
      <w:r w:rsidR="002F2FA1">
        <w:rPr>
          <w:rFonts w:ascii="Times New Roman" w:hAnsi="Times New Roman" w:cs="Times New Roman"/>
        </w:rPr>
        <w:t xml:space="preserve"> Debido a que estos alumnos eran foráneos, sus gastos eran mayores, lo que incrementa el riesgo de </w:t>
      </w:r>
      <w:r w:rsidR="00221C6B" w:rsidRPr="009F3289">
        <w:rPr>
          <w:rFonts w:ascii="Times New Roman" w:hAnsi="Times New Roman" w:cs="Times New Roman"/>
        </w:rPr>
        <w:t>abandono</w:t>
      </w:r>
      <w:r w:rsidR="0010734E" w:rsidRPr="009F3289">
        <w:rPr>
          <w:rFonts w:ascii="Times New Roman" w:hAnsi="Times New Roman" w:cs="Times New Roman"/>
        </w:rPr>
        <w:t>.</w:t>
      </w:r>
    </w:p>
    <w:p w14:paraId="0A73DAD4" w14:textId="3E253D19" w:rsidR="002F2FA1" w:rsidRDefault="002F2FA1" w:rsidP="002F2FA1">
      <w:pPr>
        <w:spacing w:line="360" w:lineRule="auto"/>
        <w:ind w:firstLine="708"/>
        <w:jc w:val="both"/>
        <w:rPr>
          <w:rFonts w:ascii="Times New Roman" w:hAnsi="Times New Roman" w:cs="Times New Roman"/>
        </w:rPr>
      </w:pPr>
      <w:r>
        <w:rPr>
          <w:rFonts w:ascii="Times New Roman" w:hAnsi="Times New Roman" w:cs="Times New Roman"/>
        </w:rPr>
        <w:t xml:space="preserve">Por otra parte, todos </w:t>
      </w:r>
      <w:r w:rsidR="0010734E" w:rsidRPr="009F3289">
        <w:rPr>
          <w:rFonts w:ascii="Times New Roman" w:hAnsi="Times New Roman" w:cs="Times New Roman"/>
        </w:rPr>
        <w:t>los participantes cursa</w:t>
      </w:r>
      <w:r>
        <w:rPr>
          <w:rFonts w:ascii="Times New Roman" w:hAnsi="Times New Roman" w:cs="Times New Roman"/>
        </w:rPr>
        <w:t>ban</w:t>
      </w:r>
      <w:r w:rsidR="0010734E" w:rsidRPr="009F3289">
        <w:rPr>
          <w:rFonts w:ascii="Times New Roman" w:hAnsi="Times New Roman" w:cs="Times New Roman"/>
        </w:rPr>
        <w:t xml:space="preserve"> sus estudios en el sistema escolarizado</w:t>
      </w:r>
      <w:r>
        <w:rPr>
          <w:rFonts w:ascii="Times New Roman" w:hAnsi="Times New Roman" w:cs="Times New Roman"/>
        </w:rPr>
        <w:t>,</w:t>
      </w:r>
      <w:r w:rsidR="00370908" w:rsidRPr="009F3289">
        <w:rPr>
          <w:rFonts w:ascii="Times New Roman" w:hAnsi="Times New Roman" w:cs="Times New Roman"/>
        </w:rPr>
        <w:t xml:space="preserve"> por </w:t>
      </w:r>
      <w:r>
        <w:rPr>
          <w:rFonts w:ascii="Times New Roman" w:hAnsi="Times New Roman" w:cs="Times New Roman"/>
        </w:rPr>
        <w:t>lo que</w:t>
      </w:r>
      <w:r w:rsidR="00370908" w:rsidRPr="009F3289">
        <w:rPr>
          <w:rFonts w:ascii="Times New Roman" w:hAnsi="Times New Roman" w:cs="Times New Roman"/>
        </w:rPr>
        <w:t xml:space="preserve"> </w:t>
      </w:r>
      <w:r w:rsidR="00395582" w:rsidRPr="009F3289">
        <w:rPr>
          <w:rFonts w:ascii="Times New Roman" w:hAnsi="Times New Roman" w:cs="Times New Roman"/>
        </w:rPr>
        <w:t>les queda</w:t>
      </w:r>
      <w:r>
        <w:rPr>
          <w:rFonts w:ascii="Times New Roman" w:hAnsi="Times New Roman" w:cs="Times New Roman"/>
        </w:rPr>
        <w:t>ba</w:t>
      </w:r>
      <w:r w:rsidR="00395582" w:rsidRPr="009F3289">
        <w:rPr>
          <w:rFonts w:ascii="Times New Roman" w:hAnsi="Times New Roman" w:cs="Times New Roman"/>
        </w:rPr>
        <w:t xml:space="preserve"> poco tiempo para trabajar y buscar apoyo para sus gastos</w:t>
      </w:r>
      <w:r>
        <w:rPr>
          <w:rFonts w:ascii="Times New Roman" w:hAnsi="Times New Roman" w:cs="Times New Roman"/>
        </w:rPr>
        <w:t xml:space="preserve">. Por eso, </w:t>
      </w:r>
      <w:r w:rsidR="00AA18F2" w:rsidRPr="009F3289">
        <w:rPr>
          <w:rFonts w:ascii="Times New Roman" w:hAnsi="Times New Roman" w:cs="Times New Roman"/>
        </w:rPr>
        <w:t xml:space="preserve">una de </w:t>
      </w:r>
      <w:r>
        <w:rPr>
          <w:rFonts w:ascii="Times New Roman" w:hAnsi="Times New Roman" w:cs="Times New Roman"/>
        </w:rPr>
        <w:t>sus</w:t>
      </w:r>
      <w:r w:rsidR="00AA18F2" w:rsidRPr="009F3289">
        <w:rPr>
          <w:rFonts w:ascii="Times New Roman" w:hAnsi="Times New Roman" w:cs="Times New Roman"/>
        </w:rPr>
        <w:t xml:space="preserve"> principales </w:t>
      </w:r>
      <w:r w:rsidR="00751680" w:rsidRPr="009F3289">
        <w:rPr>
          <w:rFonts w:ascii="Times New Roman" w:hAnsi="Times New Roman" w:cs="Times New Roman"/>
        </w:rPr>
        <w:t xml:space="preserve">peticiones </w:t>
      </w:r>
      <w:r>
        <w:rPr>
          <w:rFonts w:ascii="Times New Roman" w:hAnsi="Times New Roman" w:cs="Times New Roman"/>
        </w:rPr>
        <w:t xml:space="preserve">fue </w:t>
      </w:r>
      <w:r w:rsidR="00AA18F2" w:rsidRPr="009F3289">
        <w:rPr>
          <w:rFonts w:ascii="Times New Roman" w:hAnsi="Times New Roman" w:cs="Times New Roman"/>
        </w:rPr>
        <w:t xml:space="preserve">que </w:t>
      </w:r>
      <w:r>
        <w:rPr>
          <w:rFonts w:ascii="Times New Roman" w:hAnsi="Times New Roman" w:cs="Times New Roman"/>
        </w:rPr>
        <w:t xml:space="preserve">las distintas materias se deberían ofertar en horarios continuos para evitar las horas muertas entre clases. </w:t>
      </w:r>
    </w:p>
    <w:p w14:paraId="73AABC27" w14:textId="78012B1C" w:rsidR="00406EDA" w:rsidRPr="009F3289" w:rsidRDefault="00406EDA" w:rsidP="000B5BA2">
      <w:pPr>
        <w:spacing w:line="360" w:lineRule="auto"/>
        <w:jc w:val="both"/>
        <w:rPr>
          <w:rFonts w:ascii="Times New Roman" w:hAnsi="Times New Roman" w:cs="Times New Roman"/>
        </w:rPr>
      </w:pPr>
    </w:p>
    <w:p w14:paraId="6C443F50" w14:textId="20CCEC9D" w:rsidR="005B5C35" w:rsidRPr="00B237F2" w:rsidRDefault="00406EDA" w:rsidP="00B237F2">
      <w:pPr>
        <w:spacing w:line="360" w:lineRule="auto"/>
        <w:jc w:val="center"/>
        <w:rPr>
          <w:rFonts w:ascii="Times New Roman" w:hAnsi="Times New Roman" w:cs="Times New Roman"/>
          <w:b/>
          <w:sz w:val="28"/>
          <w:szCs w:val="28"/>
        </w:rPr>
      </w:pPr>
      <w:r w:rsidRPr="00B237F2">
        <w:rPr>
          <w:rFonts w:ascii="Times New Roman" w:hAnsi="Times New Roman" w:cs="Times New Roman"/>
          <w:b/>
          <w:sz w:val="28"/>
          <w:szCs w:val="28"/>
        </w:rPr>
        <w:t>Categoría II. Datos académicos</w:t>
      </w:r>
    </w:p>
    <w:p w14:paraId="5F251B42" w14:textId="7067A43B" w:rsidR="00E47F5B" w:rsidRPr="009F3289" w:rsidRDefault="006C7BE1" w:rsidP="000B5BA2">
      <w:pPr>
        <w:spacing w:line="360" w:lineRule="auto"/>
        <w:ind w:firstLine="708"/>
        <w:jc w:val="both"/>
        <w:rPr>
          <w:rFonts w:ascii="Times New Roman" w:hAnsi="Times New Roman" w:cs="Times New Roman"/>
        </w:rPr>
      </w:pPr>
      <w:r w:rsidRPr="009F3289">
        <w:rPr>
          <w:rFonts w:ascii="Times New Roman" w:hAnsi="Times New Roman" w:cs="Times New Roman"/>
        </w:rPr>
        <w:t>Los participantes cursa</w:t>
      </w:r>
      <w:r w:rsidR="002F2FA1">
        <w:rPr>
          <w:rFonts w:ascii="Times New Roman" w:hAnsi="Times New Roman" w:cs="Times New Roman"/>
        </w:rPr>
        <w:t>ban</w:t>
      </w:r>
      <w:r w:rsidRPr="009F3289">
        <w:rPr>
          <w:rFonts w:ascii="Times New Roman" w:hAnsi="Times New Roman" w:cs="Times New Roman"/>
        </w:rPr>
        <w:t xml:space="preserve"> del 1</w:t>
      </w:r>
      <w:r w:rsidR="002F2FA1">
        <w:rPr>
          <w:rFonts w:ascii="Times New Roman" w:hAnsi="Times New Roman" w:cs="Times New Roman"/>
        </w:rPr>
        <w:t>.</w:t>
      </w:r>
      <w:r w:rsidRPr="009F3289">
        <w:rPr>
          <w:rFonts w:ascii="Times New Roman" w:hAnsi="Times New Roman" w:cs="Times New Roman"/>
        </w:rPr>
        <w:t>º al 8</w:t>
      </w:r>
      <w:r w:rsidR="002F2FA1">
        <w:rPr>
          <w:rFonts w:ascii="Times New Roman" w:hAnsi="Times New Roman" w:cs="Times New Roman"/>
        </w:rPr>
        <w:t>.</w:t>
      </w:r>
      <w:r w:rsidRPr="009F3289">
        <w:rPr>
          <w:rFonts w:ascii="Times New Roman" w:hAnsi="Times New Roman" w:cs="Times New Roman"/>
        </w:rPr>
        <w:t>º semestre</w:t>
      </w:r>
      <w:r w:rsidR="002F2FA1">
        <w:rPr>
          <w:rFonts w:ascii="Times New Roman" w:hAnsi="Times New Roman" w:cs="Times New Roman"/>
        </w:rPr>
        <w:t xml:space="preserve">. Específicamente, </w:t>
      </w:r>
      <w:r w:rsidR="002C2345" w:rsidRPr="009F3289">
        <w:rPr>
          <w:rFonts w:ascii="Times New Roman" w:hAnsi="Times New Roman" w:cs="Times New Roman"/>
        </w:rPr>
        <w:t>46.2</w:t>
      </w:r>
      <w:r w:rsidR="002F2FA1">
        <w:rPr>
          <w:rFonts w:ascii="Times New Roman" w:hAnsi="Times New Roman" w:cs="Times New Roman"/>
        </w:rPr>
        <w:t xml:space="preserve"> </w:t>
      </w:r>
      <w:r w:rsidR="002C2345" w:rsidRPr="009F3289">
        <w:rPr>
          <w:rFonts w:ascii="Times New Roman" w:hAnsi="Times New Roman" w:cs="Times New Roman"/>
        </w:rPr>
        <w:t>% de segundo semestre, 21.6</w:t>
      </w:r>
      <w:r w:rsidR="002F2FA1">
        <w:rPr>
          <w:rFonts w:ascii="Times New Roman" w:hAnsi="Times New Roman" w:cs="Times New Roman"/>
        </w:rPr>
        <w:t xml:space="preserve"> </w:t>
      </w:r>
      <w:r w:rsidR="002C2345" w:rsidRPr="009F3289">
        <w:rPr>
          <w:rFonts w:ascii="Times New Roman" w:hAnsi="Times New Roman" w:cs="Times New Roman"/>
        </w:rPr>
        <w:t>% de cuarto semestre, 14.5</w:t>
      </w:r>
      <w:r w:rsidR="002F2FA1">
        <w:rPr>
          <w:rFonts w:ascii="Times New Roman" w:hAnsi="Times New Roman" w:cs="Times New Roman"/>
        </w:rPr>
        <w:t xml:space="preserve"> </w:t>
      </w:r>
      <w:r w:rsidR="002C2345" w:rsidRPr="009F3289">
        <w:rPr>
          <w:rFonts w:ascii="Times New Roman" w:hAnsi="Times New Roman" w:cs="Times New Roman"/>
        </w:rPr>
        <w:t>%</w:t>
      </w:r>
      <w:r w:rsidR="002E34F4">
        <w:rPr>
          <w:rFonts w:ascii="Times New Roman" w:hAnsi="Times New Roman" w:cs="Times New Roman"/>
        </w:rPr>
        <w:t xml:space="preserve"> </w:t>
      </w:r>
      <w:r w:rsidR="002C2345" w:rsidRPr="009F3289">
        <w:rPr>
          <w:rFonts w:ascii="Times New Roman" w:hAnsi="Times New Roman" w:cs="Times New Roman"/>
        </w:rPr>
        <w:t>de sexto semestre y 13.8</w:t>
      </w:r>
      <w:r w:rsidR="002F2FA1">
        <w:rPr>
          <w:rFonts w:ascii="Times New Roman" w:hAnsi="Times New Roman" w:cs="Times New Roman"/>
        </w:rPr>
        <w:t xml:space="preserve"> </w:t>
      </w:r>
      <w:r w:rsidR="002C2345" w:rsidRPr="009F3289">
        <w:rPr>
          <w:rFonts w:ascii="Times New Roman" w:hAnsi="Times New Roman" w:cs="Times New Roman"/>
        </w:rPr>
        <w:t>% de octavo semestre.</w:t>
      </w:r>
      <w:r w:rsidR="00ED57DB">
        <w:rPr>
          <w:rFonts w:ascii="Times New Roman" w:hAnsi="Times New Roman" w:cs="Times New Roman"/>
        </w:rPr>
        <w:t xml:space="preserve"> Asimismo, </w:t>
      </w:r>
      <w:r w:rsidR="00CD30FB" w:rsidRPr="009F3289">
        <w:rPr>
          <w:rFonts w:ascii="Times New Roman" w:hAnsi="Times New Roman" w:cs="Times New Roman"/>
        </w:rPr>
        <w:t>40.1</w:t>
      </w:r>
      <w:r w:rsidR="00ED57DB">
        <w:rPr>
          <w:rFonts w:ascii="Times New Roman" w:hAnsi="Times New Roman" w:cs="Times New Roman"/>
        </w:rPr>
        <w:t xml:space="preserve"> </w:t>
      </w:r>
      <w:r w:rsidR="00CD30FB" w:rsidRPr="009F3289">
        <w:rPr>
          <w:rFonts w:ascii="Times New Roman" w:hAnsi="Times New Roman" w:cs="Times New Roman"/>
        </w:rPr>
        <w:t>% indic</w:t>
      </w:r>
      <w:r w:rsidR="00ED57DB">
        <w:rPr>
          <w:rFonts w:ascii="Times New Roman" w:hAnsi="Times New Roman" w:cs="Times New Roman"/>
        </w:rPr>
        <w:t>ó</w:t>
      </w:r>
      <w:r w:rsidR="00CD30FB" w:rsidRPr="009F3289">
        <w:rPr>
          <w:rFonts w:ascii="Times New Roman" w:hAnsi="Times New Roman" w:cs="Times New Roman"/>
        </w:rPr>
        <w:t xml:space="preserve"> que su estilo de aprendizaje e</w:t>
      </w:r>
      <w:r w:rsidR="00ED57DB">
        <w:rPr>
          <w:rFonts w:ascii="Times New Roman" w:hAnsi="Times New Roman" w:cs="Times New Roman"/>
        </w:rPr>
        <w:t>ra</w:t>
      </w:r>
      <w:r w:rsidR="00CD30FB" w:rsidRPr="009F3289">
        <w:rPr>
          <w:rFonts w:ascii="Times New Roman" w:hAnsi="Times New Roman" w:cs="Times New Roman"/>
        </w:rPr>
        <w:t xml:space="preserve"> </w:t>
      </w:r>
      <w:r w:rsidR="00774C1A" w:rsidRPr="009F3289">
        <w:rPr>
          <w:rFonts w:ascii="Times New Roman" w:hAnsi="Times New Roman" w:cs="Times New Roman"/>
        </w:rPr>
        <w:t>visual</w:t>
      </w:r>
      <w:r w:rsidR="00ED57DB">
        <w:rPr>
          <w:rFonts w:ascii="Times New Roman" w:hAnsi="Times New Roman" w:cs="Times New Roman"/>
        </w:rPr>
        <w:t xml:space="preserve">, es decir, preferían </w:t>
      </w:r>
      <w:r w:rsidR="00774C1A" w:rsidRPr="009F3289">
        <w:rPr>
          <w:rFonts w:ascii="Times New Roman" w:hAnsi="Times New Roman" w:cs="Times New Roman"/>
        </w:rPr>
        <w:t xml:space="preserve">leer, imaginar, buscar </w:t>
      </w:r>
      <w:r w:rsidR="00ED57DB" w:rsidRPr="009F3289">
        <w:rPr>
          <w:rFonts w:ascii="Times New Roman" w:hAnsi="Times New Roman" w:cs="Times New Roman"/>
        </w:rPr>
        <w:t>diferencias</w:t>
      </w:r>
      <w:r w:rsidR="00ED57DB">
        <w:rPr>
          <w:rFonts w:ascii="Times New Roman" w:hAnsi="Times New Roman" w:cs="Times New Roman"/>
        </w:rPr>
        <w:t xml:space="preserve"> y</w:t>
      </w:r>
      <w:r w:rsidR="00774C1A" w:rsidRPr="009F3289">
        <w:rPr>
          <w:rFonts w:ascii="Times New Roman" w:hAnsi="Times New Roman" w:cs="Times New Roman"/>
        </w:rPr>
        <w:t xml:space="preserve"> comparar</w:t>
      </w:r>
      <w:r w:rsidR="00A274EB" w:rsidRPr="009F3289">
        <w:rPr>
          <w:rFonts w:ascii="Times New Roman" w:hAnsi="Times New Roman" w:cs="Times New Roman"/>
        </w:rPr>
        <w:t xml:space="preserve"> imágenes</w:t>
      </w:r>
      <w:r w:rsidR="00751680" w:rsidRPr="009F3289">
        <w:rPr>
          <w:rFonts w:ascii="Times New Roman" w:hAnsi="Times New Roman" w:cs="Times New Roman"/>
        </w:rPr>
        <w:t xml:space="preserve">; </w:t>
      </w:r>
      <w:r w:rsidR="008B2E30" w:rsidRPr="009F3289">
        <w:rPr>
          <w:rFonts w:ascii="Times New Roman" w:hAnsi="Times New Roman" w:cs="Times New Roman"/>
        </w:rPr>
        <w:t>35.6</w:t>
      </w:r>
      <w:r w:rsidR="00ED57DB">
        <w:rPr>
          <w:rFonts w:ascii="Times New Roman" w:hAnsi="Times New Roman" w:cs="Times New Roman"/>
        </w:rPr>
        <w:t xml:space="preserve"> </w:t>
      </w:r>
      <w:r w:rsidR="008B2E30" w:rsidRPr="009F3289">
        <w:rPr>
          <w:rFonts w:ascii="Times New Roman" w:hAnsi="Times New Roman" w:cs="Times New Roman"/>
        </w:rPr>
        <w:t>%</w:t>
      </w:r>
      <w:r w:rsidR="002E34F4">
        <w:rPr>
          <w:rFonts w:ascii="Times New Roman" w:hAnsi="Times New Roman" w:cs="Times New Roman"/>
        </w:rPr>
        <w:t xml:space="preserve"> </w:t>
      </w:r>
      <w:r w:rsidR="00D30BFF" w:rsidRPr="009F3289">
        <w:rPr>
          <w:rFonts w:ascii="Times New Roman" w:hAnsi="Times New Roman" w:cs="Times New Roman"/>
        </w:rPr>
        <w:t>se identifica</w:t>
      </w:r>
      <w:r w:rsidR="00ED57DB">
        <w:rPr>
          <w:rFonts w:ascii="Times New Roman" w:hAnsi="Times New Roman" w:cs="Times New Roman"/>
        </w:rPr>
        <w:t>ron</w:t>
      </w:r>
      <w:r w:rsidR="00D30BFF" w:rsidRPr="009F3289">
        <w:rPr>
          <w:rFonts w:ascii="Times New Roman" w:hAnsi="Times New Roman" w:cs="Times New Roman"/>
        </w:rPr>
        <w:t xml:space="preserve"> como </w:t>
      </w:r>
      <w:r w:rsidR="00ED57DB" w:rsidRPr="009F3289">
        <w:rPr>
          <w:rFonts w:ascii="Times New Roman" w:hAnsi="Times New Roman" w:cs="Times New Roman"/>
        </w:rPr>
        <w:t>kinestésicos</w:t>
      </w:r>
      <w:r w:rsidR="00D30BFF" w:rsidRPr="009F3289">
        <w:rPr>
          <w:rFonts w:ascii="Times New Roman" w:hAnsi="Times New Roman" w:cs="Times New Roman"/>
        </w:rPr>
        <w:t xml:space="preserve">, </w:t>
      </w:r>
      <w:r w:rsidR="00ED57DB">
        <w:rPr>
          <w:rFonts w:ascii="Times New Roman" w:hAnsi="Times New Roman" w:cs="Times New Roman"/>
        </w:rPr>
        <w:t>pues preferían</w:t>
      </w:r>
      <w:r w:rsidR="00D30BFF" w:rsidRPr="009F3289">
        <w:rPr>
          <w:rFonts w:ascii="Times New Roman" w:hAnsi="Times New Roman" w:cs="Times New Roman"/>
        </w:rPr>
        <w:t xml:space="preserve"> </w:t>
      </w:r>
      <w:r w:rsidR="00F812AA" w:rsidRPr="009F3289">
        <w:rPr>
          <w:rFonts w:ascii="Times New Roman" w:hAnsi="Times New Roman" w:cs="Times New Roman"/>
        </w:rPr>
        <w:t xml:space="preserve">interactuar con el contenido </w:t>
      </w:r>
      <w:r w:rsidR="00ED57DB">
        <w:rPr>
          <w:rFonts w:ascii="Times New Roman" w:hAnsi="Times New Roman" w:cs="Times New Roman"/>
        </w:rPr>
        <w:t>(</w:t>
      </w:r>
      <w:r w:rsidR="00F812AA" w:rsidRPr="009F3289">
        <w:rPr>
          <w:rFonts w:ascii="Times New Roman" w:hAnsi="Times New Roman" w:cs="Times New Roman"/>
        </w:rPr>
        <w:t>tocar y hacer</w:t>
      </w:r>
      <w:r w:rsidR="00ED57DB">
        <w:rPr>
          <w:rFonts w:ascii="Times New Roman" w:hAnsi="Times New Roman" w:cs="Times New Roman"/>
        </w:rPr>
        <w:t>)</w:t>
      </w:r>
      <w:r w:rsidR="00751680" w:rsidRPr="009F3289">
        <w:rPr>
          <w:rFonts w:ascii="Times New Roman" w:hAnsi="Times New Roman" w:cs="Times New Roman"/>
        </w:rPr>
        <w:t xml:space="preserve">; </w:t>
      </w:r>
      <w:r w:rsidR="00D90097" w:rsidRPr="009F3289">
        <w:rPr>
          <w:rFonts w:ascii="Times New Roman" w:hAnsi="Times New Roman" w:cs="Times New Roman"/>
        </w:rPr>
        <w:t>12.3</w:t>
      </w:r>
      <w:r w:rsidR="00ED57DB">
        <w:rPr>
          <w:rFonts w:ascii="Times New Roman" w:hAnsi="Times New Roman" w:cs="Times New Roman"/>
        </w:rPr>
        <w:t> </w:t>
      </w:r>
      <w:r w:rsidR="00D90097" w:rsidRPr="009F3289">
        <w:rPr>
          <w:rFonts w:ascii="Times New Roman" w:hAnsi="Times New Roman" w:cs="Times New Roman"/>
        </w:rPr>
        <w:t>% afirm</w:t>
      </w:r>
      <w:r w:rsidR="00ED57DB">
        <w:rPr>
          <w:rFonts w:ascii="Times New Roman" w:hAnsi="Times New Roman" w:cs="Times New Roman"/>
        </w:rPr>
        <w:t>ó</w:t>
      </w:r>
      <w:r w:rsidR="00D90097" w:rsidRPr="009F3289">
        <w:rPr>
          <w:rFonts w:ascii="Times New Roman" w:hAnsi="Times New Roman" w:cs="Times New Roman"/>
        </w:rPr>
        <w:t xml:space="preserve"> </w:t>
      </w:r>
      <w:r w:rsidR="00ED57DB">
        <w:rPr>
          <w:rFonts w:ascii="Times New Roman" w:hAnsi="Times New Roman" w:cs="Times New Roman"/>
        </w:rPr>
        <w:t xml:space="preserve">que </w:t>
      </w:r>
      <w:r w:rsidR="009F371E" w:rsidRPr="009F3289">
        <w:rPr>
          <w:rFonts w:ascii="Times New Roman" w:hAnsi="Times New Roman" w:cs="Times New Roman"/>
        </w:rPr>
        <w:t xml:space="preserve">no </w:t>
      </w:r>
      <w:r w:rsidR="00D90097" w:rsidRPr="009F3289">
        <w:rPr>
          <w:rFonts w:ascii="Times New Roman" w:hAnsi="Times New Roman" w:cs="Times New Roman"/>
        </w:rPr>
        <w:t>conoc</w:t>
      </w:r>
      <w:r w:rsidR="00ED57DB">
        <w:rPr>
          <w:rFonts w:ascii="Times New Roman" w:hAnsi="Times New Roman" w:cs="Times New Roman"/>
        </w:rPr>
        <w:t>ía</w:t>
      </w:r>
      <w:r w:rsidR="00D90097" w:rsidRPr="009F3289">
        <w:rPr>
          <w:rFonts w:ascii="Times New Roman" w:hAnsi="Times New Roman" w:cs="Times New Roman"/>
        </w:rPr>
        <w:t xml:space="preserve"> </w:t>
      </w:r>
      <w:r w:rsidR="00ED57DB">
        <w:rPr>
          <w:rFonts w:ascii="Times New Roman" w:hAnsi="Times New Roman" w:cs="Times New Roman"/>
        </w:rPr>
        <w:t xml:space="preserve">cuál era su </w:t>
      </w:r>
      <w:r w:rsidR="00D90097" w:rsidRPr="009F3289">
        <w:rPr>
          <w:rFonts w:ascii="Times New Roman" w:hAnsi="Times New Roman" w:cs="Times New Roman"/>
        </w:rPr>
        <w:t xml:space="preserve">estilo de aprendizaje, </w:t>
      </w:r>
      <w:r w:rsidR="00ED57DB">
        <w:rPr>
          <w:rFonts w:ascii="Times New Roman" w:hAnsi="Times New Roman" w:cs="Times New Roman"/>
        </w:rPr>
        <w:t xml:space="preserve">y </w:t>
      </w:r>
      <w:r w:rsidR="00D90097" w:rsidRPr="009F3289">
        <w:rPr>
          <w:rFonts w:ascii="Times New Roman" w:hAnsi="Times New Roman" w:cs="Times New Roman"/>
        </w:rPr>
        <w:t>12</w:t>
      </w:r>
      <w:r w:rsidR="00ED57DB">
        <w:rPr>
          <w:rFonts w:ascii="Times New Roman" w:hAnsi="Times New Roman" w:cs="Times New Roman"/>
        </w:rPr>
        <w:t xml:space="preserve"> </w:t>
      </w:r>
      <w:r w:rsidR="00D90097" w:rsidRPr="009F3289">
        <w:rPr>
          <w:rFonts w:ascii="Times New Roman" w:hAnsi="Times New Roman" w:cs="Times New Roman"/>
        </w:rPr>
        <w:t>%</w:t>
      </w:r>
      <w:r w:rsidR="003E4B31" w:rsidRPr="009F3289">
        <w:rPr>
          <w:rFonts w:ascii="Times New Roman" w:hAnsi="Times New Roman" w:cs="Times New Roman"/>
        </w:rPr>
        <w:t xml:space="preserve"> se identific</w:t>
      </w:r>
      <w:r w:rsidR="00ED57DB">
        <w:rPr>
          <w:rFonts w:ascii="Times New Roman" w:hAnsi="Times New Roman" w:cs="Times New Roman"/>
        </w:rPr>
        <w:t>ó</w:t>
      </w:r>
      <w:r w:rsidR="003E4B31" w:rsidRPr="009F3289">
        <w:rPr>
          <w:rFonts w:ascii="Times New Roman" w:hAnsi="Times New Roman" w:cs="Times New Roman"/>
        </w:rPr>
        <w:t xml:space="preserve"> como auditivo</w:t>
      </w:r>
      <w:r w:rsidR="00ED57DB">
        <w:rPr>
          <w:rFonts w:ascii="Times New Roman" w:hAnsi="Times New Roman" w:cs="Times New Roman"/>
        </w:rPr>
        <w:t xml:space="preserve"> (prefieren </w:t>
      </w:r>
      <w:r w:rsidR="00243BE6" w:rsidRPr="009F3289">
        <w:rPr>
          <w:rFonts w:ascii="Times New Roman" w:hAnsi="Times New Roman" w:cs="Times New Roman"/>
        </w:rPr>
        <w:t>escuchar música, v</w:t>
      </w:r>
      <w:r w:rsidR="00ED57DB">
        <w:rPr>
          <w:rFonts w:ascii="Times New Roman" w:hAnsi="Times New Roman" w:cs="Times New Roman"/>
        </w:rPr>
        <w:t>i</w:t>
      </w:r>
      <w:r w:rsidR="00243BE6" w:rsidRPr="009F3289">
        <w:rPr>
          <w:rFonts w:ascii="Times New Roman" w:hAnsi="Times New Roman" w:cs="Times New Roman"/>
        </w:rPr>
        <w:t>deos, etc.</w:t>
      </w:r>
      <w:r w:rsidR="00ED57DB">
        <w:rPr>
          <w:rFonts w:ascii="Times New Roman" w:hAnsi="Times New Roman" w:cs="Times New Roman"/>
        </w:rPr>
        <w:t>).</w:t>
      </w:r>
    </w:p>
    <w:p w14:paraId="188198B7" w14:textId="1DD5FD1B" w:rsidR="00ED57DB" w:rsidRDefault="00E81599" w:rsidP="000B5BA2">
      <w:pPr>
        <w:pStyle w:val="Sinespaciado"/>
        <w:spacing w:line="360" w:lineRule="auto"/>
        <w:ind w:firstLine="708"/>
        <w:jc w:val="both"/>
        <w:rPr>
          <w:rFonts w:ascii="Times New Roman" w:hAnsi="Times New Roman" w:cs="Times New Roman"/>
        </w:rPr>
      </w:pPr>
      <w:r w:rsidRPr="009F3289">
        <w:rPr>
          <w:rFonts w:ascii="Times New Roman" w:hAnsi="Times New Roman" w:cs="Times New Roman"/>
        </w:rPr>
        <w:t xml:space="preserve">Entre los principales motivos </w:t>
      </w:r>
      <w:r w:rsidR="00CF713E" w:rsidRPr="009F3289">
        <w:rPr>
          <w:rFonts w:ascii="Times New Roman" w:hAnsi="Times New Roman" w:cs="Times New Roman"/>
        </w:rPr>
        <w:t xml:space="preserve">que han causado baja temporal </w:t>
      </w:r>
      <w:r w:rsidR="00ED57DB">
        <w:rPr>
          <w:rFonts w:ascii="Times New Roman" w:hAnsi="Times New Roman" w:cs="Times New Roman"/>
        </w:rPr>
        <w:t xml:space="preserve">en </w:t>
      </w:r>
      <w:r w:rsidR="00483B40" w:rsidRPr="009F3289">
        <w:rPr>
          <w:rFonts w:ascii="Times New Roman" w:hAnsi="Times New Roman" w:cs="Times New Roman"/>
        </w:rPr>
        <w:t xml:space="preserve">los estudiantes se </w:t>
      </w:r>
      <w:r w:rsidR="00ED57DB">
        <w:rPr>
          <w:rFonts w:ascii="Times New Roman" w:hAnsi="Times New Roman" w:cs="Times New Roman"/>
        </w:rPr>
        <w:t>hallaron</w:t>
      </w:r>
      <w:r w:rsidR="00483B40" w:rsidRPr="009F3289">
        <w:rPr>
          <w:rFonts w:ascii="Times New Roman" w:hAnsi="Times New Roman" w:cs="Times New Roman"/>
        </w:rPr>
        <w:t xml:space="preserve"> </w:t>
      </w:r>
      <w:r w:rsidR="00ED57DB">
        <w:rPr>
          <w:rFonts w:ascii="Times New Roman" w:hAnsi="Times New Roman" w:cs="Times New Roman"/>
        </w:rPr>
        <w:t>los</w:t>
      </w:r>
      <w:r w:rsidR="003F5D10" w:rsidRPr="009F3289">
        <w:rPr>
          <w:rFonts w:ascii="Times New Roman" w:hAnsi="Times New Roman" w:cs="Times New Roman"/>
        </w:rPr>
        <w:t xml:space="preserve"> </w:t>
      </w:r>
      <w:r w:rsidR="00ED57DB">
        <w:rPr>
          <w:rFonts w:ascii="Times New Roman" w:hAnsi="Times New Roman" w:cs="Times New Roman"/>
        </w:rPr>
        <w:t>asuntos</w:t>
      </w:r>
      <w:r w:rsidR="009F2E24" w:rsidRPr="009F3289">
        <w:rPr>
          <w:rFonts w:ascii="Times New Roman" w:hAnsi="Times New Roman" w:cs="Times New Roman"/>
        </w:rPr>
        <w:t xml:space="preserve"> familiares</w:t>
      </w:r>
      <w:r w:rsidR="00ED57DB">
        <w:rPr>
          <w:rFonts w:ascii="Times New Roman" w:hAnsi="Times New Roman" w:cs="Times New Roman"/>
        </w:rPr>
        <w:t xml:space="preserve"> (</w:t>
      </w:r>
      <w:r w:rsidR="00ED57DB" w:rsidRPr="009F3289">
        <w:rPr>
          <w:rFonts w:ascii="Times New Roman" w:hAnsi="Times New Roman" w:cs="Times New Roman"/>
        </w:rPr>
        <w:t>43.7%</w:t>
      </w:r>
      <w:r w:rsidR="00ED57DB">
        <w:rPr>
          <w:rFonts w:ascii="Times New Roman" w:hAnsi="Times New Roman" w:cs="Times New Roman"/>
        </w:rPr>
        <w:t>)</w:t>
      </w:r>
      <w:r w:rsidR="009F2E24" w:rsidRPr="009F3289">
        <w:rPr>
          <w:rFonts w:ascii="Times New Roman" w:hAnsi="Times New Roman" w:cs="Times New Roman"/>
        </w:rPr>
        <w:t xml:space="preserve">, </w:t>
      </w:r>
      <w:r w:rsidR="00ED57DB">
        <w:rPr>
          <w:rFonts w:ascii="Times New Roman" w:hAnsi="Times New Roman" w:cs="Times New Roman"/>
        </w:rPr>
        <w:t xml:space="preserve">los </w:t>
      </w:r>
      <w:r w:rsidR="009411DE" w:rsidRPr="009F3289">
        <w:rPr>
          <w:rFonts w:ascii="Times New Roman" w:hAnsi="Times New Roman" w:cs="Times New Roman"/>
        </w:rPr>
        <w:t>motivos económicos</w:t>
      </w:r>
      <w:r w:rsidR="00ED57DB">
        <w:rPr>
          <w:rFonts w:ascii="Times New Roman" w:hAnsi="Times New Roman" w:cs="Times New Roman"/>
        </w:rPr>
        <w:t xml:space="preserve"> (</w:t>
      </w:r>
      <w:r w:rsidR="00ED57DB" w:rsidRPr="009F3289">
        <w:rPr>
          <w:rFonts w:ascii="Times New Roman" w:hAnsi="Times New Roman" w:cs="Times New Roman"/>
        </w:rPr>
        <w:t>16.7</w:t>
      </w:r>
      <w:r w:rsidR="00ED57DB">
        <w:rPr>
          <w:rFonts w:ascii="Times New Roman" w:hAnsi="Times New Roman" w:cs="Times New Roman"/>
        </w:rPr>
        <w:t xml:space="preserve"> </w:t>
      </w:r>
      <w:r w:rsidR="00ED57DB" w:rsidRPr="009F3289">
        <w:rPr>
          <w:rFonts w:ascii="Times New Roman" w:hAnsi="Times New Roman" w:cs="Times New Roman"/>
        </w:rPr>
        <w:t>%</w:t>
      </w:r>
      <w:r w:rsidR="00ED57DB">
        <w:rPr>
          <w:rFonts w:ascii="Times New Roman" w:hAnsi="Times New Roman" w:cs="Times New Roman"/>
        </w:rPr>
        <w:t>)</w:t>
      </w:r>
      <w:r w:rsidR="009411DE" w:rsidRPr="009F3289">
        <w:rPr>
          <w:rFonts w:ascii="Times New Roman" w:hAnsi="Times New Roman" w:cs="Times New Roman"/>
        </w:rPr>
        <w:t xml:space="preserve">, </w:t>
      </w:r>
      <w:r w:rsidR="00ED57DB">
        <w:rPr>
          <w:rFonts w:ascii="Times New Roman" w:hAnsi="Times New Roman" w:cs="Times New Roman"/>
        </w:rPr>
        <w:t xml:space="preserve">así como debido a que </w:t>
      </w:r>
      <w:r w:rsidR="005B4222" w:rsidRPr="009F3289">
        <w:rPr>
          <w:rFonts w:ascii="Times New Roman" w:hAnsi="Times New Roman" w:cs="Times New Roman"/>
        </w:rPr>
        <w:t>el docente no result</w:t>
      </w:r>
      <w:r w:rsidR="00ED57DB">
        <w:rPr>
          <w:rFonts w:ascii="Times New Roman" w:hAnsi="Times New Roman" w:cs="Times New Roman"/>
        </w:rPr>
        <w:t>ó</w:t>
      </w:r>
      <w:r w:rsidR="005B4222" w:rsidRPr="009F3289">
        <w:rPr>
          <w:rFonts w:ascii="Times New Roman" w:hAnsi="Times New Roman" w:cs="Times New Roman"/>
        </w:rPr>
        <w:t xml:space="preserve"> </w:t>
      </w:r>
      <w:r w:rsidR="00ED57DB">
        <w:rPr>
          <w:rFonts w:ascii="Times New Roman" w:hAnsi="Times New Roman" w:cs="Times New Roman"/>
        </w:rPr>
        <w:t xml:space="preserve">ser </w:t>
      </w:r>
      <w:r w:rsidR="005B4222" w:rsidRPr="009F3289">
        <w:rPr>
          <w:rFonts w:ascii="Times New Roman" w:hAnsi="Times New Roman" w:cs="Times New Roman"/>
        </w:rPr>
        <w:t xml:space="preserve">de su agrado </w:t>
      </w:r>
      <w:r w:rsidR="00ED57DB">
        <w:rPr>
          <w:rFonts w:ascii="Times New Roman" w:hAnsi="Times New Roman" w:cs="Times New Roman"/>
        </w:rPr>
        <w:t>(</w:t>
      </w:r>
      <w:r w:rsidR="00ED57DB" w:rsidRPr="009F3289">
        <w:rPr>
          <w:rFonts w:ascii="Times New Roman" w:hAnsi="Times New Roman" w:cs="Times New Roman"/>
        </w:rPr>
        <w:t>13.5</w:t>
      </w:r>
      <w:r w:rsidR="00ED57DB">
        <w:rPr>
          <w:rFonts w:ascii="Times New Roman" w:hAnsi="Times New Roman" w:cs="Times New Roman"/>
        </w:rPr>
        <w:t xml:space="preserve"> </w:t>
      </w:r>
      <w:r w:rsidR="00ED57DB" w:rsidRPr="009F3289">
        <w:rPr>
          <w:rFonts w:ascii="Times New Roman" w:hAnsi="Times New Roman" w:cs="Times New Roman"/>
        </w:rPr>
        <w:t>%</w:t>
      </w:r>
      <w:r w:rsidR="00ED57DB">
        <w:rPr>
          <w:rFonts w:ascii="Times New Roman" w:hAnsi="Times New Roman" w:cs="Times New Roman"/>
        </w:rPr>
        <w:t xml:space="preserve">) </w:t>
      </w:r>
      <w:r w:rsidR="005B4222" w:rsidRPr="009F3289">
        <w:rPr>
          <w:rFonts w:ascii="Times New Roman" w:hAnsi="Times New Roman" w:cs="Times New Roman"/>
        </w:rPr>
        <w:t xml:space="preserve">por diversos motivos </w:t>
      </w:r>
      <w:r w:rsidR="00ED57DB">
        <w:rPr>
          <w:rFonts w:ascii="Times New Roman" w:hAnsi="Times New Roman" w:cs="Times New Roman"/>
        </w:rPr>
        <w:t>(</w:t>
      </w:r>
      <w:r w:rsidR="005B4222" w:rsidRPr="009F3289">
        <w:rPr>
          <w:rFonts w:ascii="Times New Roman" w:hAnsi="Times New Roman" w:cs="Times New Roman"/>
        </w:rPr>
        <w:t>se destaca la forma de enseñanza</w:t>
      </w:r>
      <w:r w:rsidR="00ED57DB">
        <w:rPr>
          <w:rFonts w:ascii="Times New Roman" w:hAnsi="Times New Roman" w:cs="Times New Roman"/>
        </w:rPr>
        <w:t>)</w:t>
      </w:r>
      <w:r w:rsidR="002F5B21">
        <w:rPr>
          <w:rFonts w:ascii="Times New Roman" w:hAnsi="Times New Roman" w:cs="Times New Roman"/>
        </w:rPr>
        <w:t>,</w:t>
      </w:r>
      <w:r w:rsidR="00ED57DB">
        <w:rPr>
          <w:rFonts w:ascii="Times New Roman" w:hAnsi="Times New Roman" w:cs="Times New Roman"/>
        </w:rPr>
        <w:t xml:space="preserve"> y por </w:t>
      </w:r>
      <w:r w:rsidR="00ED57DB" w:rsidRPr="009F3289">
        <w:rPr>
          <w:rFonts w:ascii="Times New Roman" w:hAnsi="Times New Roman" w:cs="Times New Roman"/>
        </w:rPr>
        <w:t xml:space="preserve">cuestiones de salud </w:t>
      </w:r>
      <w:r w:rsidR="00ED57DB">
        <w:rPr>
          <w:rFonts w:ascii="Times New Roman" w:hAnsi="Times New Roman" w:cs="Times New Roman"/>
        </w:rPr>
        <w:t>(</w:t>
      </w:r>
      <w:r w:rsidR="00ED57DB" w:rsidRPr="009F3289">
        <w:rPr>
          <w:rFonts w:ascii="Times New Roman" w:hAnsi="Times New Roman" w:cs="Times New Roman"/>
        </w:rPr>
        <w:t>8.7</w:t>
      </w:r>
      <w:r w:rsidR="00ED57DB">
        <w:rPr>
          <w:rFonts w:ascii="Times New Roman" w:hAnsi="Times New Roman" w:cs="Times New Roman"/>
        </w:rPr>
        <w:t xml:space="preserve"> </w:t>
      </w:r>
      <w:r w:rsidR="00ED57DB" w:rsidRPr="009F3289">
        <w:rPr>
          <w:rFonts w:ascii="Times New Roman" w:hAnsi="Times New Roman" w:cs="Times New Roman"/>
        </w:rPr>
        <w:t>%</w:t>
      </w:r>
      <w:r w:rsidR="00ED57DB">
        <w:rPr>
          <w:rFonts w:ascii="Times New Roman" w:hAnsi="Times New Roman" w:cs="Times New Roman"/>
        </w:rPr>
        <w:t xml:space="preserve">) </w:t>
      </w:r>
      <w:r w:rsidR="002F5B21">
        <w:rPr>
          <w:rFonts w:ascii="Times New Roman" w:hAnsi="Times New Roman" w:cs="Times New Roman"/>
        </w:rPr>
        <w:t>o</w:t>
      </w:r>
      <w:r w:rsidR="00ED57DB" w:rsidRPr="009F3289">
        <w:rPr>
          <w:rFonts w:ascii="Times New Roman" w:hAnsi="Times New Roman" w:cs="Times New Roman"/>
        </w:rPr>
        <w:t xml:space="preserve"> exceso de trabajo</w:t>
      </w:r>
      <w:r w:rsidR="00ED57DB">
        <w:rPr>
          <w:rFonts w:ascii="Times New Roman" w:hAnsi="Times New Roman" w:cs="Times New Roman"/>
        </w:rPr>
        <w:t xml:space="preserve"> (</w:t>
      </w:r>
      <w:r w:rsidR="00ED57DB" w:rsidRPr="009F3289">
        <w:rPr>
          <w:rFonts w:ascii="Times New Roman" w:hAnsi="Times New Roman" w:cs="Times New Roman"/>
        </w:rPr>
        <w:t>8.7</w:t>
      </w:r>
      <w:r w:rsidR="00ED57DB">
        <w:rPr>
          <w:rFonts w:ascii="Times New Roman" w:hAnsi="Times New Roman" w:cs="Times New Roman"/>
        </w:rPr>
        <w:t xml:space="preserve"> </w:t>
      </w:r>
      <w:r w:rsidR="00ED57DB" w:rsidRPr="009F3289">
        <w:rPr>
          <w:rFonts w:ascii="Times New Roman" w:hAnsi="Times New Roman" w:cs="Times New Roman"/>
        </w:rPr>
        <w:t>%</w:t>
      </w:r>
      <w:r w:rsidR="00ED57DB">
        <w:rPr>
          <w:rFonts w:ascii="Times New Roman" w:hAnsi="Times New Roman" w:cs="Times New Roman"/>
        </w:rPr>
        <w:t>)</w:t>
      </w:r>
      <w:r w:rsidR="00ED57DB" w:rsidRPr="009F3289">
        <w:rPr>
          <w:rFonts w:ascii="Times New Roman" w:hAnsi="Times New Roman" w:cs="Times New Roman"/>
        </w:rPr>
        <w:t>.</w:t>
      </w:r>
    </w:p>
    <w:p w14:paraId="01CB8084" w14:textId="770DED44" w:rsidR="00B926A8" w:rsidRPr="009F3289" w:rsidRDefault="00B926A8" w:rsidP="000B5BA2">
      <w:pPr>
        <w:pStyle w:val="Sinespaciado"/>
        <w:spacing w:line="360" w:lineRule="auto"/>
        <w:jc w:val="both"/>
        <w:rPr>
          <w:rFonts w:ascii="Times New Roman" w:hAnsi="Times New Roman" w:cs="Times New Roman"/>
        </w:rPr>
      </w:pPr>
    </w:p>
    <w:p w14:paraId="6C543513" w14:textId="5D0E3695" w:rsidR="00B926A8" w:rsidRPr="00B237F2" w:rsidRDefault="00B926A8" w:rsidP="00B237F2">
      <w:pPr>
        <w:pStyle w:val="Sinespaciado"/>
        <w:spacing w:line="360" w:lineRule="auto"/>
        <w:jc w:val="center"/>
        <w:rPr>
          <w:rFonts w:ascii="Times New Roman" w:hAnsi="Times New Roman" w:cs="Times New Roman"/>
          <w:b/>
          <w:sz w:val="28"/>
          <w:szCs w:val="28"/>
        </w:rPr>
      </w:pPr>
      <w:r w:rsidRPr="00B237F2">
        <w:rPr>
          <w:rFonts w:ascii="Times New Roman" w:hAnsi="Times New Roman" w:cs="Times New Roman"/>
          <w:b/>
          <w:sz w:val="28"/>
          <w:szCs w:val="28"/>
        </w:rPr>
        <w:t>Categoria III. Salud y bienestar</w:t>
      </w:r>
    </w:p>
    <w:p w14:paraId="7140AC42" w14:textId="13B06B87" w:rsidR="00B926A8" w:rsidRPr="009F3289" w:rsidRDefault="001D26EC" w:rsidP="000B5BA2">
      <w:pPr>
        <w:pStyle w:val="Sinespaciado"/>
        <w:spacing w:line="360" w:lineRule="auto"/>
        <w:ind w:firstLine="708"/>
        <w:jc w:val="both"/>
        <w:rPr>
          <w:rFonts w:ascii="Times New Roman" w:hAnsi="Times New Roman" w:cs="Times New Roman"/>
        </w:rPr>
      </w:pPr>
      <w:r w:rsidRPr="009F3289">
        <w:rPr>
          <w:rFonts w:ascii="Times New Roman" w:hAnsi="Times New Roman" w:cs="Times New Roman"/>
        </w:rPr>
        <w:t>Del total de encuestados</w:t>
      </w:r>
      <w:r w:rsidR="002F5B21">
        <w:rPr>
          <w:rFonts w:ascii="Times New Roman" w:hAnsi="Times New Roman" w:cs="Times New Roman"/>
        </w:rPr>
        <w:t>,</w:t>
      </w:r>
      <w:r w:rsidRPr="009F3289">
        <w:rPr>
          <w:rFonts w:ascii="Times New Roman" w:hAnsi="Times New Roman" w:cs="Times New Roman"/>
        </w:rPr>
        <w:t xml:space="preserve"> s</w:t>
      </w:r>
      <w:r w:rsidR="002F5B21">
        <w:rPr>
          <w:rFonts w:ascii="Times New Roman" w:hAnsi="Times New Roman" w:cs="Times New Roman"/>
        </w:rPr>
        <w:t>o</w:t>
      </w:r>
      <w:r w:rsidRPr="009F3289">
        <w:rPr>
          <w:rFonts w:ascii="Times New Roman" w:hAnsi="Times New Roman" w:cs="Times New Roman"/>
        </w:rPr>
        <w:t xml:space="preserve">lo </w:t>
      </w:r>
      <w:r w:rsidR="00636721" w:rsidRPr="009F3289">
        <w:rPr>
          <w:rFonts w:ascii="Times New Roman" w:hAnsi="Times New Roman" w:cs="Times New Roman"/>
        </w:rPr>
        <w:t>21.1</w:t>
      </w:r>
      <w:r w:rsidR="002F5B21">
        <w:rPr>
          <w:rFonts w:ascii="Times New Roman" w:hAnsi="Times New Roman" w:cs="Times New Roman"/>
        </w:rPr>
        <w:t xml:space="preserve"> </w:t>
      </w:r>
      <w:r w:rsidR="00636721" w:rsidRPr="009F3289">
        <w:rPr>
          <w:rFonts w:ascii="Times New Roman" w:hAnsi="Times New Roman" w:cs="Times New Roman"/>
        </w:rPr>
        <w:t>% indicó que ha presentado algún problema de salud que ha impedido su asistencia a clases.</w:t>
      </w:r>
    </w:p>
    <w:p w14:paraId="133EE622" w14:textId="34F69AB9" w:rsidR="0031670B" w:rsidRDefault="0031670B" w:rsidP="000B5BA2">
      <w:pPr>
        <w:shd w:val="clear" w:color="auto" w:fill="FFFFFF"/>
        <w:spacing w:line="360" w:lineRule="auto"/>
        <w:jc w:val="both"/>
        <w:rPr>
          <w:rFonts w:ascii="Times New Roman" w:eastAsia="Times New Roman" w:hAnsi="Times New Roman" w:cs="Times New Roman"/>
          <w:spacing w:val="2"/>
          <w:lang w:eastAsia="es-MX"/>
        </w:rPr>
      </w:pPr>
    </w:p>
    <w:p w14:paraId="48267A2A" w14:textId="77777777" w:rsidR="00007457" w:rsidRPr="009F3289" w:rsidRDefault="00007457" w:rsidP="000B5BA2">
      <w:pPr>
        <w:shd w:val="clear" w:color="auto" w:fill="FFFFFF"/>
        <w:spacing w:line="360" w:lineRule="auto"/>
        <w:jc w:val="both"/>
        <w:rPr>
          <w:rFonts w:ascii="Times New Roman" w:eastAsia="Times New Roman" w:hAnsi="Times New Roman" w:cs="Times New Roman"/>
          <w:spacing w:val="2"/>
          <w:lang w:eastAsia="es-MX"/>
        </w:rPr>
      </w:pPr>
    </w:p>
    <w:p w14:paraId="4FE71045" w14:textId="7219C4C0" w:rsidR="0031670B" w:rsidRPr="00B237F2" w:rsidRDefault="0031670B" w:rsidP="00B237F2">
      <w:pPr>
        <w:shd w:val="clear" w:color="auto" w:fill="FFFFFF"/>
        <w:spacing w:line="360" w:lineRule="auto"/>
        <w:jc w:val="center"/>
        <w:rPr>
          <w:rFonts w:ascii="Times New Roman" w:eastAsia="Times New Roman" w:hAnsi="Times New Roman" w:cs="Times New Roman"/>
          <w:b/>
          <w:spacing w:val="2"/>
          <w:sz w:val="28"/>
          <w:szCs w:val="28"/>
          <w:lang w:eastAsia="es-MX"/>
        </w:rPr>
      </w:pPr>
      <w:r w:rsidRPr="00B237F2">
        <w:rPr>
          <w:rFonts w:ascii="Times New Roman" w:eastAsia="Times New Roman" w:hAnsi="Times New Roman" w:cs="Times New Roman"/>
          <w:b/>
          <w:spacing w:val="2"/>
          <w:sz w:val="28"/>
          <w:szCs w:val="28"/>
          <w:lang w:eastAsia="es-MX"/>
        </w:rPr>
        <w:lastRenderedPageBreak/>
        <w:t>Categoría IV. Datos sociofamiliares</w:t>
      </w:r>
    </w:p>
    <w:p w14:paraId="41FB9677" w14:textId="783EE78E" w:rsidR="0014434F" w:rsidRPr="009F3289" w:rsidRDefault="00D25D05" w:rsidP="000B5BA2">
      <w:pPr>
        <w:spacing w:line="360" w:lineRule="auto"/>
        <w:ind w:firstLine="708"/>
        <w:jc w:val="both"/>
        <w:rPr>
          <w:rFonts w:ascii="Times New Roman" w:eastAsia="Times New Roman" w:hAnsi="Times New Roman" w:cs="Times New Roman"/>
          <w:lang w:eastAsia="es-MX"/>
        </w:rPr>
      </w:pPr>
      <w:r w:rsidRPr="009F3289">
        <w:rPr>
          <w:rFonts w:ascii="Times New Roman" w:eastAsia="Times New Roman" w:hAnsi="Times New Roman" w:cs="Times New Roman"/>
          <w:lang w:eastAsia="es-MX"/>
        </w:rPr>
        <w:t>90.2</w:t>
      </w:r>
      <w:r w:rsidR="002F5B21">
        <w:rPr>
          <w:rFonts w:ascii="Times New Roman" w:eastAsia="Times New Roman" w:hAnsi="Times New Roman" w:cs="Times New Roman"/>
          <w:lang w:eastAsia="es-MX"/>
        </w:rPr>
        <w:t xml:space="preserve"> </w:t>
      </w:r>
      <w:r w:rsidRPr="009F3289">
        <w:rPr>
          <w:rFonts w:ascii="Times New Roman" w:eastAsia="Times New Roman" w:hAnsi="Times New Roman" w:cs="Times New Roman"/>
          <w:lang w:eastAsia="es-MX"/>
        </w:rPr>
        <w:t>% indic</w:t>
      </w:r>
      <w:r w:rsidR="002F5B21">
        <w:rPr>
          <w:rFonts w:ascii="Times New Roman" w:eastAsia="Times New Roman" w:hAnsi="Times New Roman" w:cs="Times New Roman"/>
          <w:lang w:eastAsia="es-MX"/>
        </w:rPr>
        <w:t>ó</w:t>
      </w:r>
      <w:r w:rsidRPr="009F3289">
        <w:rPr>
          <w:rFonts w:ascii="Times New Roman" w:eastAsia="Times New Roman" w:hAnsi="Times New Roman" w:cs="Times New Roman"/>
          <w:lang w:eastAsia="es-MX"/>
        </w:rPr>
        <w:t xml:space="preserve"> que viv</w:t>
      </w:r>
      <w:r w:rsidR="002F5B21">
        <w:rPr>
          <w:rFonts w:ascii="Times New Roman" w:eastAsia="Times New Roman" w:hAnsi="Times New Roman" w:cs="Times New Roman"/>
          <w:lang w:eastAsia="es-MX"/>
        </w:rPr>
        <w:t>ían</w:t>
      </w:r>
      <w:r w:rsidRPr="009F3289">
        <w:rPr>
          <w:rFonts w:ascii="Times New Roman" w:eastAsia="Times New Roman" w:hAnsi="Times New Roman" w:cs="Times New Roman"/>
          <w:lang w:eastAsia="es-MX"/>
        </w:rPr>
        <w:t xml:space="preserve"> con sus padres</w:t>
      </w:r>
      <w:r w:rsidR="002F5B21">
        <w:rPr>
          <w:rFonts w:ascii="Times New Roman" w:eastAsia="Times New Roman" w:hAnsi="Times New Roman" w:cs="Times New Roman"/>
          <w:lang w:eastAsia="es-MX"/>
        </w:rPr>
        <w:t xml:space="preserve">. De hecho, </w:t>
      </w:r>
      <w:r w:rsidR="00ED246A" w:rsidRPr="009F3289">
        <w:rPr>
          <w:rFonts w:ascii="Times New Roman" w:eastAsia="Times New Roman" w:hAnsi="Times New Roman" w:cs="Times New Roman"/>
          <w:lang w:eastAsia="es-MX"/>
        </w:rPr>
        <w:t>85.6</w:t>
      </w:r>
      <w:r w:rsidR="002F5B21">
        <w:rPr>
          <w:rFonts w:ascii="Times New Roman" w:eastAsia="Times New Roman" w:hAnsi="Times New Roman" w:cs="Times New Roman"/>
          <w:lang w:eastAsia="es-MX"/>
        </w:rPr>
        <w:t xml:space="preserve"> </w:t>
      </w:r>
      <w:r w:rsidR="004E6B5F" w:rsidRPr="009F3289">
        <w:rPr>
          <w:rFonts w:ascii="Times New Roman" w:eastAsia="Times New Roman" w:hAnsi="Times New Roman" w:cs="Times New Roman"/>
          <w:lang w:eastAsia="es-MX"/>
        </w:rPr>
        <w:t>% depend</w:t>
      </w:r>
      <w:r w:rsidR="002F5B21">
        <w:rPr>
          <w:rFonts w:ascii="Times New Roman" w:eastAsia="Times New Roman" w:hAnsi="Times New Roman" w:cs="Times New Roman"/>
          <w:lang w:eastAsia="es-MX"/>
        </w:rPr>
        <w:t>ían</w:t>
      </w:r>
      <w:r w:rsidR="004E6B5F" w:rsidRPr="009F3289">
        <w:rPr>
          <w:rFonts w:ascii="Times New Roman" w:eastAsia="Times New Roman" w:hAnsi="Times New Roman" w:cs="Times New Roman"/>
          <w:lang w:eastAsia="es-MX"/>
        </w:rPr>
        <w:t xml:space="preserve"> </w:t>
      </w:r>
      <w:r w:rsidR="002F5B21" w:rsidRPr="009F3289">
        <w:rPr>
          <w:rFonts w:ascii="Times New Roman" w:eastAsia="Times New Roman" w:hAnsi="Times New Roman" w:cs="Times New Roman"/>
          <w:lang w:eastAsia="es-MX"/>
        </w:rPr>
        <w:t xml:space="preserve">económicamente </w:t>
      </w:r>
      <w:r w:rsidR="004E6B5F" w:rsidRPr="009F3289">
        <w:rPr>
          <w:rFonts w:ascii="Times New Roman" w:eastAsia="Times New Roman" w:hAnsi="Times New Roman" w:cs="Times New Roman"/>
          <w:lang w:eastAsia="es-MX"/>
        </w:rPr>
        <w:t>de ellos</w:t>
      </w:r>
      <w:r w:rsidR="00165439" w:rsidRPr="009F3289">
        <w:rPr>
          <w:rFonts w:ascii="Times New Roman" w:eastAsia="Times New Roman" w:hAnsi="Times New Roman" w:cs="Times New Roman"/>
          <w:lang w:eastAsia="es-MX"/>
        </w:rPr>
        <w:t>.</w:t>
      </w:r>
      <w:r w:rsidR="002F5B21">
        <w:rPr>
          <w:rFonts w:ascii="Times New Roman" w:eastAsia="Times New Roman" w:hAnsi="Times New Roman" w:cs="Times New Roman"/>
          <w:lang w:eastAsia="es-MX"/>
        </w:rPr>
        <w:t xml:space="preserve"> </w:t>
      </w:r>
      <w:r w:rsidR="008478AB" w:rsidRPr="009F3289">
        <w:rPr>
          <w:rFonts w:ascii="Times New Roman" w:eastAsia="Times New Roman" w:hAnsi="Times New Roman" w:cs="Times New Roman"/>
          <w:lang w:eastAsia="es-MX"/>
        </w:rPr>
        <w:t>En l</w:t>
      </w:r>
      <w:r w:rsidR="0014434F" w:rsidRPr="009F3289">
        <w:rPr>
          <w:rFonts w:ascii="Times New Roman" w:eastAsia="Times New Roman" w:hAnsi="Times New Roman" w:cs="Times New Roman"/>
          <w:lang w:eastAsia="es-MX"/>
        </w:rPr>
        <w:t>a distribución de los gastos familiares</w:t>
      </w:r>
      <w:r w:rsidR="002F5B21">
        <w:rPr>
          <w:rFonts w:ascii="Times New Roman" w:eastAsia="Times New Roman" w:hAnsi="Times New Roman" w:cs="Times New Roman"/>
          <w:lang w:eastAsia="es-MX"/>
        </w:rPr>
        <w:t>,</w:t>
      </w:r>
      <w:r w:rsidR="0014434F" w:rsidRPr="009F3289">
        <w:rPr>
          <w:rFonts w:ascii="Times New Roman" w:eastAsia="Times New Roman" w:hAnsi="Times New Roman" w:cs="Times New Roman"/>
          <w:lang w:eastAsia="es-MX"/>
        </w:rPr>
        <w:t xml:space="preserve"> </w:t>
      </w:r>
      <w:r w:rsidR="008478AB" w:rsidRPr="009F3289">
        <w:rPr>
          <w:rFonts w:ascii="Times New Roman" w:eastAsia="Times New Roman" w:hAnsi="Times New Roman" w:cs="Times New Roman"/>
          <w:lang w:eastAsia="es-MX"/>
        </w:rPr>
        <w:t xml:space="preserve">se observaron como prioridades la alimentación y bedidas, la educación, los gastos de la casa, </w:t>
      </w:r>
      <w:r w:rsidR="00445066" w:rsidRPr="009F3289">
        <w:rPr>
          <w:rFonts w:ascii="Times New Roman" w:eastAsia="Times New Roman" w:hAnsi="Times New Roman" w:cs="Times New Roman"/>
          <w:lang w:eastAsia="es-MX"/>
        </w:rPr>
        <w:t xml:space="preserve">el transporte, </w:t>
      </w:r>
      <w:r w:rsidR="006418E4" w:rsidRPr="009F3289">
        <w:rPr>
          <w:rFonts w:ascii="Times New Roman" w:eastAsia="Times New Roman" w:hAnsi="Times New Roman" w:cs="Times New Roman"/>
          <w:lang w:eastAsia="es-MX"/>
        </w:rPr>
        <w:t xml:space="preserve">el cuidado personal, </w:t>
      </w:r>
      <w:r w:rsidR="005875FE" w:rsidRPr="009F3289">
        <w:rPr>
          <w:rFonts w:ascii="Times New Roman" w:eastAsia="Times New Roman" w:hAnsi="Times New Roman" w:cs="Times New Roman"/>
          <w:lang w:eastAsia="es-MX"/>
        </w:rPr>
        <w:t xml:space="preserve">la comunicación, </w:t>
      </w:r>
      <w:r w:rsidR="00C43852" w:rsidRPr="009F3289">
        <w:rPr>
          <w:rFonts w:ascii="Times New Roman" w:eastAsia="Times New Roman" w:hAnsi="Times New Roman" w:cs="Times New Roman"/>
          <w:lang w:eastAsia="es-MX"/>
        </w:rPr>
        <w:t xml:space="preserve">los pagos de rentas y de créditos, </w:t>
      </w:r>
      <w:r w:rsidR="00FA4AA4" w:rsidRPr="009F3289">
        <w:rPr>
          <w:rFonts w:ascii="Times New Roman" w:eastAsia="Times New Roman" w:hAnsi="Times New Roman" w:cs="Times New Roman"/>
          <w:lang w:eastAsia="es-MX"/>
        </w:rPr>
        <w:t>la limpieza y cuidado de la casa y</w:t>
      </w:r>
      <w:r w:rsidR="002F5B21">
        <w:rPr>
          <w:rFonts w:ascii="Times New Roman" w:eastAsia="Times New Roman" w:hAnsi="Times New Roman" w:cs="Times New Roman"/>
          <w:lang w:eastAsia="es-MX"/>
        </w:rPr>
        <w:t>,</w:t>
      </w:r>
      <w:r w:rsidR="00FA4AA4" w:rsidRPr="009F3289">
        <w:rPr>
          <w:rFonts w:ascii="Times New Roman" w:eastAsia="Times New Roman" w:hAnsi="Times New Roman" w:cs="Times New Roman"/>
          <w:lang w:eastAsia="es-MX"/>
        </w:rPr>
        <w:t xml:space="preserve"> por </w:t>
      </w:r>
      <w:r w:rsidR="002F5B21" w:rsidRPr="009F3289">
        <w:rPr>
          <w:rFonts w:ascii="Times New Roman" w:eastAsia="Times New Roman" w:hAnsi="Times New Roman" w:cs="Times New Roman"/>
          <w:lang w:eastAsia="es-MX"/>
        </w:rPr>
        <w:t>último</w:t>
      </w:r>
      <w:r w:rsidR="002F5B21">
        <w:rPr>
          <w:rFonts w:ascii="Times New Roman" w:eastAsia="Times New Roman" w:hAnsi="Times New Roman" w:cs="Times New Roman"/>
          <w:lang w:eastAsia="es-MX"/>
        </w:rPr>
        <w:t>,</w:t>
      </w:r>
      <w:r w:rsidR="00FA4AA4" w:rsidRPr="009F3289">
        <w:rPr>
          <w:rFonts w:ascii="Times New Roman" w:eastAsia="Times New Roman" w:hAnsi="Times New Roman" w:cs="Times New Roman"/>
          <w:lang w:eastAsia="es-MX"/>
        </w:rPr>
        <w:t xml:space="preserve"> el rubro de reparación de la casa. </w:t>
      </w:r>
    </w:p>
    <w:p w14:paraId="1DBD8349" w14:textId="0576937D" w:rsidR="00480284" w:rsidRPr="009F3289" w:rsidRDefault="002F5B21" w:rsidP="000B5BA2">
      <w:pPr>
        <w:spacing w:line="360" w:lineRule="auto"/>
        <w:ind w:firstLine="708"/>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Asimismo, </w:t>
      </w:r>
      <w:r w:rsidR="00AE5D22" w:rsidRPr="009F3289">
        <w:rPr>
          <w:rFonts w:ascii="Times New Roman" w:eastAsia="Times New Roman" w:hAnsi="Times New Roman" w:cs="Times New Roman"/>
          <w:lang w:eastAsia="es-MX"/>
        </w:rPr>
        <w:t>28.6</w:t>
      </w:r>
      <w:r>
        <w:rPr>
          <w:rFonts w:ascii="Times New Roman" w:eastAsia="Times New Roman" w:hAnsi="Times New Roman" w:cs="Times New Roman"/>
          <w:lang w:eastAsia="es-MX"/>
        </w:rPr>
        <w:t xml:space="preserve"> </w:t>
      </w:r>
      <w:r w:rsidR="00AE5D22" w:rsidRPr="009F328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señaló</w:t>
      </w:r>
      <w:r w:rsidR="00AE5D22" w:rsidRPr="009F3289">
        <w:rPr>
          <w:rFonts w:ascii="Times New Roman" w:eastAsia="Times New Roman" w:hAnsi="Times New Roman" w:cs="Times New Roman"/>
          <w:lang w:eastAsia="es-MX"/>
        </w:rPr>
        <w:t xml:space="preserve"> que </w:t>
      </w:r>
      <w:r>
        <w:rPr>
          <w:rFonts w:ascii="Times New Roman" w:eastAsia="Times New Roman" w:hAnsi="Times New Roman" w:cs="Times New Roman"/>
          <w:lang w:eastAsia="es-MX"/>
        </w:rPr>
        <w:t xml:space="preserve">estudiaba y trabajaba, aunque acotaron que esto </w:t>
      </w:r>
      <w:r w:rsidR="00831D49" w:rsidRPr="009F3289">
        <w:rPr>
          <w:rFonts w:ascii="Times New Roman" w:eastAsia="Times New Roman" w:hAnsi="Times New Roman" w:cs="Times New Roman"/>
          <w:lang w:eastAsia="es-MX"/>
        </w:rPr>
        <w:t xml:space="preserve">no </w:t>
      </w:r>
      <w:r w:rsidRPr="009F3289">
        <w:rPr>
          <w:rFonts w:ascii="Times New Roman" w:eastAsia="Times New Roman" w:hAnsi="Times New Roman" w:cs="Times New Roman"/>
          <w:lang w:eastAsia="es-MX"/>
        </w:rPr>
        <w:t>perjudica</w:t>
      </w:r>
      <w:r>
        <w:rPr>
          <w:rFonts w:ascii="Times New Roman" w:eastAsia="Times New Roman" w:hAnsi="Times New Roman" w:cs="Times New Roman"/>
          <w:lang w:eastAsia="es-MX"/>
        </w:rPr>
        <w:t>ba</w:t>
      </w:r>
      <w:r w:rsidR="00831D49" w:rsidRPr="009F328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su desempeño académico</w:t>
      </w:r>
      <w:r w:rsidR="00831D49" w:rsidRPr="009F3289">
        <w:rPr>
          <w:rFonts w:ascii="Times New Roman" w:eastAsia="Times New Roman" w:hAnsi="Times New Roman" w:cs="Times New Roman"/>
          <w:lang w:eastAsia="es-MX"/>
        </w:rPr>
        <w:t>.</w:t>
      </w:r>
    </w:p>
    <w:p w14:paraId="32A718F2" w14:textId="010C1D64" w:rsidR="00831D49" w:rsidRPr="009F3289" w:rsidRDefault="00831D49" w:rsidP="000B5BA2">
      <w:pPr>
        <w:spacing w:line="360" w:lineRule="auto"/>
        <w:jc w:val="both"/>
        <w:rPr>
          <w:rFonts w:ascii="Times New Roman" w:eastAsia="Times New Roman" w:hAnsi="Times New Roman" w:cs="Times New Roman"/>
          <w:lang w:eastAsia="es-MX"/>
        </w:rPr>
      </w:pPr>
    </w:p>
    <w:p w14:paraId="6C1E31A8" w14:textId="77777777" w:rsidR="002D1555" w:rsidRPr="00B237F2" w:rsidRDefault="002D1555" w:rsidP="00B237F2">
      <w:pPr>
        <w:spacing w:line="360" w:lineRule="auto"/>
        <w:jc w:val="center"/>
        <w:rPr>
          <w:rFonts w:ascii="Times New Roman" w:eastAsia="Times New Roman" w:hAnsi="Times New Roman" w:cs="Times New Roman"/>
          <w:b/>
          <w:sz w:val="28"/>
          <w:szCs w:val="28"/>
          <w:lang w:eastAsia="es-MX"/>
        </w:rPr>
      </w:pPr>
      <w:r w:rsidRPr="00B237F2">
        <w:rPr>
          <w:rFonts w:ascii="Times New Roman" w:eastAsia="Times New Roman" w:hAnsi="Times New Roman" w:cs="Times New Roman"/>
          <w:b/>
          <w:color w:val="000000"/>
          <w:spacing w:val="2"/>
          <w:sz w:val="28"/>
          <w:szCs w:val="28"/>
          <w:shd w:val="clear" w:color="auto" w:fill="FFFFFF"/>
          <w:lang w:eastAsia="es-MX"/>
        </w:rPr>
        <w:t>Categoría V. Datos de infraestructura, equipamiento, normatividad escolar y trato al usuario</w:t>
      </w:r>
    </w:p>
    <w:p w14:paraId="19B16F14" w14:textId="1905D670" w:rsidR="002D1555" w:rsidRPr="009F3289" w:rsidRDefault="00950F15" w:rsidP="002F5B21">
      <w:pPr>
        <w:spacing w:line="360" w:lineRule="auto"/>
        <w:ind w:firstLine="708"/>
        <w:jc w:val="both"/>
        <w:rPr>
          <w:rFonts w:ascii="Times New Roman" w:eastAsia="Times New Roman" w:hAnsi="Times New Roman" w:cs="Times New Roman"/>
          <w:lang w:eastAsia="es-MX"/>
        </w:rPr>
      </w:pPr>
      <w:r w:rsidRPr="009F3289">
        <w:rPr>
          <w:rFonts w:ascii="Times New Roman" w:eastAsia="Times New Roman" w:hAnsi="Times New Roman" w:cs="Times New Roman"/>
          <w:lang w:eastAsia="es-MX"/>
        </w:rPr>
        <w:t>Mayoritariame</w:t>
      </w:r>
      <w:r w:rsidR="00643D95" w:rsidRPr="009F3289">
        <w:rPr>
          <w:rFonts w:ascii="Times New Roman" w:eastAsia="Times New Roman" w:hAnsi="Times New Roman" w:cs="Times New Roman"/>
          <w:lang w:eastAsia="es-MX"/>
        </w:rPr>
        <w:t>n</w:t>
      </w:r>
      <w:r w:rsidRPr="009F3289">
        <w:rPr>
          <w:rFonts w:ascii="Times New Roman" w:eastAsia="Times New Roman" w:hAnsi="Times New Roman" w:cs="Times New Roman"/>
          <w:lang w:eastAsia="es-MX"/>
        </w:rPr>
        <w:t>te</w:t>
      </w:r>
      <w:r w:rsidR="002F5B21">
        <w:rPr>
          <w:rFonts w:ascii="Times New Roman" w:eastAsia="Times New Roman" w:hAnsi="Times New Roman" w:cs="Times New Roman"/>
          <w:lang w:eastAsia="es-MX"/>
        </w:rPr>
        <w:t>,</w:t>
      </w:r>
      <w:r w:rsidRPr="009F3289">
        <w:rPr>
          <w:rFonts w:ascii="Times New Roman" w:eastAsia="Times New Roman" w:hAnsi="Times New Roman" w:cs="Times New Roman"/>
          <w:lang w:eastAsia="es-MX"/>
        </w:rPr>
        <w:t xml:space="preserve"> los encuestados </w:t>
      </w:r>
      <w:r w:rsidR="002F5B21">
        <w:rPr>
          <w:rFonts w:ascii="Times New Roman" w:eastAsia="Times New Roman" w:hAnsi="Times New Roman" w:cs="Times New Roman"/>
          <w:lang w:eastAsia="es-MX"/>
        </w:rPr>
        <w:t xml:space="preserve">consideraron </w:t>
      </w:r>
      <w:r w:rsidRPr="009F3289">
        <w:rPr>
          <w:rFonts w:ascii="Times New Roman" w:eastAsia="Times New Roman" w:hAnsi="Times New Roman" w:cs="Times New Roman"/>
          <w:lang w:eastAsia="es-MX"/>
        </w:rPr>
        <w:t xml:space="preserve">que la infraestructura escolar </w:t>
      </w:r>
      <w:r w:rsidR="002F5B21">
        <w:rPr>
          <w:rFonts w:ascii="Times New Roman" w:eastAsia="Times New Roman" w:hAnsi="Times New Roman" w:cs="Times New Roman"/>
          <w:lang w:eastAsia="es-MX"/>
        </w:rPr>
        <w:t>(</w:t>
      </w:r>
      <w:r w:rsidRPr="009F3289">
        <w:rPr>
          <w:rFonts w:ascii="Times New Roman" w:eastAsia="Times New Roman" w:hAnsi="Times New Roman" w:cs="Times New Roman"/>
          <w:lang w:eastAsia="es-MX"/>
        </w:rPr>
        <w:t>instalaciones, mobiliario y equipo</w:t>
      </w:r>
      <w:r w:rsidR="002F5B21">
        <w:rPr>
          <w:rFonts w:ascii="Times New Roman" w:eastAsia="Times New Roman" w:hAnsi="Times New Roman" w:cs="Times New Roman"/>
          <w:lang w:eastAsia="es-MX"/>
        </w:rPr>
        <w:t>s)</w:t>
      </w:r>
      <w:r w:rsidRPr="009F3289">
        <w:rPr>
          <w:rFonts w:ascii="Times New Roman" w:eastAsia="Times New Roman" w:hAnsi="Times New Roman" w:cs="Times New Roman"/>
          <w:lang w:eastAsia="es-MX"/>
        </w:rPr>
        <w:t xml:space="preserve"> </w:t>
      </w:r>
      <w:r w:rsidR="002F5B21">
        <w:rPr>
          <w:rFonts w:ascii="Times New Roman" w:eastAsia="Times New Roman" w:hAnsi="Times New Roman" w:cs="Times New Roman"/>
          <w:lang w:eastAsia="es-MX"/>
        </w:rPr>
        <w:t>no influía en</w:t>
      </w:r>
      <w:r w:rsidRPr="009F3289">
        <w:rPr>
          <w:rFonts w:ascii="Times New Roman" w:eastAsia="Times New Roman" w:hAnsi="Times New Roman" w:cs="Times New Roman"/>
          <w:lang w:eastAsia="es-MX"/>
        </w:rPr>
        <w:t xml:space="preserve"> </w:t>
      </w:r>
      <w:r w:rsidR="002F5B21">
        <w:rPr>
          <w:rFonts w:ascii="Times New Roman" w:eastAsia="Times New Roman" w:hAnsi="Times New Roman" w:cs="Times New Roman"/>
          <w:lang w:eastAsia="es-MX"/>
        </w:rPr>
        <w:t>la</w:t>
      </w:r>
      <w:r w:rsidRPr="009F3289">
        <w:rPr>
          <w:rFonts w:ascii="Times New Roman" w:eastAsia="Times New Roman" w:hAnsi="Times New Roman" w:cs="Times New Roman"/>
          <w:lang w:eastAsia="es-MX"/>
        </w:rPr>
        <w:t xml:space="preserve"> deserción escolar</w:t>
      </w:r>
      <w:r w:rsidR="002F5B21">
        <w:rPr>
          <w:rFonts w:ascii="Times New Roman" w:eastAsia="Times New Roman" w:hAnsi="Times New Roman" w:cs="Times New Roman"/>
          <w:lang w:eastAsia="es-MX"/>
        </w:rPr>
        <w:t xml:space="preserve">, y tampoco </w:t>
      </w:r>
      <w:r w:rsidRPr="009F3289">
        <w:rPr>
          <w:rFonts w:ascii="Times New Roman" w:eastAsia="Times New Roman" w:hAnsi="Times New Roman" w:cs="Times New Roman"/>
          <w:lang w:eastAsia="es-MX"/>
        </w:rPr>
        <w:t>el estatuto de los estudiantes</w:t>
      </w:r>
      <w:r w:rsidR="002F5B21">
        <w:rPr>
          <w:rFonts w:ascii="Times New Roman" w:eastAsia="Times New Roman" w:hAnsi="Times New Roman" w:cs="Times New Roman"/>
          <w:lang w:eastAsia="es-MX"/>
        </w:rPr>
        <w:t xml:space="preserve">. En cambio, </w:t>
      </w:r>
      <w:r w:rsidR="00643D95" w:rsidRPr="009F3289">
        <w:rPr>
          <w:rFonts w:ascii="Times New Roman" w:eastAsia="Times New Roman" w:hAnsi="Times New Roman" w:cs="Times New Roman"/>
          <w:lang w:eastAsia="es-MX"/>
        </w:rPr>
        <w:t xml:space="preserve">el trato de los docentes </w:t>
      </w:r>
      <w:r w:rsidR="002F5B21">
        <w:rPr>
          <w:rFonts w:ascii="Times New Roman" w:eastAsia="Times New Roman" w:hAnsi="Times New Roman" w:cs="Times New Roman"/>
          <w:lang w:eastAsia="es-MX"/>
        </w:rPr>
        <w:t>hacia</w:t>
      </w:r>
      <w:r w:rsidR="00643D95" w:rsidRPr="009F3289">
        <w:rPr>
          <w:rFonts w:ascii="Times New Roman" w:eastAsia="Times New Roman" w:hAnsi="Times New Roman" w:cs="Times New Roman"/>
          <w:lang w:eastAsia="es-MX"/>
        </w:rPr>
        <w:t xml:space="preserve"> los estudiantes </w:t>
      </w:r>
      <w:r w:rsidR="002F5B21">
        <w:rPr>
          <w:rFonts w:ascii="Times New Roman" w:eastAsia="Times New Roman" w:hAnsi="Times New Roman" w:cs="Times New Roman"/>
          <w:lang w:eastAsia="es-MX"/>
        </w:rPr>
        <w:t xml:space="preserve">sí fue señalado con </w:t>
      </w:r>
      <w:r w:rsidR="00643D95" w:rsidRPr="009F3289">
        <w:rPr>
          <w:rFonts w:ascii="Times New Roman" w:eastAsia="Times New Roman" w:hAnsi="Times New Roman" w:cs="Times New Roman"/>
          <w:lang w:eastAsia="es-MX"/>
        </w:rPr>
        <w:t>50.7</w:t>
      </w:r>
      <w:r w:rsidR="002F5B21">
        <w:rPr>
          <w:rFonts w:ascii="Times New Roman" w:eastAsia="Times New Roman" w:hAnsi="Times New Roman" w:cs="Times New Roman"/>
          <w:lang w:eastAsia="es-MX"/>
        </w:rPr>
        <w:t xml:space="preserve"> </w:t>
      </w:r>
      <w:r w:rsidR="00643D95" w:rsidRPr="009F3289">
        <w:rPr>
          <w:rFonts w:ascii="Times New Roman" w:eastAsia="Times New Roman" w:hAnsi="Times New Roman" w:cs="Times New Roman"/>
          <w:lang w:eastAsia="es-MX"/>
        </w:rPr>
        <w:t xml:space="preserve">%. </w:t>
      </w:r>
    </w:p>
    <w:p w14:paraId="35734040" w14:textId="57A1FC6C" w:rsidR="00A71C25" w:rsidRDefault="002F5B21" w:rsidP="000B5BA2">
      <w:pPr>
        <w:spacing w:line="360" w:lineRule="auto"/>
        <w:ind w:firstLine="708"/>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Por otra parte, </w:t>
      </w:r>
      <w:r w:rsidR="00643D95" w:rsidRPr="009F3289">
        <w:rPr>
          <w:rFonts w:ascii="Times New Roman" w:eastAsia="Times New Roman" w:hAnsi="Times New Roman" w:cs="Times New Roman"/>
          <w:lang w:eastAsia="es-MX"/>
        </w:rPr>
        <w:t>83.5</w:t>
      </w:r>
      <w:r>
        <w:rPr>
          <w:rFonts w:ascii="Times New Roman" w:eastAsia="Times New Roman" w:hAnsi="Times New Roman" w:cs="Times New Roman"/>
          <w:lang w:eastAsia="es-MX"/>
        </w:rPr>
        <w:t xml:space="preserve"> </w:t>
      </w:r>
      <w:r w:rsidR="00643D95" w:rsidRPr="009F328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opinó</w:t>
      </w:r>
      <w:r w:rsidR="00643D95" w:rsidRPr="009F3289">
        <w:rPr>
          <w:rFonts w:ascii="Times New Roman" w:eastAsia="Times New Roman" w:hAnsi="Times New Roman" w:cs="Times New Roman"/>
          <w:lang w:eastAsia="es-MX"/>
        </w:rPr>
        <w:t xml:space="preserve"> que </w:t>
      </w:r>
      <w:r w:rsidR="00BD0048" w:rsidRPr="009F3289">
        <w:rPr>
          <w:rFonts w:ascii="Times New Roman" w:eastAsia="Times New Roman" w:hAnsi="Times New Roman" w:cs="Times New Roman"/>
          <w:lang w:eastAsia="es-MX"/>
        </w:rPr>
        <w:t xml:space="preserve">la </w:t>
      </w:r>
      <w:r w:rsidR="00643D95" w:rsidRPr="009F3289">
        <w:rPr>
          <w:rFonts w:ascii="Times New Roman" w:eastAsia="Times New Roman" w:hAnsi="Times New Roman" w:cs="Times New Roman"/>
          <w:lang w:eastAsia="es-MX"/>
        </w:rPr>
        <w:t xml:space="preserve">licenciatura </w:t>
      </w:r>
      <w:r>
        <w:rPr>
          <w:rFonts w:ascii="Times New Roman" w:eastAsia="Times New Roman" w:hAnsi="Times New Roman" w:cs="Times New Roman"/>
          <w:lang w:eastAsia="es-MX"/>
        </w:rPr>
        <w:t xml:space="preserve">cursada </w:t>
      </w:r>
      <w:r w:rsidR="00643D95" w:rsidRPr="009F3289">
        <w:rPr>
          <w:rFonts w:ascii="Times New Roman" w:eastAsia="Times New Roman" w:hAnsi="Times New Roman" w:cs="Times New Roman"/>
          <w:lang w:eastAsia="es-MX"/>
        </w:rPr>
        <w:t>cumpl</w:t>
      </w:r>
      <w:r>
        <w:rPr>
          <w:rFonts w:ascii="Times New Roman" w:eastAsia="Times New Roman" w:hAnsi="Times New Roman" w:cs="Times New Roman"/>
          <w:lang w:eastAsia="es-MX"/>
        </w:rPr>
        <w:t>ía</w:t>
      </w:r>
      <w:r w:rsidR="00643D95" w:rsidRPr="009F3289">
        <w:rPr>
          <w:rFonts w:ascii="Times New Roman" w:eastAsia="Times New Roman" w:hAnsi="Times New Roman" w:cs="Times New Roman"/>
          <w:lang w:eastAsia="es-MX"/>
        </w:rPr>
        <w:t xml:space="preserve"> con sus expectativas</w:t>
      </w:r>
      <w:r>
        <w:rPr>
          <w:rFonts w:ascii="Times New Roman" w:eastAsia="Times New Roman" w:hAnsi="Times New Roman" w:cs="Times New Roman"/>
          <w:lang w:eastAsia="es-MX"/>
        </w:rPr>
        <w:t>,</w:t>
      </w:r>
      <w:r w:rsidR="00BD0048" w:rsidRPr="009F3289">
        <w:rPr>
          <w:rFonts w:ascii="Times New Roman" w:eastAsia="Times New Roman" w:hAnsi="Times New Roman" w:cs="Times New Roman"/>
          <w:lang w:eastAsia="es-MX"/>
        </w:rPr>
        <w:t xml:space="preserve"> por lo que no es motivo de deserción</w:t>
      </w:r>
      <w:r>
        <w:rPr>
          <w:rFonts w:ascii="Times New Roman" w:eastAsia="Times New Roman" w:hAnsi="Times New Roman" w:cs="Times New Roman"/>
          <w:lang w:eastAsia="es-MX"/>
        </w:rPr>
        <w:t xml:space="preserve">. Tampoco estimaron </w:t>
      </w:r>
      <w:r w:rsidR="00643D95" w:rsidRPr="009F3289">
        <w:rPr>
          <w:rFonts w:ascii="Times New Roman" w:eastAsia="Times New Roman" w:hAnsi="Times New Roman" w:cs="Times New Roman"/>
          <w:lang w:eastAsia="es-MX"/>
        </w:rPr>
        <w:t xml:space="preserve">que la ubicación geográfica de la universidad </w:t>
      </w:r>
      <w:r>
        <w:rPr>
          <w:rFonts w:ascii="Times New Roman" w:eastAsia="Times New Roman" w:hAnsi="Times New Roman" w:cs="Times New Roman"/>
          <w:lang w:eastAsia="es-MX"/>
        </w:rPr>
        <w:t>aument</w:t>
      </w:r>
      <w:r w:rsidR="00A71C25">
        <w:rPr>
          <w:rFonts w:ascii="Times New Roman" w:eastAsia="Times New Roman" w:hAnsi="Times New Roman" w:cs="Times New Roman"/>
          <w:lang w:eastAsia="es-MX"/>
        </w:rPr>
        <w:t>ara</w:t>
      </w:r>
      <w:r>
        <w:rPr>
          <w:rFonts w:ascii="Times New Roman" w:eastAsia="Times New Roman" w:hAnsi="Times New Roman" w:cs="Times New Roman"/>
          <w:lang w:eastAsia="es-MX"/>
        </w:rPr>
        <w:t xml:space="preserve"> los índices de abandono, pues </w:t>
      </w:r>
      <w:r w:rsidR="00643D95" w:rsidRPr="009F3289">
        <w:rPr>
          <w:rFonts w:ascii="Times New Roman" w:eastAsia="Times New Roman" w:hAnsi="Times New Roman" w:cs="Times New Roman"/>
          <w:lang w:eastAsia="es-MX"/>
        </w:rPr>
        <w:t xml:space="preserve">el estudiante </w:t>
      </w:r>
      <w:r>
        <w:rPr>
          <w:rFonts w:ascii="Times New Roman" w:eastAsia="Times New Roman" w:hAnsi="Times New Roman" w:cs="Times New Roman"/>
          <w:lang w:eastAsia="es-MX"/>
        </w:rPr>
        <w:t>e</w:t>
      </w:r>
      <w:r w:rsidR="00A71C25">
        <w:rPr>
          <w:rFonts w:ascii="Times New Roman" w:eastAsia="Times New Roman" w:hAnsi="Times New Roman" w:cs="Times New Roman"/>
          <w:lang w:eastAsia="es-MX"/>
        </w:rPr>
        <w:t>ra</w:t>
      </w:r>
      <w:r>
        <w:rPr>
          <w:rFonts w:ascii="Times New Roman" w:eastAsia="Times New Roman" w:hAnsi="Times New Roman" w:cs="Times New Roman"/>
          <w:lang w:eastAsia="es-MX"/>
        </w:rPr>
        <w:t xml:space="preserve"> consciente de esta variable </w:t>
      </w:r>
      <w:r w:rsidR="00A71C25">
        <w:rPr>
          <w:rFonts w:ascii="Times New Roman" w:eastAsia="Times New Roman" w:hAnsi="Times New Roman" w:cs="Times New Roman"/>
          <w:lang w:eastAsia="es-MX"/>
        </w:rPr>
        <w:t xml:space="preserve">antes de cursar su carrera. </w:t>
      </w:r>
    </w:p>
    <w:p w14:paraId="0658B2E9" w14:textId="77777777" w:rsidR="00643D95" w:rsidRPr="009F3289" w:rsidRDefault="00643D95" w:rsidP="000B5BA2">
      <w:pPr>
        <w:spacing w:line="360" w:lineRule="auto"/>
        <w:jc w:val="both"/>
        <w:rPr>
          <w:rFonts w:ascii="Times New Roman" w:eastAsia="Times New Roman" w:hAnsi="Times New Roman" w:cs="Times New Roman"/>
          <w:lang w:eastAsia="es-MX"/>
        </w:rPr>
      </w:pPr>
    </w:p>
    <w:p w14:paraId="75C292B9" w14:textId="77777777" w:rsidR="00896C60" w:rsidRPr="00B237F2" w:rsidRDefault="00896C60" w:rsidP="00B237F2">
      <w:pPr>
        <w:spacing w:line="360" w:lineRule="auto"/>
        <w:jc w:val="center"/>
        <w:rPr>
          <w:rFonts w:ascii="Times New Roman" w:eastAsia="Times New Roman" w:hAnsi="Times New Roman" w:cs="Times New Roman"/>
          <w:b/>
          <w:sz w:val="28"/>
          <w:szCs w:val="28"/>
          <w:lang w:eastAsia="es-MX"/>
        </w:rPr>
      </w:pPr>
      <w:r w:rsidRPr="00B237F2">
        <w:rPr>
          <w:rFonts w:ascii="Times New Roman" w:eastAsia="Times New Roman" w:hAnsi="Times New Roman" w:cs="Times New Roman"/>
          <w:b/>
          <w:color w:val="000000"/>
          <w:spacing w:val="2"/>
          <w:sz w:val="28"/>
          <w:szCs w:val="28"/>
          <w:shd w:val="clear" w:color="auto" w:fill="FFFFFF"/>
          <w:lang w:eastAsia="es-MX"/>
        </w:rPr>
        <w:t>Categoría VI. Influencia del entorno</w:t>
      </w:r>
    </w:p>
    <w:p w14:paraId="77ACD1C5" w14:textId="7A975AAA" w:rsidR="0014434F" w:rsidRPr="009F3289" w:rsidRDefault="00A72EDD" w:rsidP="00A71C25">
      <w:pPr>
        <w:spacing w:line="360" w:lineRule="auto"/>
        <w:ind w:firstLine="708"/>
        <w:jc w:val="both"/>
        <w:rPr>
          <w:rFonts w:ascii="Times New Roman" w:eastAsia="Times New Roman" w:hAnsi="Times New Roman" w:cs="Times New Roman"/>
          <w:lang w:eastAsia="es-MX"/>
        </w:rPr>
      </w:pPr>
      <w:r w:rsidRPr="009F3289">
        <w:rPr>
          <w:rFonts w:ascii="Times New Roman" w:eastAsia="Times New Roman" w:hAnsi="Times New Roman" w:cs="Times New Roman"/>
          <w:lang w:eastAsia="es-MX"/>
        </w:rPr>
        <w:t>85</w:t>
      </w:r>
      <w:r w:rsidR="00A71C25">
        <w:rPr>
          <w:rFonts w:ascii="Times New Roman" w:eastAsia="Times New Roman" w:hAnsi="Times New Roman" w:cs="Times New Roman"/>
          <w:lang w:eastAsia="es-MX"/>
        </w:rPr>
        <w:t xml:space="preserve"> </w:t>
      </w:r>
      <w:r w:rsidRPr="009F3289">
        <w:rPr>
          <w:rFonts w:ascii="Times New Roman" w:eastAsia="Times New Roman" w:hAnsi="Times New Roman" w:cs="Times New Roman"/>
          <w:lang w:eastAsia="es-MX"/>
        </w:rPr>
        <w:t xml:space="preserve">% </w:t>
      </w:r>
      <w:r w:rsidR="00A71C25">
        <w:rPr>
          <w:rFonts w:ascii="Times New Roman" w:eastAsia="Times New Roman" w:hAnsi="Times New Roman" w:cs="Times New Roman"/>
          <w:lang w:eastAsia="es-MX"/>
        </w:rPr>
        <w:t>señaló</w:t>
      </w:r>
      <w:r w:rsidRPr="009F3289">
        <w:rPr>
          <w:rFonts w:ascii="Times New Roman" w:eastAsia="Times New Roman" w:hAnsi="Times New Roman" w:cs="Times New Roman"/>
          <w:lang w:eastAsia="es-MX"/>
        </w:rPr>
        <w:t xml:space="preserve"> que el conflicto entre compañeros o docentes puede influir en el abandono de sus estudios.</w:t>
      </w:r>
      <w:r w:rsidR="00A71C25">
        <w:rPr>
          <w:rFonts w:ascii="Times New Roman" w:eastAsia="Times New Roman" w:hAnsi="Times New Roman" w:cs="Times New Roman"/>
          <w:lang w:eastAsia="es-MX"/>
        </w:rPr>
        <w:t xml:space="preserve"> Asimismo, </w:t>
      </w:r>
      <w:r w:rsidR="00717CC4" w:rsidRPr="009F3289">
        <w:rPr>
          <w:rFonts w:ascii="Times New Roman" w:eastAsia="Times New Roman" w:hAnsi="Times New Roman" w:cs="Times New Roman"/>
          <w:lang w:eastAsia="es-MX"/>
        </w:rPr>
        <w:t>la situación económica</w:t>
      </w:r>
      <w:r w:rsidR="00A71C25">
        <w:rPr>
          <w:rFonts w:ascii="Times New Roman" w:eastAsia="Times New Roman" w:hAnsi="Times New Roman" w:cs="Times New Roman"/>
          <w:lang w:eastAsia="es-MX"/>
        </w:rPr>
        <w:t xml:space="preserve"> y</w:t>
      </w:r>
      <w:r w:rsidR="00717CC4" w:rsidRPr="009F3289">
        <w:rPr>
          <w:rFonts w:ascii="Times New Roman" w:eastAsia="Times New Roman" w:hAnsi="Times New Roman" w:cs="Times New Roman"/>
          <w:lang w:eastAsia="es-MX"/>
        </w:rPr>
        <w:t xml:space="preserve"> los problemas familiares o laborales </w:t>
      </w:r>
      <w:r w:rsidR="00A71C25">
        <w:rPr>
          <w:rFonts w:ascii="Times New Roman" w:eastAsia="Times New Roman" w:hAnsi="Times New Roman" w:cs="Times New Roman"/>
          <w:lang w:eastAsia="es-MX"/>
        </w:rPr>
        <w:t>fueron</w:t>
      </w:r>
      <w:r w:rsidR="00717CC4" w:rsidRPr="009F3289">
        <w:rPr>
          <w:rFonts w:ascii="Times New Roman" w:eastAsia="Times New Roman" w:hAnsi="Times New Roman" w:cs="Times New Roman"/>
          <w:lang w:eastAsia="es-MX"/>
        </w:rPr>
        <w:t xml:space="preserve"> considerados por más de 50</w:t>
      </w:r>
      <w:r w:rsidR="00A71C25">
        <w:rPr>
          <w:rFonts w:ascii="Times New Roman" w:eastAsia="Times New Roman" w:hAnsi="Times New Roman" w:cs="Times New Roman"/>
          <w:lang w:eastAsia="es-MX"/>
        </w:rPr>
        <w:t xml:space="preserve"> % de los estudiantes, </w:t>
      </w:r>
      <w:r w:rsidR="001239F3" w:rsidRPr="009F3289">
        <w:rPr>
          <w:rFonts w:ascii="Times New Roman" w:eastAsia="Times New Roman" w:hAnsi="Times New Roman" w:cs="Times New Roman"/>
          <w:lang w:eastAsia="es-MX"/>
        </w:rPr>
        <w:t>a diferencia de los gastos de inscripción, libros y demás</w:t>
      </w:r>
      <w:r w:rsidR="00A71C25">
        <w:rPr>
          <w:rFonts w:ascii="Times New Roman" w:eastAsia="Times New Roman" w:hAnsi="Times New Roman" w:cs="Times New Roman"/>
          <w:lang w:eastAsia="es-MX"/>
        </w:rPr>
        <w:t>, que</w:t>
      </w:r>
      <w:r w:rsidR="001239F3" w:rsidRPr="009F3289">
        <w:rPr>
          <w:rFonts w:ascii="Times New Roman" w:eastAsia="Times New Roman" w:hAnsi="Times New Roman" w:cs="Times New Roman"/>
          <w:lang w:eastAsia="es-MX"/>
        </w:rPr>
        <w:t xml:space="preserve"> no se </w:t>
      </w:r>
      <w:r w:rsidR="00A71C25">
        <w:rPr>
          <w:rFonts w:ascii="Times New Roman" w:eastAsia="Times New Roman" w:hAnsi="Times New Roman" w:cs="Times New Roman"/>
          <w:lang w:eastAsia="es-MX"/>
        </w:rPr>
        <w:t>estimaron como</w:t>
      </w:r>
      <w:r w:rsidR="001239F3" w:rsidRPr="009F3289">
        <w:rPr>
          <w:rFonts w:ascii="Times New Roman" w:eastAsia="Times New Roman" w:hAnsi="Times New Roman" w:cs="Times New Roman"/>
          <w:lang w:eastAsia="es-MX"/>
        </w:rPr>
        <w:t xml:space="preserve"> significativos para salir de la carrera.</w:t>
      </w:r>
    </w:p>
    <w:p w14:paraId="45BF3CA8" w14:textId="4A71D3D6" w:rsidR="0014434F" w:rsidRDefault="00A71C25" w:rsidP="000B5BA2">
      <w:pPr>
        <w:spacing w:line="360" w:lineRule="auto"/>
        <w:ind w:firstLine="708"/>
        <w:jc w:val="both"/>
        <w:rPr>
          <w:rFonts w:ascii="Times New Roman" w:eastAsia="Times New Roman" w:hAnsi="Times New Roman" w:cs="Times New Roman"/>
          <w:iCs/>
          <w:lang w:eastAsia="es-MX"/>
        </w:rPr>
      </w:pPr>
      <w:r>
        <w:rPr>
          <w:rFonts w:ascii="Times New Roman" w:eastAsia="Times New Roman" w:hAnsi="Times New Roman" w:cs="Times New Roman"/>
          <w:lang w:eastAsia="es-MX"/>
        </w:rPr>
        <w:t xml:space="preserve">En cuanto a </w:t>
      </w:r>
      <w:r w:rsidR="00392B58" w:rsidRPr="009F3289">
        <w:rPr>
          <w:rFonts w:ascii="Times New Roman" w:eastAsia="Times New Roman" w:hAnsi="Times New Roman" w:cs="Times New Roman"/>
          <w:lang w:eastAsia="es-MX"/>
        </w:rPr>
        <w:t>a</w:t>
      </w:r>
      <w:r w:rsidR="00007E55" w:rsidRPr="009F3289">
        <w:rPr>
          <w:rFonts w:ascii="Times New Roman" w:eastAsia="Times New Roman" w:hAnsi="Times New Roman" w:cs="Times New Roman"/>
          <w:lang w:eastAsia="es-MX"/>
        </w:rPr>
        <w:t>lgunas áreas de mejora de las carrera</w:t>
      </w:r>
      <w:r>
        <w:rPr>
          <w:rFonts w:ascii="Times New Roman" w:eastAsia="Times New Roman" w:hAnsi="Times New Roman" w:cs="Times New Roman"/>
          <w:lang w:eastAsia="es-MX"/>
        </w:rPr>
        <w:t xml:space="preserve">s, hicieron referencia a </w:t>
      </w:r>
      <w:r w:rsidR="00007E55" w:rsidRPr="009F3289">
        <w:rPr>
          <w:rFonts w:ascii="Times New Roman" w:eastAsia="Times New Roman" w:hAnsi="Times New Roman" w:cs="Times New Roman"/>
          <w:lang w:eastAsia="es-MX"/>
        </w:rPr>
        <w:t xml:space="preserve">las computadoras de la facultad, </w:t>
      </w:r>
      <w:r w:rsidR="00717EF5" w:rsidRPr="009F3289">
        <w:rPr>
          <w:rFonts w:ascii="Times New Roman" w:eastAsia="Times New Roman" w:hAnsi="Times New Roman" w:cs="Times New Roman"/>
          <w:lang w:eastAsia="es-MX"/>
        </w:rPr>
        <w:t>la bibli</w:t>
      </w:r>
      <w:r w:rsidR="001A0E20" w:rsidRPr="009F3289">
        <w:rPr>
          <w:rFonts w:ascii="Times New Roman" w:eastAsia="Times New Roman" w:hAnsi="Times New Roman" w:cs="Times New Roman"/>
          <w:lang w:eastAsia="es-MX"/>
        </w:rPr>
        <w:t>o</w:t>
      </w:r>
      <w:r w:rsidR="00717EF5" w:rsidRPr="009F3289">
        <w:rPr>
          <w:rFonts w:ascii="Times New Roman" w:eastAsia="Times New Roman" w:hAnsi="Times New Roman" w:cs="Times New Roman"/>
          <w:lang w:eastAsia="es-MX"/>
        </w:rPr>
        <w:t xml:space="preserve">teca, maestros especialistas en los temas </w:t>
      </w:r>
      <w:r w:rsidR="00754265" w:rsidRPr="009F3289">
        <w:rPr>
          <w:rFonts w:ascii="Times New Roman" w:eastAsia="Times New Roman" w:hAnsi="Times New Roman" w:cs="Times New Roman"/>
          <w:lang w:eastAsia="es-MX"/>
        </w:rPr>
        <w:t xml:space="preserve">y </w:t>
      </w:r>
      <w:r>
        <w:rPr>
          <w:rFonts w:ascii="Times New Roman" w:eastAsia="Times New Roman" w:hAnsi="Times New Roman" w:cs="Times New Roman"/>
          <w:lang w:eastAsia="es-MX"/>
        </w:rPr>
        <w:t xml:space="preserve">velocidad de la conexión a </w:t>
      </w:r>
      <w:r w:rsidR="007B0969" w:rsidRPr="00A71C25">
        <w:rPr>
          <w:rFonts w:ascii="Times New Roman" w:eastAsia="Times New Roman" w:hAnsi="Times New Roman" w:cs="Times New Roman"/>
          <w:iCs/>
          <w:lang w:eastAsia="es-MX"/>
        </w:rPr>
        <w:t>internet</w:t>
      </w:r>
      <w:r>
        <w:rPr>
          <w:rFonts w:ascii="Times New Roman" w:eastAsia="Times New Roman" w:hAnsi="Times New Roman" w:cs="Times New Roman"/>
          <w:iCs/>
          <w:lang w:eastAsia="es-MX"/>
        </w:rPr>
        <w:t>.</w:t>
      </w:r>
    </w:p>
    <w:p w14:paraId="6F87C9BC" w14:textId="23138633" w:rsidR="00A71C25" w:rsidRDefault="00A71C25" w:rsidP="00A71C25">
      <w:pPr>
        <w:spacing w:line="360" w:lineRule="auto"/>
        <w:ind w:firstLine="360"/>
        <w:jc w:val="both"/>
        <w:rPr>
          <w:rFonts w:ascii="Times New Roman" w:hAnsi="Times New Roman" w:cs="Times New Roman"/>
          <w:i/>
          <w:iCs/>
        </w:rPr>
      </w:pPr>
      <w:r>
        <w:rPr>
          <w:rFonts w:ascii="Times New Roman" w:hAnsi="Times New Roman" w:cs="Times New Roman"/>
        </w:rPr>
        <w:t>Por otra parte, y siguiendo el</w:t>
      </w:r>
      <w:r w:rsidR="00A33D07" w:rsidRPr="009F3289">
        <w:rPr>
          <w:rFonts w:ascii="Times New Roman" w:hAnsi="Times New Roman" w:cs="Times New Roman"/>
        </w:rPr>
        <w:t xml:space="preserve"> enfoque cualitativo</w:t>
      </w:r>
      <w:r>
        <w:rPr>
          <w:rFonts w:ascii="Times New Roman" w:hAnsi="Times New Roman" w:cs="Times New Roman"/>
        </w:rPr>
        <w:t xml:space="preserve"> de la presente investigación</w:t>
      </w:r>
      <w:r w:rsidR="009766F6" w:rsidRPr="009F3289">
        <w:rPr>
          <w:rFonts w:ascii="Times New Roman" w:hAnsi="Times New Roman" w:cs="Times New Roman"/>
        </w:rPr>
        <w:t xml:space="preserve">, </w:t>
      </w:r>
      <w:r>
        <w:rPr>
          <w:rFonts w:ascii="Times New Roman" w:hAnsi="Times New Roman" w:cs="Times New Roman"/>
        </w:rPr>
        <w:t xml:space="preserve">se formuló esta interrogante: </w:t>
      </w:r>
      <w:r>
        <w:rPr>
          <w:rFonts w:ascii="Times New Roman" w:hAnsi="Times New Roman" w:cs="Times New Roman"/>
          <w:i/>
          <w:iCs/>
        </w:rPr>
        <w:t>¿l</w:t>
      </w:r>
      <w:r w:rsidR="004617C3" w:rsidRPr="009F3289">
        <w:rPr>
          <w:rFonts w:ascii="Times New Roman" w:hAnsi="Times New Roman" w:cs="Times New Roman"/>
          <w:i/>
          <w:iCs/>
        </w:rPr>
        <w:t xml:space="preserve">e gustaría compartir algún otro aspecto no tratado durante la presente </w:t>
      </w:r>
      <w:r w:rsidR="004617C3" w:rsidRPr="009F3289">
        <w:rPr>
          <w:rFonts w:ascii="Times New Roman" w:hAnsi="Times New Roman" w:cs="Times New Roman"/>
          <w:i/>
          <w:iCs/>
        </w:rPr>
        <w:lastRenderedPageBreak/>
        <w:t xml:space="preserve">encuesta que </w:t>
      </w:r>
      <w:r>
        <w:rPr>
          <w:rFonts w:ascii="Times New Roman" w:hAnsi="Times New Roman" w:cs="Times New Roman"/>
          <w:i/>
          <w:iCs/>
        </w:rPr>
        <w:t>pudiera</w:t>
      </w:r>
      <w:r w:rsidR="004617C3" w:rsidRPr="009F3289">
        <w:rPr>
          <w:rFonts w:ascii="Times New Roman" w:hAnsi="Times New Roman" w:cs="Times New Roman"/>
          <w:i/>
          <w:iCs/>
        </w:rPr>
        <w:t xml:space="preserve"> influir en su decisión como estudiante frente al tema de la deserción escolar</w:t>
      </w:r>
      <w:r w:rsidR="009766F6" w:rsidRPr="009F3289">
        <w:rPr>
          <w:rFonts w:ascii="Times New Roman" w:hAnsi="Times New Roman" w:cs="Times New Roman"/>
          <w:i/>
          <w:iCs/>
        </w:rPr>
        <w:t>?</w:t>
      </w:r>
    </w:p>
    <w:p w14:paraId="7D0853FB" w14:textId="2AB57877" w:rsidR="009766F6" w:rsidRPr="009F3289" w:rsidRDefault="00A71C25" w:rsidP="00A71C25">
      <w:pPr>
        <w:spacing w:line="360" w:lineRule="auto"/>
        <w:ind w:firstLine="360"/>
        <w:jc w:val="both"/>
        <w:rPr>
          <w:rFonts w:ascii="Times New Roman" w:hAnsi="Times New Roman" w:cs="Times New Roman"/>
        </w:rPr>
      </w:pPr>
      <w:r>
        <w:rPr>
          <w:rFonts w:ascii="Times New Roman" w:hAnsi="Times New Roman" w:cs="Times New Roman"/>
        </w:rPr>
        <w:t>L</w:t>
      </w:r>
      <w:r w:rsidR="009766F6" w:rsidRPr="009F3289">
        <w:rPr>
          <w:rFonts w:ascii="Times New Roman" w:hAnsi="Times New Roman" w:cs="Times New Roman"/>
        </w:rPr>
        <w:t xml:space="preserve">as </w:t>
      </w:r>
      <w:r>
        <w:rPr>
          <w:rFonts w:ascii="Times New Roman" w:hAnsi="Times New Roman" w:cs="Times New Roman"/>
        </w:rPr>
        <w:t xml:space="preserve">siguientes </w:t>
      </w:r>
      <w:r w:rsidR="009766F6" w:rsidRPr="009F3289">
        <w:rPr>
          <w:rFonts w:ascii="Times New Roman" w:hAnsi="Times New Roman" w:cs="Times New Roman"/>
        </w:rPr>
        <w:t xml:space="preserve">categorías </w:t>
      </w:r>
      <w:r>
        <w:rPr>
          <w:rFonts w:ascii="Times New Roman" w:hAnsi="Times New Roman" w:cs="Times New Roman"/>
        </w:rPr>
        <w:t xml:space="preserve">se presentan </w:t>
      </w:r>
      <w:r w:rsidR="00140B09" w:rsidRPr="009F3289">
        <w:rPr>
          <w:rFonts w:ascii="Times New Roman" w:hAnsi="Times New Roman" w:cs="Times New Roman"/>
        </w:rPr>
        <w:t xml:space="preserve">con base en las respuestas de los </w:t>
      </w:r>
      <w:r w:rsidR="009766F6" w:rsidRPr="009F3289">
        <w:rPr>
          <w:rFonts w:ascii="Times New Roman" w:hAnsi="Times New Roman" w:cs="Times New Roman"/>
        </w:rPr>
        <w:t>estudiantes:</w:t>
      </w:r>
    </w:p>
    <w:p w14:paraId="1B19A740" w14:textId="0902E7BB" w:rsidR="004617C3" w:rsidRPr="009F3289" w:rsidRDefault="009766F6" w:rsidP="000B5BA2">
      <w:pPr>
        <w:pStyle w:val="Prrafodelista"/>
        <w:numPr>
          <w:ilvl w:val="0"/>
          <w:numId w:val="15"/>
        </w:numPr>
        <w:spacing w:line="360" w:lineRule="auto"/>
        <w:jc w:val="both"/>
        <w:rPr>
          <w:rFonts w:ascii="Times New Roman" w:hAnsi="Times New Roman" w:cs="Times New Roman"/>
        </w:rPr>
      </w:pPr>
      <w:r w:rsidRPr="009F3289">
        <w:rPr>
          <w:rFonts w:ascii="Times New Roman" w:hAnsi="Times New Roman" w:cs="Times New Roman"/>
        </w:rPr>
        <w:t>Comprensión y motivación por parte de los docentes:</w:t>
      </w:r>
    </w:p>
    <w:p w14:paraId="1EF276F4" w14:textId="77777777" w:rsidR="00A71C25" w:rsidRPr="00F92685" w:rsidRDefault="004617C3" w:rsidP="00F92685">
      <w:pPr>
        <w:pStyle w:val="Prrafodelista"/>
        <w:numPr>
          <w:ilvl w:val="0"/>
          <w:numId w:val="18"/>
        </w:numPr>
        <w:spacing w:line="360" w:lineRule="auto"/>
        <w:jc w:val="both"/>
        <w:rPr>
          <w:rFonts w:ascii="Times New Roman" w:hAnsi="Times New Roman" w:cs="Times New Roman"/>
          <w:i/>
          <w:iCs/>
        </w:rPr>
      </w:pPr>
      <w:r w:rsidRPr="00F92685">
        <w:rPr>
          <w:rFonts w:ascii="Times New Roman" w:hAnsi="Times New Roman" w:cs="Times New Roman"/>
          <w:i/>
          <w:iCs/>
        </w:rPr>
        <w:t>La falta de comprensión de los maestros hacia los alumnos en la cuestión de que algunos no cuentan con la tecnología adecuada para llevar a cabo las actividades</w:t>
      </w:r>
      <w:r w:rsidR="00A71C25" w:rsidRPr="00F92685">
        <w:rPr>
          <w:rFonts w:ascii="Times New Roman" w:hAnsi="Times New Roman" w:cs="Times New Roman"/>
          <w:i/>
          <w:iCs/>
        </w:rPr>
        <w:t>.</w:t>
      </w:r>
    </w:p>
    <w:p w14:paraId="4A0E21E8" w14:textId="10652C15" w:rsidR="009766F6" w:rsidRPr="00F92685" w:rsidRDefault="009766F6" w:rsidP="00F92685">
      <w:pPr>
        <w:pStyle w:val="Prrafodelista"/>
        <w:numPr>
          <w:ilvl w:val="0"/>
          <w:numId w:val="18"/>
        </w:numPr>
        <w:spacing w:line="360" w:lineRule="auto"/>
        <w:jc w:val="both"/>
        <w:rPr>
          <w:rFonts w:ascii="Times New Roman" w:hAnsi="Times New Roman" w:cs="Times New Roman"/>
          <w:i/>
          <w:iCs/>
        </w:rPr>
      </w:pPr>
      <w:r w:rsidRPr="00F92685">
        <w:rPr>
          <w:rFonts w:ascii="Times New Roman" w:hAnsi="Times New Roman" w:cs="Times New Roman"/>
          <w:i/>
          <w:iCs/>
        </w:rPr>
        <w:t>Falta de motivación e inspiración</w:t>
      </w:r>
      <w:r w:rsidR="00A71C25" w:rsidRPr="00F92685">
        <w:rPr>
          <w:rFonts w:ascii="Times New Roman" w:hAnsi="Times New Roman" w:cs="Times New Roman"/>
          <w:i/>
          <w:iCs/>
        </w:rPr>
        <w:t>.</w:t>
      </w:r>
    </w:p>
    <w:p w14:paraId="4BAC50ED" w14:textId="056553AB" w:rsidR="00E02FF8" w:rsidRPr="009F3289" w:rsidRDefault="009766F6" w:rsidP="000B5BA2">
      <w:pPr>
        <w:pStyle w:val="Prrafodelista"/>
        <w:numPr>
          <w:ilvl w:val="0"/>
          <w:numId w:val="15"/>
        </w:numPr>
        <w:spacing w:line="360" w:lineRule="auto"/>
        <w:jc w:val="both"/>
        <w:rPr>
          <w:rFonts w:ascii="Times New Roman" w:hAnsi="Times New Roman" w:cs="Times New Roman"/>
        </w:rPr>
      </w:pPr>
      <w:r w:rsidRPr="009F3289">
        <w:rPr>
          <w:rFonts w:ascii="Times New Roman" w:hAnsi="Times New Roman" w:cs="Times New Roman"/>
        </w:rPr>
        <w:t>Cuestiones administrativas de la universidad:</w:t>
      </w:r>
    </w:p>
    <w:p w14:paraId="32814FCD" w14:textId="37A59F9B" w:rsidR="00A71C25" w:rsidRPr="00F92685" w:rsidRDefault="00C55619" w:rsidP="00F92685">
      <w:pPr>
        <w:pStyle w:val="Prrafodelista"/>
        <w:numPr>
          <w:ilvl w:val="0"/>
          <w:numId w:val="19"/>
        </w:numPr>
        <w:spacing w:line="360" w:lineRule="auto"/>
        <w:jc w:val="both"/>
        <w:rPr>
          <w:rFonts w:ascii="Times New Roman" w:hAnsi="Times New Roman" w:cs="Times New Roman"/>
          <w:i/>
          <w:iCs/>
        </w:rPr>
      </w:pPr>
      <w:r w:rsidRPr="00F92685">
        <w:rPr>
          <w:rFonts w:ascii="Times New Roman" w:hAnsi="Times New Roman" w:cs="Times New Roman"/>
          <w:i/>
          <w:iCs/>
        </w:rPr>
        <w:t>Debido a la pandemia que se está viviendo</w:t>
      </w:r>
      <w:r w:rsidR="00A71C25" w:rsidRPr="00F92685">
        <w:rPr>
          <w:rFonts w:ascii="Times New Roman" w:hAnsi="Times New Roman" w:cs="Times New Roman"/>
          <w:i/>
          <w:iCs/>
        </w:rPr>
        <w:t>,</w:t>
      </w:r>
      <w:r w:rsidRPr="00F92685">
        <w:rPr>
          <w:rFonts w:ascii="Times New Roman" w:hAnsi="Times New Roman" w:cs="Times New Roman"/>
          <w:i/>
          <w:iCs/>
        </w:rPr>
        <w:t xml:space="preserve"> comprendo que se tuvo que modificar el calendario escolar haciendo más extenso el per</w:t>
      </w:r>
      <w:r w:rsidR="00A71C25" w:rsidRPr="00F92685">
        <w:rPr>
          <w:rFonts w:ascii="Times New Roman" w:hAnsi="Times New Roman" w:cs="Times New Roman"/>
          <w:i/>
          <w:iCs/>
        </w:rPr>
        <w:t>i</w:t>
      </w:r>
      <w:r w:rsidRPr="00F92685">
        <w:rPr>
          <w:rFonts w:ascii="Times New Roman" w:hAnsi="Times New Roman" w:cs="Times New Roman"/>
          <w:i/>
          <w:iCs/>
        </w:rPr>
        <w:t>odo escolar y también posponiendo las evaluaciones. No me parece lo mejor</w:t>
      </w:r>
      <w:r w:rsidR="00A71C25" w:rsidRPr="00F92685">
        <w:rPr>
          <w:rFonts w:ascii="Times New Roman" w:hAnsi="Times New Roman" w:cs="Times New Roman"/>
          <w:i/>
          <w:iCs/>
        </w:rPr>
        <w:t>,</w:t>
      </w:r>
      <w:r w:rsidRPr="00F92685">
        <w:rPr>
          <w:rFonts w:ascii="Times New Roman" w:hAnsi="Times New Roman" w:cs="Times New Roman"/>
          <w:i/>
          <w:iCs/>
        </w:rPr>
        <w:t xml:space="preserve"> </w:t>
      </w:r>
      <w:r w:rsidR="00847B42" w:rsidRPr="00F92685">
        <w:rPr>
          <w:rFonts w:ascii="Times New Roman" w:hAnsi="Times New Roman" w:cs="Times New Roman"/>
          <w:i/>
          <w:iCs/>
        </w:rPr>
        <w:t>ya que,</w:t>
      </w:r>
      <w:r w:rsidRPr="00F92685">
        <w:rPr>
          <w:rFonts w:ascii="Times New Roman" w:hAnsi="Times New Roman" w:cs="Times New Roman"/>
          <w:i/>
          <w:iCs/>
        </w:rPr>
        <w:t xml:space="preserve"> si el estar en aislamiento genera estrés, el saber que después de concluir las clases tenemos que esperar hasta agosto para presentar exámenes crea más estrés</w:t>
      </w:r>
      <w:r w:rsidR="00A71C25" w:rsidRPr="00F92685">
        <w:rPr>
          <w:rFonts w:ascii="Times New Roman" w:hAnsi="Times New Roman" w:cs="Times New Roman"/>
          <w:i/>
          <w:iCs/>
        </w:rPr>
        <w:t>.</w:t>
      </w:r>
    </w:p>
    <w:p w14:paraId="217F1AD1" w14:textId="77777777" w:rsidR="00A71C25" w:rsidRPr="00F92685" w:rsidRDefault="00233644" w:rsidP="00F92685">
      <w:pPr>
        <w:pStyle w:val="Prrafodelista"/>
        <w:numPr>
          <w:ilvl w:val="0"/>
          <w:numId w:val="19"/>
        </w:numPr>
        <w:spacing w:line="360" w:lineRule="auto"/>
        <w:jc w:val="both"/>
        <w:rPr>
          <w:rFonts w:ascii="Times New Roman" w:hAnsi="Times New Roman" w:cs="Times New Roman"/>
          <w:i/>
          <w:iCs/>
        </w:rPr>
      </w:pPr>
      <w:r w:rsidRPr="00F92685">
        <w:rPr>
          <w:rFonts w:ascii="Times New Roman" w:hAnsi="Times New Roman" w:cs="Times New Roman"/>
          <w:i/>
          <w:iCs/>
        </w:rPr>
        <w:t>La mala organización directiva</w:t>
      </w:r>
      <w:r w:rsidR="00A71C25" w:rsidRPr="00F92685">
        <w:rPr>
          <w:rFonts w:ascii="Times New Roman" w:hAnsi="Times New Roman" w:cs="Times New Roman"/>
          <w:i/>
          <w:iCs/>
        </w:rPr>
        <w:t>.</w:t>
      </w:r>
    </w:p>
    <w:p w14:paraId="147EE27F" w14:textId="77777777" w:rsidR="00A71C25" w:rsidRPr="00F92685" w:rsidRDefault="00E02FF8" w:rsidP="00F92685">
      <w:pPr>
        <w:pStyle w:val="Prrafodelista"/>
        <w:numPr>
          <w:ilvl w:val="0"/>
          <w:numId w:val="19"/>
        </w:numPr>
        <w:spacing w:line="360" w:lineRule="auto"/>
        <w:jc w:val="both"/>
        <w:rPr>
          <w:rFonts w:ascii="Times New Roman" w:hAnsi="Times New Roman" w:cs="Times New Roman"/>
          <w:i/>
          <w:iCs/>
        </w:rPr>
      </w:pPr>
      <w:r w:rsidRPr="00F92685">
        <w:rPr>
          <w:rFonts w:ascii="Times New Roman" w:hAnsi="Times New Roman" w:cs="Times New Roman"/>
          <w:i/>
          <w:iCs/>
        </w:rPr>
        <w:t xml:space="preserve">Pues tener mucha </w:t>
      </w:r>
      <w:r w:rsidR="00A71C25" w:rsidRPr="00F92685">
        <w:rPr>
          <w:rFonts w:ascii="Times New Roman" w:hAnsi="Times New Roman" w:cs="Times New Roman"/>
          <w:i/>
          <w:iCs/>
        </w:rPr>
        <w:t>más</w:t>
      </w:r>
      <w:r w:rsidRPr="00F92685">
        <w:rPr>
          <w:rFonts w:ascii="Times New Roman" w:hAnsi="Times New Roman" w:cs="Times New Roman"/>
          <w:i/>
          <w:iCs/>
        </w:rPr>
        <w:t xml:space="preserve"> disposición y escucha por parte de los docentes y directivos,</w:t>
      </w:r>
      <w:r w:rsidR="002E34F4" w:rsidRPr="00F92685">
        <w:rPr>
          <w:rFonts w:ascii="Times New Roman" w:hAnsi="Times New Roman" w:cs="Times New Roman"/>
          <w:i/>
          <w:iCs/>
        </w:rPr>
        <w:t xml:space="preserve"> </w:t>
      </w:r>
      <w:r w:rsidRPr="00F92685">
        <w:rPr>
          <w:rFonts w:ascii="Times New Roman" w:hAnsi="Times New Roman" w:cs="Times New Roman"/>
          <w:i/>
          <w:iCs/>
        </w:rPr>
        <w:t>tomar acción sobre las peticiones por parte de los alumnos (</w:t>
      </w:r>
      <w:r w:rsidR="00A71C25" w:rsidRPr="00F92685">
        <w:rPr>
          <w:rFonts w:ascii="Times New Roman" w:hAnsi="Times New Roman" w:cs="Times New Roman"/>
          <w:i/>
          <w:iCs/>
        </w:rPr>
        <w:t>s</w:t>
      </w:r>
      <w:r w:rsidRPr="00F92685">
        <w:rPr>
          <w:rFonts w:ascii="Times New Roman" w:hAnsi="Times New Roman" w:cs="Times New Roman"/>
          <w:i/>
          <w:iCs/>
        </w:rPr>
        <w:t>alones, clases menos saturadas, mayor capacidad de relación entre el docente-alumno para que los temas vistos queden claros)</w:t>
      </w:r>
      <w:r w:rsidR="00A71C25" w:rsidRPr="00F92685">
        <w:rPr>
          <w:rFonts w:ascii="Times New Roman" w:hAnsi="Times New Roman" w:cs="Times New Roman"/>
          <w:i/>
          <w:iCs/>
        </w:rPr>
        <w:t>.</w:t>
      </w:r>
    </w:p>
    <w:p w14:paraId="0F6A6779" w14:textId="77777777" w:rsidR="00F92685" w:rsidRPr="00F92685" w:rsidRDefault="00E02FF8" w:rsidP="00F92685">
      <w:pPr>
        <w:pStyle w:val="Prrafodelista"/>
        <w:numPr>
          <w:ilvl w:val="0"/>
          <w:numId w:val="19"/>
        </w:numPr>
        <w:spacing w:line="360" w:lineRule="auto"/>
        <w:jc w:val="both"/>
        <w:rPr>
          <w:rFonts w:ascii="Times New Roman" w:hAnsi="Times New Roman" w:cs="Times New Roman"/>
          <w:i/>
          <w:iCs/>
        </w:rPr>
      </w:pPr>
      <w:r w:rsidRPr="00F92685">
        <w:rPr>
          <w:rFonts w:ascii="Times New Roman" w:hAnsi="Times New Roman" w:cs="Times New Roman"/>
          <w:i/>
          <w:iCs/>
        </w:rPr>
        <w:t>La falta de inglés en la facultad</w:t>
      </w:r>
      <w:r w:rsidR="00F92685" w:rsidRPr="00F92685">
        <w:rPr>
          <w:rFonts w:ascii="Times New Roman" w:hAnsi="Times New Roman" w:cs="Times New Roman"/>
          <w:i/>
          <w:iCs/>
        </w:rPr>
        <w:t>.</w:t>
      </w:r>
    </w:p>
    <w:p w14:paraId="45DB4A87" w14:textId="77777777" w:rsidR="00F92685" w:rsidRPr="00F92685" w:rsidRDefault="004617C3" w:rsidP="00F92685">
      <w:pPr>
        <w:pStyle w:val="Prrafodelista"/>
        <w:numPr>
          <w:ilvl w:val="0"/>
          <w:numId w:val="19"/>
        </w:numPr>
        <w:spacing w:line="360" w:lineRule="auto"/>
        <w:jc w:val="both"/>
        <w:rPr>
          <w:rFonts w:ascii="Times New Roman" w:hAnsi="Times New Roman" w:cs="Times New Roman"/>
          <w:i/>
          <w:iCs/>
        </w:rPr>
      </w:pPr>
      <w:r w:rsidRPr="00F92685">
        <w:rPr>
          <w:rFonts w:ascii="Times New Roman" w:hAnsi="Times New Roman" w:cs="Times New Roman"/>
          <w:i/>
          <w:iCs/>
        </w:rPr>
        <w:t>El horario escolar</w:t>
      </w:r>
      <w:r w:rsidR="009766F6" w:rsidRPr="00F92685">
        <w:rPr>
          <w:rFonts w:ascii="Times New Roman" w:hAnsi="Times New Roman" w:cs="Times New Roman"/>
          <w:i/>
          <w:iCs/>
        </w:rPr>
        <w:t xml:space="preserve"> no es adecuado</w:t>
      </w:r>
      <w:r w:rsidR="00F92685" w:rsidRPr="00F92685">
        <w:rPr>
          <w:rFonts w:ascii="Times New Roman" w:hAnsi="Times New Roman" w:cs="Times New Roman"/>
          <w:i/>
          <w:iCs/>
        </w:rPr>
        <w:t>.</w:t>
      </w:r>
      <w:r w:rsidR="009766F6" w:rsidRPr="00F92685">
        <w:rPr>
          <w:rFonts w:ascii="Times New Roman" w:hAnsi="Times New Roman" w:cs="Times New Roman"/>
          <w:i/>
          <w:iCs/>
        </w:rPr>
        <w:t xml:space="preserve"> </w:t>
      </w:r>
      <w:r w:rsidR="00F92685" w:rsidRPr="00F92685">
        <w:rPr>
          <w:rFonts w:ascii="Times New Roman" w:hAnsi="Times New Roman" w:cs="Times New Roman"/>
          <w:i/>
          <w:iCs/>
        </w:rPr>
        <w:t>N</w:t>
      </w:r>
      <w:r w:rsidR="009766F6" w:rsidRPr="00F92685">
        <w:rPr>
          <w:rFonts w:ascii="Times New Roman" w:hAnsi="Times New Roman" w:cs="Times New Roman"/>
          <w:i/>
          <w:iCs/>
        </w:rPr>
        <w:t>o hay oportunidad de acomodar las clases</w:t>
      </w:r>
      <w:r w:rsidR="00F92685" w:rsidRPr="00F92685">
        <w:rPr>
          <w:rFonts w:ascii="Times New Roman" w:hAnsi="Times New Roman" w:cs="Times New Roman"/>
          <w:i/>
          <w:iCs/>
        </w:rPr>
        <w:t>.</w:t>
      </w:r>
    </w:p>
    <w:p w14:paraId="4B8AC611" w14:textId="77777777" w:rsidR="00F92685" w:rsidRPr="00F92685" w:rsidRDefault="009766F6" w:rsidP="00F92685">
      <w:pPr>
        <w:pStyle w:val="Prrafodelista"/>
        <w:numPr>
          <w:ilvl w:val="0"/>
          <w:numId w:val="19"/>
        </w:numPr>
        <w:spacing w:line="360" w:lineRule="auto"/>
        <w:jc w:val="both"/>
        <w:rPr>
          <w:rFonts w:ascii="Times New Roman" w:hAnsi="Times New Roman" w:cs="Times New Roman"/>
          <w:i/>
          <w:iCs/>
        </w:rPr>
      </w:pPr>
      <w:r w:rsidRPr="00F92685">
        <w:rPr>
          <w:rFonts w:ascii="Times New Roman" w:hAnsi="Times New Roman" w:cs="Times New Roman"/>
          <w:i/>
          <w:iCs/>
        </w:rPr>
        <w:t>No se escucha a las peticiones de los estudiantes y terminamos ajuntándonos a lo poco que se ofrece, desmotivándonos y perdiendo interés en participar en las pocas actividades de la facultad</w:t>
      </w:r>
      <w:r w:rsidR="00F92685" w:rsidRPr="00F92685">
        <w:rPr>
          <w:rFonts w:ascii="Times New Roman" w:hAnsi="Times New Roman" w:cs="Times New Roman"/>
          <w:i/>
          <w:iCs/>
        </w:rPr>
        <w:t>.</w:t>
      </w:r>
    </w:p>
    <w:p w14:paraId="3F91B61C" w14:textId="77777777" w:rsidR="00F92685" w:rsidRPr="00F92685" w:rsidRDefault="004B0960" w:rsidP="00F92685">
      <w:pPr>
        <w:pStyle w:val="Prrafodelista"/>
        <w:numPr>
          <w:ilvl w:val="0"/>
          <w:numId w:val="19"/>
        </w:numPr>
        <w:spacing w:line="360" w:lineRule="auto"/>
        <w:jc w:val="both"/>
        <w:rPr>
          <w:rFonts w:ascii="Times New Roman" w:hAnsi="Times New Roman" w:cs="Times New Roman"/>
          <w:i/>
          <w:iCs/>
        </w:rPr>
      </w:pPr>
      <w:r w:rsidRPr="00F92685">
        <w:rPr>
          <w:rFonts w:ascii="Times New Roman" w:hAnsi="Times New Roman" w:cs="Times New Roman"/>
          <w:i/>
          <w:iCs/>
        </w:rPr>
        <w:t>Los horarios</w:t>
      </w:r>
      <w:r w:rsidR="00F92685" w:rsidRPr="00F92685">
        <w:rPr>
          <w:rFonts w:ascii="Times New Roman" w:hAnsi="Times New Roman" w:cs="Times New Roman"/>
          <w:i/>
          <w:iCs/>
        </w:rPr>
        <w:t>.</w:t>
      </w:r>
      <w:r w:rsidRPr="00F92685">
        <w:rPr>
          <w:rFonts w:ascii="Times New Roman" w:hAnsi="Times New Roman" w:cs="Times New Roman"/>
          <w:i/>
          <w:iCs/>
        </w:rPr>
        <w:t xml:space="preserve"> </w:t>
      </w:r>
      <w:r w:rsidR="00F92685" w:rsidRPr="00F92685">
        <w:rPr>
          <w:rFonts w:ascii="Times New Roman" w:hAnsi="Times New Roman" w:cs="Times New Roman"/>
          <w:i/>
          <w:iCs/>
        </w:rPr>
        <w:t>F</w:t>
      </w:r>
      <w:r w:rsidRPr="00F92685">
        <w:rPr>
          <w:rFonts w:ascii="Times New Roman" w:hAnsi="Times New Roman" w:cs="Times New Roman"/>
          <w:i/>
          <w:iCs/>
        </w:rPr>
        <w:t>uera mas práctico tener las materias de corrido y poder disponer de nuestro tiempo</w:t>
      </w:r>
      <w:r w:rsidR="00F92685" w:rsidRPr="00F92685">
        <w:rPr>
          <w:rFonts w:ascii="Times New Roman" w:hAnsi="Times New Roman" w:cs="Times New Roman"/>
          <w:i/>
          <w:iCs/>
        </w:rPr>
        <w:t>.</w:t>
      </w:r>
    </w:p>
    <w:p w14:paraId="3971F1D3" w14:textId="6683AFE4" w:rsidR="004B0960" w:rsidRPr="00F92685" w:rsidRDefault="004B0960" w:rsidP="00F92685">
      <w:pPr>
        <w:pStyle w:val="Prrafodelista"/>
        <w:numPr>
          <w:ilvl w:val="0"/>
          <w:numId w:val="19"/>
        </w:numPr>
        <w:spacing w:line="360" w:lineRule="auto"/>
        <w:jc w:val="both"/>
        <w:rPr>
          <w:rFonts w:ascii="Times New Roman" w:hAnsi="Times New Roman" w:cs="Times New Roman"/>
          <w:i/>
          <w:iCs/>
        </w:rPr>
      </w:pPr>
      <w:r w:rsidRPr="00F92685">
        <w:rPr>
          <w:rFonts w:ascii="Times New Roman" w:hAnsi="Times New Roman" w:cs="Times New Roman"/>
          <w:i/>
          <w:iCs/>
        </w:rPr>
        <w:t>La disponibilidad de horarios al hacer la prescripción puede afectar fuertemente la decisión de abandonar una carrera si es que están muy mal distribuidas</w:t>
      </w:r>
      <w:r w:rsidR="00F92685" w:rsidRPr="00F92685">
        <w:rPr>
          <w:rFonts w:ascii="Times New Roman" w:hAnsi="Times New Roman" w:cs="Times New Roman"/>
          <w:i/>
          <w:iCs/>
        </w:rPr>
        <w:t>.</w:t>
      </w:r>
    </w:p>
    <w:p w14:paraId="1EB6DDEA" w14:textId="0D22305A" w:rsidR="009766F6" w:rsidRPr="00F92685" w:rsidRDefault="009766F6" w:rsidP="00F92685">
      <w:pPr>
        <w:pStyle w:val="Prrafodelista"/>
        <w:numPr>
          <w:ilvl w:val="0"/>
          <w:numId w:val="15"/>
        </w:numPr>
        <w:spacing w:line="360" w:lineRule="auto"/>
        <w:jc w:val="both"/>
        <w:rPr>
          <w:rFonts w:ascii="Times New Roman" w:hAnsi="Times New Roman" w:cs="Times New Roman"/>
          <w:i/>
          <w:iCs/>
        </w:rPr>
      </w:pPr>
      <w:r w:rsidRPr="00F92685">
        <w:rPr>
          <w:rFonts w:ascii="Times New Roman" w:hAnsi="Times New Roman" w:cs="Times New Roman"/>
          <w:iCs/>
        </w:rPr>
        <w:t>Cumplimiento de plan de estudios</w:t>
      </w:r>
    </w:p>
    <w:p w14:paraId="0E681187" w14:textId="77777777" w:rsidR="00F92685" w:rsidRPr="00F92685" w:rsidRDefault="004617C3" w:rsidP="00F92685">
      <w:pPr>
        <w:pStyle w:val="Prrafodelista"/>
        <w:numPr>
          <w:ilvl w:val="0"/>
          <w:numId w:val="20"/>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 xml:space="preserve">El cumplimiento de los temas en las experiencias educativas por parte de estudiantes </w:t>
      </w:r>
      <w:r w:rsidR="009766F6" w:rsidRPr="00F92685">
        <w:rPr>
          <w:rFonts w:ascii="Times New Roman" w:hAnsi="Times New Roman" w:cs="Times New Roman"/>
          <w:i/>
          <w:iCs/>
        </w:rPr>
        <w:t>no es completo</w:t>
      </w:r>
      <w:r w:rsidR="00F92685" w:rsidRPr="00F92685">
        <w:rPr>
          <w:rFonts w:ascii="Times New Roman" w:hAnsi="Times New Roman" w:cs="Times New Roman"/>
          <w:i/>
          <w:iCs/>
        </w:rPr>
        <w:t>.</w:t>
      </w:r>
    </w:p>
    <w:p w14:paraId="2BED2125" w14:textId="4E252CFE" w:rsidR="00F92685" w:rsidRPr="00F92685" w:rsidRDefault="00030414" w:rsidP="00F92685">
      <w:pPr>
        <w:pStyle w:val="Prrafodelista"/>
        <w:numPr>
          <w:ilvl w:val="0"/>
          <w:numId w:val="20"/>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Los docentes no dan sus clase</w:t>
      </w:r>
      <w:r w:rsidR="00F92685" w:rsidRPr="00F92685">
        <w:rPr>
          <w:rFonts w:ascii="Times New Roman" w:hAnsi="Times New Roman" w:cs="Times New Roman"/>
          <w:i/>
          <w:iCs/>
        </w:rPr>
        <w:t>s</w:t>
      </w:r>
      <w:r w:rsidRPr="00F92685">
        <w:rPr>
          <w:rFonts w:ascii="Times New Roman" w:hAnsi="Times New Roman" w:cs="Times New Roman"/>
          <w:i/>
          <w:iCs/>
        </w:rPr>
        <w:t xml:space="preserve"> y no cumplan con las expectativas del curso</w:t>
      </w:r>
      <w:r w:rsidR="00F92685" w:rsidRPr="00F92685">
        <w:rPr>
          <w:rFonts w:ascii="Times New Roman" w:hAnsi="Times New Roman" w:cs="Times New Roman"/>
          <w:i/>
          <w:iCs/>
        </w:rPr>
        <w:t>.</w:t>
      </w:r>
    </w:p>
    <w:p w14:paraId="3723C9D8" w14:textId="77777777" w:rsidR="00F92685" w:rsidRPr="00F92685" w:rsidRDefault="00FD3FE9" w:rsidP="00F92685">
      <w:pPr>
        <w:pStyle w:val="Prrafodelista"/>
        <w:numPr>
          <w:ilvl w:val="0"/>
          <w:numId w:val="20"/>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lastRenderedPageBreak/>
        <w:t>Plan de estudios con temas muy atrasados qu</w:t>
      </w:r>
      <w:r w:rsidR="00F92685" w:rsidRPr="00F92685">
        <w:rPr>
          <w:rFonts w:ascii="Times New Roman" w:hAnsi="Times New Roman" w:cs="Times New Roman"/>
          <w:i/>
          <w:iCs/>
        </w:rPr>
        <w:t>e</w:t>
      </w:r>
      <w:r w:rsidRPr="00F92685">
        <w:rPr>
          <w:rFonts w:ascii="Times New Roman" w:hAnsi="Times New Roman" w:cs="Times New Roman"/>
          <w:i/>
          <w:iCs/>
        </w:rPr>
        <w:t xml:space="preserve"> no se apegan a la actualidad (al igual que la forma de impartir por parte de los profesores)</w:t>
      </w:r>
      <w:r w:rsidR="00F92685" w:rsidRPr="00F92685">
        <w:rPr>
          <w:rFonts w:ascii="Times New Roman" w:hAnsi="Times New Roman" w:cs="Times New Roman"/>
          <w:i/>
          <w:iCs/>
        </w:rPr>
        <w:t>.</w:t>
      </w:r>
    </w:p>
    <w:p w14:paraId="071278BC" w14:textId="6BEF2A6F" w:rsidR="00733419" w:rsidRPr="00F92685" w:rsidRDefault="00733419" w:rsidP="00F92685">
      <w:pPr>
        <w:pStyle w:val="Prrafodelista"/>
        <w:numPr>
          <w:ilvl w:val="0"/>
          <w:numId w:val="20"/>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Incluir más horas de aprendizaje para la preparación laboral</w:t>
      </w:r>
      <w:r w:rsidR="00F92685" w:rsidRPr="00F92685">
        <w:rPr>
          <w:rFonts w:ascii="Times New Roman" w:hAnsi="Times New Roman" w:cs="Times New Roman"/>
          <w:i/>
          <w:iCs/>
        </w:rPr>
        <w:t>.</w:t>
      </w:r>
    </w:p>
    <w:p w14:paraId="54577AB5" w14:textId="0B334308" w:rsidR="009766F6" w:rsidRPr="00F92685" w:rsidRDefault="009766F6" w:rsidP="00F92685">
      <w:pPr>
        <w:pStyle w:val="Prrafodelista"/>
        <w:numPr>
          <w:ilvl w:val="0"/>
          <w:numId w:val="15"/>
        </w:numPr>
        <w:spacing w:line="360" w:lineRule="auto"/>
        <w:jc w:val="both"/>
        <w:rPr>
          <w:rFonts w:ascii="Times New Roman" w:hAnsi="Times New Roman" w:cs="Times New Roman"/>
          <w:iCs/>
        </w:rPr>
      </w:pPr>
      <w:r w:rsidRPr="00F92685">
        <w:rPr>
          <w:rFonts w:ascii="Times New Roman" w:hAnsi="Times New Roman" w:cs="Times New Roman"/>
          <w:iCs/>
        </w:rPr>
        <w:t>Conocimiento de los docentes</w:t>
      </w:r>
    </w:p>
    <w:p w14:paraId="5FE21BC0" w14:textId="77777777" w:rsidR="00F92685" w:rsidRPr="00F92685" w:rsidRDefault="004617C3" w:rsidP="00F92685">
      <w:pPr>
        <w:pStyle w:val="Prrafodelista"/>
        <w:numPr>
          <w:ilvl w:val="0"/>
          <w:numId w:val="21"/>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La falta de conocimiento o asesoramiento hacia los alumnos puede llevar a mala toma de decisiones por parte de estos, desde la carga de EE hasta las materias reprobadas</w:t>
      </w:r>
      <w:r w:rsidR="00F92685" w:rsidRPr="00F92685">
        <w:rPr>
          <w:rFonts w:ascii="Times New Roman" w:hAnsi="Times New Roman" w:cs="Times New Roman"/>
          <w:i/>
          <w:iCs/>
        </w:rPr>
        <w:t>.</w:t>
      </w:r>
    </w:p>
    <w:p w14:paraId="6BCDCD50" w14:textId="77777777" w:rsidR="00F92685" w:rsidRPr="00F92685" w:rsidRDefault="009766F6" w:rsidP="00F92685">
      <w:pPr>
        <w:pStyle w:val="Prrafodelista"/>
        <w:numPr>
          <w:ilvl w:val="0"/>
          <w:numId w:val="21"/>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Mejorar a algunos profesores relacionados a las tecnologías</w:t>
      </w:r>
      <w:r w:rsidR="00F92685" w:rsidRPr="00F92685">
        <w:rPr>
          <w:rFonts w:ascii="Times New Roman" w:hAnsi="Times New Roman" w:cs="Times New Roman"/>
          <w:i/>
          <w:iCs/>
        </w:rPr>
        <w:t>.</w:t>
      </w:r>
    </w:p>
    <w:p w14:paraId="59B9917C" w14:textId="77777777" w:rsidR="00F92685" w:rsidRPr="00F92685" w:rsidRDefault="009766F6" w:rsidP="00F92685">
      <w:pPr>
        <w:pStyle w:val="Prrafodelista"/>
        <w:numPr>
          <w:ilvl w:val="0"/>
          <w:numId w:val="21"/>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Que los profesores estén mejor capacitados</w:t>
      </w:r>
      <w:r w:rsidR="00F92685" w:rsidRPr="00F92685">
        <w:rPr>
          <w:rFonts w:ascii="Times New Roman" w:hAnsi="Times New Roman" w:cs="Times New Roman"/>
          <w:i/>
          <w:iCs/>
        </w:rPr>
        <w:t>.</w:t>
      </w:r>
    </w:p>
    <w:p w14:paraId="671CFE6F" w14:textId="77777777" w:rsidR="00F92685" w:rsidRPr="00F92685" w:rsidRDefault="00F92685" w:rsidP="00F92685">
      <w:pPr>
        <w:pStyle w:val="Prrafodelista"/>
        <w:numPr>
          <w:ilvl w:val="0"/>
          <w:numId w:val="21"/>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P</w:t>
      </w:r>
      <w:r w:rsidR="007B5A96" w:rsidRPr="00F92685">
        <w:rPr>
          <w:rFonts w:ascii="Times New Roman" w:hAnsi="Times New Roman" w:cs="Times New Roman"/>
          <w:i/>
          <w:iCs/>
        </w:rPr>
        <w:t xml:space="preserve">ues mi </w:t>
      </w:r>
      <w:r w:rsidRPr="00F92685">
        <w:rPr>
          <w:rFonts w:ascii="Times New Roman" w:hAnsi="Times New Roman" w:cs="Times New Roman"/>
          <w:i/>
          <w:iCs/>
        </w:rPr>
        <w:t>recomendación serí</w:t>
      </w:r>
      <w:r w:rsidR="007B5A96" w:rsidRPr="00F92685">
        <w:rPr>
          <w:rFonts w:ascii="Times New Roman" w:hAnsi="Times New Roman" w:cs="Times New Roman"/>
          <w:i/>
          <w:iCs/>
        </w:rPr>
        <w:t>a el capacitar de manera correcta a los docentes en las maneras que tratan a los alumnos</w:t>
      </w:r>
      <w:r w:rsidRPr="00F92685">
        <w:rPr>
          <w:rFonts w:ascii="Times New Roman" w:hAnsi="Times New Roman" w:cs="Times New Roman"/>
          <w:i/>
          <w:iCs/>
        </w:rPr>
        <w:t>.</w:t>
      </w:r>
    </w:p>
    <w:p w14:paraId="48B3B2B3" w14:textId="700A7D26" w:rsidR="007B5A96" w:rsidRPr="00F92685" w:rsidRDefault="007B5A96" w:rsidP="00F92685">
      <w:pPr>
        <w:pStyle w:val="Prrafodelista"/>
        <w:numPr>
          <w:ilvl w:val="0"/>
          <w:numId w:val="21"/>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Que haya profesores de calidad</w:t>
      </w:r>
      <w:r w:rsidR="00F92685" w:rsidRPr="00F92685">
        <w:rPr>
          <w:rFonts w:ascii="Times New Roman" w:hAnsi="Times New Roman" w:cs="Times New Roman"/>
          <w:i/>
          <w:iCs/>
        </w:rPr>
        <w:t>;</w:t>
      </w:r>
      <w:r w:rsidRPr="00F92685">
        <w:rPr>
          <w:rFonts w:ascii="Times New Roman" w:hAnsi="Times New Roman" w:cs="Times New Roman"/>
          <w:i/>
          <w:iCs/>
        </w:rPr>
        <w:t xml:space="preserve"> hasta el momento, son muy poco los docentes que imparten clases de manera objetiva y clara</w:t>
      </w:r>
      <w:r w:rsidR="00F92685" w:rsidRPr="00F92685">
        <w:rPr>
          <w:rFonts w:ascii="Times New Roman" w:hAnsi="Times New Roman" w:cs="Times New Roman"/>
          <w:i/>
          <w:iCs/>
        </w:rPr>
        <w:t>.</w:t>
      </w:r>
    </w:p>
    <w:p w14:paraId="451746D8" w14:textId="17FF6BC0" w:rsidR="009766F6" w:rsidRPr="009F3289" w:rsidRDefault="009766F6" w:rsidP="00F92685">
      <w:pPr>
        <w:pStyle w:val="Prrafodelista"/>
        <w:numPr>
          <w:ilvl w:val="0"/>
          <w:numId w:val="15"/>
        </w:numPr>
        <w:spacing w:line="360" w:lineRule="auto"/>
        <w:jc w:val="both"/>
        <w:rPr>
          <w:rFonts w:ascii="Times New Roman" w:hAnsi="Times New Roman" w:cs="Times New Roman"/>
          <w:i/>
          <w:iCs/>
        </w:rPr>
      </w:pPr>
      <w:r w:rsidRPr="00F92685">
        <w:rPr>
          <w:rFonts w:ascii="Times New Roman" w:hAnsi="Times New Roman" w:cs="Times New Roman"/>
          <w:iCs/>
        </w:rPr>
        <w:t>Trato</w:t>
      </w:r>
      <w:r w:rsidRPr="009F3289">
        <w:rPr>
          <w:rFonts w:ascii="Times New Roman" w:hAnsi="Times New Roman" w:cs="Times New Roman"/>
          <w:i/>
          <w:iCs/>
        </w:rPr>
        <w:t xml:space="preserve"> </w:t>
      </w:r>
      <w:r w:rsidRPr="00F92685">
        <w:rPr>
          <w:rFonts w:ascii="Times New Roman" w:hAnsi="Times New Roman" w:cs="Times New Roman"/>
          <w:iCs/>
        </w:rPr>
        <w:t>de los docentes</w:t>
      </w:r>
    </w:p>
    <w:p w14:paraId="11C8773A" w14:textId="77777777" w:rsidR="00F92685" w:rsidRPr="00F92685" w:rsidRDefault="004617C3" w:rsidP="00F92685">
      <w:pPr>
        <w:pStyle w:val="Prrafodelista"/>
        <w:numPr>
          <w:ilvl w:val="0"/>
          <w:numId w:val="22"/>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El acoso</w:t>
      </w:r>
      <w:r w:rsidR="009766F6" w:rsidRPr="00F92685">
        <w:rPr>
          <w:rFonts w:ascii="Times New Roman" w:hAnsi="Times New Roman" w:cs="Times New Roman"/>
          <w:i/>
          <w:iCs/>
        </w:rPr>
        <w:t xml:space="preserve"> existe</w:t>
      </w:r>
      <w:r w:rsidR="009766F6" w:rsidRPr="00F92685">
        <w:rPr>
          <w:rFonts w:ascii="Times New Roman" w:hAnsi="Times New Roman" w:cs="Times New Roman"/>
          <w:b/>
          <w:bCs/>
          <w:i/>
          <w:iCs/>
        </w:rPr>
        <w:t xml:space="preserve"> </w:t>
      </w:r>
      <w:r w:rsidR="009766F6" w:rsidRPr="00F92685">
        <w:rPr>
          <w:rFonts w:ascii="Times New Roman" w:hAnsi="Times New Roman" w:cs="Times New Roman"/>
          <w:i/>
          <w:iCs/>
        </w:rPr>
        <w:t>en las aulas</w:t>
      </w:r>
      <w:r w:rsidR="00F92685" w:rsidRPr="00F92685">
        <w:rPr>
          <w:rFonts w:ascii="Times New Roman" w:hAnsi="Times New Roman" w:cs="Times New Roman"/>
          <w:i/>
          <w:iCs/>
        </w:rPr>
        <w:t xml:space="preserve">. </w:t>
      </w:r>
    </w:p>
    <w:p w14:paraId="5DA95369" w14:textId="77777777" w:rsidR="00F92685" w:rsidRPr="00F92685" w:rsidRDefault="00B025BF" w:rsidP="00F92685">
      <w:pPr>
        <w:pStyle w:val="Prrafodelista"/>
        <w:numPr>
          <w:ilvl w:val="0"/>
          <w:numId w:val="22"/>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Falta de motivación por la carrera</w:t>
      </w:r>
      <w:r w:rsidR="00F92685" w:rsidRPr="00F92685">
        <w:rPr>
          <w:rFonts w:ascii="Times New Roman" w:hAnsi="Times New Roman" w:cs="Times New Roman"/>
          <w:i/>
          <w:iCs/>
        </w:rPr>
        <w:t xml:space="preserve">. </w:t>
      </w:r>
    </w:p>
    <w:p w14:paraId="1E682632" w14:textId="77777777" w:rsidR="00F92685" w:rsidRPr="00F92685" w:rsidRDefault="00F92685" w:rsidP="00F92685">
      <w:pPr>
        <w:pStyle w:val="Prrafodelista"/>
        <w:numPr>
          <w:ilvl w:val="0"/>
          <w:numId w:val="22"/>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L</w:t>
      </w:r>
      <w:r w:rsidR="00DA1BAA" w:rsidRPr="00F92685">
        <w:rPr>
          <w:rFonts w:ascii="Times New Roman" w:hAnsi="Times New Roman" w:cs="Times New Roman"/>
          <w:i/>
          <w:iCs/>
        </w:rPr>
        <w:t xml:space="preserve">a actitud de algunos maestros varones con las niñas </w:t>
      </w:r>
      <w:r w:rsidRPr="00F92685">
        <w:rPr>
          <w:rFonts w:ascii="Times New Roman" w:hAnsi="Times New Roman" w:cs="Times New Roman"/>
          <w:i/>
          <w:iCs/>
        </w:rPr>
        <w:t>(</w:t>
      </w:r>
      <w:r w:rsidR="00DA1BAA" w:rsidRPr="00F92685">
        <w:rPr>
          <w:rFonts w:ascii="Times New Roman" w:hAnsi="Times New Roman" w:cs="Times New Roman"/>
          <w:i/>
          <w:iCs/>
        </w:rPr>
        <w:t>A</w:t>
      </w:r>
      <w:r w:rsidRPr="00F92685">
        <w:rPr>
          <w:rFonts w:ascii="Times New Roman" w:hAnsi="Times New Roman" w:cs="Times New Roman"/>
          <w:i/>
          <w:iCs/>
        </w:rPr>
        <w:t>coso).</w:t>
      </w:r>
    </w:p>
    <w:p w14:paraId="1E8D76A5" w14:textId="2B4FA7AB" w:rsidR="00DA1BAA" w:rsidRPr="00F92685" w:rsidRDefault="00DA1BAA" w:rsidP="00F92685">
      <w:pPr>
        <w:pStyle w:val="Prrafodelista"/>
        <w:numPr>
          <w:ilvl w:val="0"/>
          <w:numId w:val="22"/>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Acoso escolar tanto por parte del alumno como del docente</w:t>
      </w:r>
      <w:r w:rsidR="00F92685" w:rsidRPr="00F92685">
        <w:rPr>
          <w:rFonts w:ascii="Times New Roman" w:hAnsi="Times New Roman" w:cs="Times New Roman"/>
          <w:i/>
          <w:iCs/>
        </w:rPr>
        <w:t>.</w:t>
      </w:r>
    </w:p>
    <w:p w14:paraId="02DD6330" w14:textId="7436E6EF" w:rsidR="009F0360" w:rsidRPr="00F92685" w:rsidRDefault="00030414" w:rsidP="00F92685">
      <w:pPr>
        <w:pStyle w:val="Prrafodelista"/>
        <w:numPr>
          <w:ilvl w:val="0"/>
          <w:numId w:val="15"/>
        </w:numPr>
        <w:spacing w:line="360" w:lineRule="auto"/>
        <w:jc w:val="both"/>
        <w:rPr>
          <w:rFonts w:ascii="Times New Roman" w:hAnsi="Times New Roman" w:cs="Times New Roman"/>
          <w:iCs/>
        </w:rPr>
      </w:pPr>
      <w:r w:rsidRPr="00F92685">
        <w:rPr>
          <w:rFonts w:ascii="Times New Roman" w:hAnsi="Times New Roman" w:cs="Times New Roman"/>
          <w:iCs/>
        </w:rPr>
        <w:t>Aspectos económicos</w:t>
      </w:r>
    </w:p>
    <w:p w14:paraId="43245A4C" w14:textId="77777777" w:rsidR="00F92685" w:rsidRPr="00F92685" w:rsidRDefault="00F92685" w:rsidP="00F92685">
      <w:pPr>
        <w:pStyle w:val="Prrafodelista"/>
        <w:numPr>
          <w:ilvl w:val="0"/>
          <w:numId w:val="23"/>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D</w:t>
      </w:r>
      <w:r w:rsidR="00030414" w:rsidRPr="00F92685">
        <w:rPr>
          <w:rFonts w:ascii="Times New Roman" w:hAnsi="Times New Roman" w:cs="Times New Roman"/>
          <w:i/>
          <w:iCs/>
        </w:rPr>
        <w:t>emasiados gastos por el uso de internet ahora con la pandemia</w:t>
      </w:r>
      <w:r w:rsidRPr="00F92685">
        <w:rPr>
          <w:rFonts w:ascii="Times New Roman" w:hAnsi="Times New Roman" w:cs="Times New Roman"/>
          <w:i/>
          <w:iCs/>
        </w:rPr>
        <w:t xml:space="preserve">. </w:t>
      </w:r>
    </w:p>
    <w:p w14:paraId="0D9B6629" w14:textId="77777777" w:rsidR="00F92685" w:rsidRPr="00F92685" w:rsidRDefault="00304CF7" w:rsidP="00F92685">
      <w:pPr>
        <w:pStyle w:val="Prrafodelista"/>
        <w:numPr>
          <w:ilvl w:val="0"/>
          <w:numId w:val="23"/>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 xml:space="preserve">Los invito a que respeten la parte "opcional" del pago Pro-Mejoras, porque en "mi pago" dicen "opcional", la página de </w:t>
      </w:r>
      <w:proofErr w:type="spellStart"/>
      <w:r w:rsidRPr="00F92685">
        <w:rPr>
          <w:rFonts w:ascii="Times New Roman" w:hAnsi="Times New Roman" w:cs="Times New Roman"/>
          <w:i/>
          <w:iCs/>
        </w:rPr>
        <w:t>Luzio</w:t>
      </w:r>
      <w:proofErr w:type="spellEnd"/>
      <w:r w:rsidRPr="00F92685">
        <w:rPr>
          <w:rFonts w:ascii="Times New Roman" w:hAnsi="Times New Roman" w:cs="Times New Roman"/>
          <w:i/>
          <w:iCs/>
        </w:rPr>
        <w:t>-UV dice opcional, pero luego en la facultad dicen obligatorio; no todos tenemos 800 pesos para pagar un Pro-Mejoras, donde no existe una rendición de cuentas en cuanto a lo que se hace con ese presupuesto</w:t>
      </w:r>
      <w:r w:rsidR="00F92685" w:rsidRPr="00F92685">
        <w:rPr>
          <w:rFonts w:ascii="Times New Roman" w:hAnsi="Times New Roman" w:cs="Times New Roman"/>
          <w:i/>
          <w:iCs/>
        </w:rPr>
        <w:t>.</w:t>
      </w:r>
    </w:p>
    <w:p w14:paraId="6CC58369" w14:textId="77777777" w:rsidR="00F92685" w:rsidRPr="00F92685" w:rsidRDefault="00F92685" w:rsidP="00F92685">
      <w:pPr>
        <w:pStyle w:val="Prrafodelista"/>
        <w:numPr>
          <w:ilvl w:val="0"/>
          <w:numId w:val="23"/>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M</w:t>
      </w:r>
      <w:r w:rsidR="00030414" w:rsidRPr="00F92685">
        <w:rPr>
          <w:rFonts w:ascii="Times New Roman" w:hAnsi="Times New Roman" w:cs="Times New Roman"/>
          <w:i/>
          <w:iCs/>
        </w:rPr>
        <w:t>uchos padres perdieron sus empleos o tuvieron que cerrar sus negocios</w:t>
      </w:r>
      <w:r w:rsidRPr="00F92685">
        <w:rPr>
          <w:rFonts w:ascii="Times New Roman" w:hAnsi="Times New Roman" w:cs="Times New Roman"/>
          <w:i/>
          <w:iCs/>
        </w:rPr>
        <w:t>.</w:t>
      </w:r>
    </w:p>
    <w:p w14:paraId="6B63AA99" w14:textId="77777777" w:rsidR="00F92685" w:rsidRPr="00F92685" w:rsidRDefault="0088222F" w:rsidP="00F92685">
      <w:pPr>
        <w:pStyle w:val="Prrafodelista"/>
        <w:numPr>
          <w:ilvl w:val="0"/>
          <w:numId w:val="23"/>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No hay becas para evitar la deserción escolar, especialmente para los alumnos de bajos recursos</w:t>
      </w:r>
      <w:r w:rsidR="00F92685" w:rsidRPr="00F92685">
        <w:rPr>
          <w:rFonts w:ascii="Times New Roman" w:hAnsi="Times New Roman" w:cs="Times New Roman"/>
          <w:i/>
          <w:iCs/>
        </w:rPr>
        <w:t>.</w:t>
      </w:r>
    </w:p>
    <w:p w14:paraId="0E6DEE4D" w14:textId="77777777" w:rsidR="00F92685" w:rsidRPr="00F92685" w:rsidRDefault="00F92685" w:rsidP="00F92685">
      <w:pPr>
        <w:pStyle w:val="Prrafodelista"/>
        <w:numPr>
          <w:ilvl w:val="0"/>
          <w:numId w:val="23"/>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Sí</w:t>
      </w:r>
      <w:r w:rsidR="00DB7723" w:rsidRPr="00F92685">
        <w:rPr>
          <w:rFonts w:ascii="Times New Roman" w:hAnsi="Times New Roman" w:cs="Times New Roman"/>
          <w:i/>
          <w:iCs/>
        </w:rPr>
        <w:t>, llevo solicitando becas y no soy compatible</w:t>
      </w:r>
      <w:r w:rsidRPr="00F92685">
        <w:rPr>
          <w:rFonts w:ascii="Times New Roman" w:hAnsi="Times New Roman" w:cs="Times New Roman"/>
          <w:i/>
          <w:iCs/>
        </w:rPr>
        <w:t>;</w:t>
      </w:r>
      <w:r w:rsidR="00DB7723" w:rsidRPr="00F92685">
        <w:rPr>
          <w:rFonts w:ascii="Times New Roman" w:hAnsi="Times New Roman" w:cs="Times New Roman"/>
          <w:i/>
          <w:iCs/>
        </w:rPr>
        <w:t xml:space="preserve"> yo soy foránea y pienso que debería haber la posibilidad de becas sin que sea un proceso que desmotive</w:t>
      </w:r>
      <w:r w:rsidRPr="00F92685">
        <w:rPr>
          <w:rFonts w:ascii="Times New Roman" w:hAnsi="Times New Roman" w:cs="Times New Roman"/>
          <w:i/>
          <w:iCs/>
        </w:rPr>
        <w:t>.</w:t>
      </w:r>
    </w:p>
    <w:p w14:paraId="34ED0EFB" w14:textId="67CE7D88" w:rsidR="00823F6E" w:rsidRPr="00F92685" w:rsidRDefault="00823F6E" w:rsidP="00F92685">
      <w:pPr>
        <w:pStyle w:val="Prrafodelista"/>
        <w:numPr>
          <w:ilvl w:val="0"/>
          <w:numId w:val="23"/>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lastRenderedPageBreak/>
        <w:t>Los foráneos tenemos necesidad de rentar departamento para hacer mas corto el camino a la escuela</w:t>
      </w:r>
      <w:r w:rsidR="00F92685" w:rsidRPr="00F92685">
        <w:rPr>
          <w:rFonts w:ascii="Times New Roman" w:hAnsi="Times New Roman" w:cs="Times New Roman"/>
          <w:i/>
          <w:iCs/>
        </w:rPr>
        <w:t>;</w:t>
      </w:r>
      <w:r w:rsidRPr="00F92685">
        <w:rPr>
          <w:rFonts w:ascii="Times New Roman" w:hAnsi="Times New Roman" w:cs="Times New Roman"/>
          <w:i/>
          <w:iCs/>
        </w:rPr>
        <w:t xml:space="preserve"> económicamente puede ser otro factor en caso de no poder pagar ni transporte no renta</w:t>
      </w:r>
      <w:r w:rsidR="00F92685" w:rsidRPr="00F92685">
        <w:rPr>
          <w:rFonts w:ascii="Times New Roman" w:hAnsi="Times New Roman" w:cs="Times New Roman"/>
          <w:i/>
          <w:iCs/>
        </w:rPr>
        <w:t>.</w:t>
      </w:r>
    </w:p>
    <w:p w14:paraId="7B312DD7" w14:textId="2F8F1154" w:rsidR="00030414" w:rsidRPr="00F92685" w:rsidRDefault="00030414" w:rsidP="00F92685">
      <w:pPr>
        <w:pStyle w:val="Prrafodelista"/>
        <w:numPr>
          <w:ilvl w:val="0"/>
          <w:numId w:val="15"/>
        </w:numPr>
        <w:spacing w:line="360" w:lineRule="auto"/>
        <w:jc w:val="both"/>
        <w:rPr>
          <w:rFonts w:ascii="Times New Roman" w:hAnsi="Times New Roman" w:cs="Times New Roman"/>
          <w:iCs/>
        </w:rPr>
      </w:pPr>
      <w:r w:rsidRPr="00F92685">
        <w:rPr>
          <w:rFonts w:ascii="Times New Roman" w:hAnsi="Times New Roman" w:cs="Times New Roman"/>
          <w:iCs/>
        </w:rPr>
        <w:t>Aspectos familiares</w:t>
      </w:r>
    </w:p>
    <w:p w14:paraId="7616D94A" w14:textId="0C0FDC65" w:rsidR="009F22FB" w:rsidRPr="00F92685" w:rsidRDefault="009F22FB" w:rsidP="00F92685">
      <w:pPr>
        <w:pStyle w:val="Prrafodelista"/>
        <w:numPr>
          <w:ilvl w:val="0"/>
          <w:numId w:val="24"/>
        </w:numPr>
        <w:tabs>
          <w:tab w:val="left" w:pos="2977"/>
        </w:tabs>
        <w:spacing w:line="360" w:lineRule="auto"/>
        <w:jc w:val="both"/>
        <w:rPr>
          <w:rFonts w:ascii="Times New Roman" w:hAnsi="Times New Roman" w:cs="Times New Roman"/>
          <w:i/>
          <w:iCs/>
        </w:rPr>
      </w:pPr>
      <w:r w:rsidRPr="00F92685">
        <w:rPr>
          <w:rFonts w:ascii="Times New Roman" w:hAnsi="Times New Roman" w:cs="Times New Roman"/>
          <w:i/>
          <w:iCs/>
        </w:rPr>
        <w:t>Algunos integrantes de la familia han enfermado</w:t>
      </w:r>
      <w:r w:rsidR="00F92685" w:rsidRPr="00F92685">
        <w:rPr>
          <w:rFonts w:ascii="Times New Roman" w:hAnsi="Times New Roman" w:cs="Times New Roman"/>
          <w:i/>
          <w:iCs/>
        </w:rPr>
        <w:t>,</w:t>
      </w:r>
      <w:r w:rsidRPr="00F92685">
        <w:rPr>
          <w:rFonts w:ascii="Times New Roman" w:hAnsi="Times New Roman" w:cs="Times New Roman"/>
          <w:i/>
          <w:iCs/>
        </w:rPr>
        <w:t xml:space="preserve"> por lo que no es posib</w:t>
      </w:r>
      <w:r w:rsidR="00EF1FD0" w:rsidRPr="00F92685">
        <w:rPr>
          <w:rFonts w:ascii="Times New Roman" w:hAnsi="Times New Roman" w:cs="Times New Roman"/>
          <w:i/>
          <w:iCs/>
        </w:rPr>
        <w:t>l</w:t>
      </w:r>
      <w:r w:rsidRPr="00F92685">
        <w:rPr>
          <w:rFonts w:ascii="Times New Roman" w:hAnsi="Times New Roman" w:cs="Times New Roman"/>
          <w:i/>
          <w:iCs/>
        </w:rPr>
        <w:t>e continuar con las clases virtuales</w:t>
      </w:r>
      <w:r w:rsidR="00F92685" w:rsidRPr="00F92685">
        <w:rPr>
          <w:rFonts w:ascii="Times New Roman" w:hAnsi="Times New Roman" w:cs="Times New Roman"/>
          <w:i/>
          <w:iCs/>
        </w:rPr>
        <w:t>.</w:t>
      </w:r>
    </w:p>
    <w:p w14:paraId="60507436" w14:textId="4EFEB4F6" w:rsidR="00030414" w:rsidRPr="00F92685" w:rsidRDefault="00030414" w:rsidP="00F92685">
      <w:pPr>
        <w:pStyle w:val="Prrafodelista"/>
        <w:numPr>
          <w:ilvl w:val="0"/>
          <w:numId w:val="15"/>
        </w:numPr>
        <w:spacing w:line="360" w:lineRule="auto"/>
        <w:jc w:val="both"/>
        <w:rPr>
          <w:rFonts w:ascii="Times New Roman" w:hAnsi="Times New Roman" w:cs="Times New Roman"/>
          <w:iCs/>
        </w:rPr>
      </w:pPr>
      <w:r w:rsidRPr="00F92685">
        <w:rPr>
          <w:rFonts w:ascii="Times New Roman" w:hAnsi="Times New Roman" w:cs="Times New Roman"/>
          <w:iCs/>
        </w:rPr>
        <w:t>Infraestructura tecnológica</w:t>
      </w:r>
    </w:p>
    <w:p w14:paraId="2720D622" w14:textId="0B70E411" w:rsidR="0088222F" w:rsidRPr="00856281" w:rsidRDefault="0088222F" w:rsidP="00856281">
      <w:pPr>
        <w:pStyle w:val="Prrafodelista"/>
        <w:numPr>
          <w:ilvl w:val="0"/>
          <w:numId w:val="24"/>
        </w:numPr>
        <w:tabs>
          <w:tab w:val="left" w:pos="2977"/>
        </w:tabs>
        <w:spacing w:line="360" w:lineRule="auto"/>
        <w:jc w:val="both"/>
        <w:rPr>
          <w:rFonts w:ascii="Times New Roman" w:hAnsi="Times New Roman" w:cs="Times New Roman"/>
          <w:i/>
          <w:iCs/>
        </w:rPr>
      </w:pPr>
      <w:r w:rsidRPr="00856281">
        <w:rPr>
          <w:rFonts w:ascii="Times New Roman" w:hAnsi="Times New Roman" w:cs="Times New Roman"/>
          <w:i/>
          <w:iCs/>
        </w:rPr>
        <w:t xml:space="preserve">Ahorita con la contingencia al tener clases en </w:t>
      </w:r>
      <w:r w:rsidR="00847B42" w:rsidRPr="00856281">
        <w:rPr>
          <w:rFonts w:ascii="Times New Roman" w:hAnsi="Times New Roman" w:cs="Times New Roman"/>
          <w:i/>
          <w:iCs/>
        </w:rPr>
        <w:t>línea</w:t>
      </w:r>
      <w:r w:rsidRPr="00856281">
        <w:rPr>
          <w:rFonts w:ascii="Times New Roman" w:hAnsi="Times New Roman" w:cs="Times New Roman"/>
          <w:i/>
          <w:iCs/>
        </w:rPr>
        <w:t xml:space="preserve">, no todos tenemos acceso rápido y las 24 horas del </w:t>
      </w:r>
      <w:r w:rsidR="00F92685" w:rsidRPr="00856281">
        <w:rPr>
          <w:rFonts w:ascii="Times New Roman" w:hAnsi="Times New Roman" w:cs="Times New Roman"/>
          <w:i/>
          <w:iCs/>
        </w:rPr>
        <w:t>i</w:t>
      </w:r>
      <w:r w:rsidRPr="00856281">
        <w:rPr>
          <w:rFonts w:ascii="Times New Roman" w:hAnsi="Times New Roman" w:cs="Times New Roman"/>
          <w:i/>
          <w:iCs/>
        </w:rPr>
        <w:t>nternet para las clases y tareas</w:t>
      </w:r>
      <w:r w:rsidR="00F92685" w:rsidRPr="00856281">
        <w:rPr>
          <w:rFonts w:ascii="Times New Roman" w:hAnsi="Times New Roman" w:cs="Times New Roman"/>
          <w:i/>
          <w:iCs/>
        </w:rPr>
        <w:t>.</w:t>
      </w:r>
    </w:p>
    <w:p w14:paraId="4E7C1EE2" w14:textId="731C2EC7" w:rsidR="009F22FB" w:rsidRPr="00856281" w:rsidRDefault="009F22FB" w:rsidP="00856281">
      <w:pPr>
        <w:pStyle w:val="Prrafodelista"/>
        <w:numPr>
          <w:ilvl w:val="0"/>
          <w:numId w:val="24"/>
        </w:numPr>
        <w:tabs>
          <w:tab w:val="left" w:pos="2977"/>
        </w:tabs>
        <w:spacing w:line="360" w:lineRule="auto"/>
        <w:jc w:val="both"/>
        <w:rPr>
          <w:rFonts w:ascii="Times New Roman" w:hAnsi="Times New Roman" w:cs="Times New Roman"/>
          <w:i/>
          <w:iCs/>
        </w:rPr>
      </w:pPr>
      <w:r w:rsidRPr="00856281">
        <w:rPr>
          <w:rFonts w:ascii="Times New Roman" w:hAnsi="Times New Roman" w:cs="Times New Roman"/>
          <w:i/>
          <w:iCs/>
        </w:rPr>
        <w:t>El no tener una computadora para hacer todas las tareas virtuales</w:t>
      </w:r>
      <w:r w:rsidR="00856281" w:rsidRPr="00856281">
        <w:rPr>
          <w:rFonts w:ascii="Times New Roman" w:hAnsi="Times New Roman" w:cs="Times New Roman"/>
          <w:i/>
          <w:iCs/>
        </w:rPr>
        <w:t>.</w:t>
      </w:r>
    </w:p>
    <w:p w14:paraId="705E7E7C" w14:textId="79953C57" w:rsidR="009F22FB" w:rsidRPr="00856281" w:rsidRDefault="009F22FB" w:rsidP="00856281">
      <w:pPr>
        <w:pStyle w:val="Prrafodelista"/>
        <w:numPr>
          <w:ilvl w:val="0"/>
          <w:numId w:val="24"/>
        </w:numPr>
        <w:tabs>
          <w:tab w:val="left" w:pos="2977"/>
        </w:tabs>
        <w:spacing w:line="360" w:lineRule="auto"/>
        <w:jc w:val="both"/>
        <w:rPr>
          <w:rFonts w:ascii="Times New Roman" w:hAnsi="Times New Roman" w:cs="Times New Roman"/>
          <w:i/>
          <w:iCs/>
        </w:rPr>
      </w:pPr>
      <w:r w:rsidRPr="00856281">
        <w:rPr>
          <w:rFonts w:ascii="Times New Roman" w:hAnsi="Times New Roman" w:cs="Times New Roman"/>
          <w:i/>
          <w:iCs/>
        </w:rPr>
        <w:t>No contar con internet</w:t>
      </w:r>
      <w:r w:rsidR="00856281" w:rsidRPr="00856281">
        <w:rPr>
          <w:rFonts w:ascii="Times New Roman" w:hAnsi="Times New Roman" w:cs="Times New Roman"/>
          <w:i/>
          <w:iCs/>
        </w:rPr>
        <w:t>.</w:t>
      </w:r>
    </w:p>
    <w:p w14:paraId="14A20830" w14:textId="5A9C318B" w:rsidR="0088222F" w:rsidRPr="00856281" w:rsidRDefault="009F22FB" w:rsidP="00856281">
      <w:pPr>
        <w:pStyle w:val="Prrafodelista"/>
        <w:numPr>
          <w:ilvl w:val="0"/>
          <w:numId w:val="24"/>
        </w:numPr>
        <w:tabs>
          <w:tab w:val="left" w:pos="2977"/>
        </w:tabs>
        <w:spacing w:line="360" w:lineRule="auto"/>
        <w:jc w:val="both"/>
        <w:rPr>
          <w:rFonts w:ascii="Times New Roman" w:hAnsi="Times New Roman" w:cs="Times New Roman"/>
          <w:i/>
          <w:iCs/>
        </w:rPr>
      </w:pPr>
      <w:r w:rsidRPr="00856281">
        <w:rPr>
          <w:rFonts w:ascii="Times New Roman" w:hAnsi="Times New Roman" w:cs="Times New Roman"/>
          <w:i/>
          <w:iCs/>
        </w:rPr>
        <w:t xml:space="preserve">En mi pueblo no hay </w:t>
      </w:r>
      <w:r w:rsidR="00864B21" w:rsidRPr="00856281">
        <w:rPr>
          <w:rFonts w:ascii="Times New Roman" w:hAnsi="Times New Roman" w:cs="Times New Roman"/>
          <w:i/>
          <w:iCs/>
        </w:rPr>
        <w:t>internet y tengo que viajar para poder asistir a mis clases virtuales</w:t>
      </w:r>
      <w:r w:rsidR="00856281" w:rsidRPr="00856281">
        <w:rPr>
          <w:rFonts w:ascii="Times New Roman" w:hAnsi="Times New Roman" w:cs="Times New Roman"/>
          <w:i/>
          <w:iCs/>
        </w:rPr>
        <w:t>.</w:t>
      </w:r>
    </w:p>
    <w:p w14:paraId="59052FAD" w14:textId="035EA077" w:rsidR="00FD3FE9" w:rsidRPr="00856281" w:rsidRDefault="00FD3FE9" w:rsidP="00856281">
      <w:pPr>
        <w:pStyle w:val="Prrafodelista"/>
        <w:numPr>
          <w:ilvl w:val="0"/>
          <w:numId w:val="15"/>
        </w:numPr>
        <w:spacing w:line="360" w:lineRule="auto"/>
        <w:jc w:val="both"/>
        <w:rPr>
          <w:rFonts w:ascii="Times New Roman" w:hAnsi="Times New Roman" w:cs="Times New Roman"/>
          <w:iCs/>
        </w:rPr>
      </w:pPr>
      <w:r w:rsidRPr="00856281">
        <w:rPr>
          <w:rFonts w:ascii="Times New Roman" w:hAnsi="Times New Roman" w:cs="Times New Roman"/>
          <w:iCs/>
        </w:rPr>
        <w:t>Aspectos de salud</w:t>
      </w:r>
    </w:p>
    <w:p w14:paraId="500B6C10" w14:textId="66BD8F67" w:rsidR="00304CF7" w:rsidRPr="00856281" w:rsidRDefault="00304CF7" w:rsidP="00856281">
      <w:pPr>
        <w:pStyle w:val="Prrafodelista"/>
        <w:numPr>
          <w:ilvl w:val="0"/>
          <w:numId w:val="25"/>
        </w:numPr>
        <w:spacing w:line="360" w:lineRule="auto"/>
        <w:jc w:val="both"/>
        <w:rPr>
          <w:rFonts w:ascii="Times New Roman" w:hAnsi="Times New Roman" w:cs="Times New Roman"/>
          <w:i/>
          <w:iCs/>
        </w:rPr>
      </w:pPr>
      <w:r w:rsidRPr="00856281">
        <w:rPr>
          <w:rFonts w:ascii="Times New Roman" w:hAnsi="Times New Roman" w:cs="Times New Roman"/>
          <w:i/>
          <w:iCs/>
        </w:rPr>
        <w:t>El no contar con ayuda psicológica puede ocasionar la deserción</w:t>
      </w:r>
      <w:r w:rsidR="00856281" w:rsidRPr="00856281">
        <w:rPr>
          <w:rFonts w:ascii="Times New Roman" w:hAnsi="Times New Roman" w:cs="Times New Roman"/>
          <w:i/>
          <w:iCs/>
        </w:rPr>
        <w:t>.</w:t>
      </w:r>
    </w:p>
    <w:p w14:paraId="19A5B924" w14:textId="53E0E66D" w:rsidR="00FD3FE9" w:rsidRPr="00856281" w:rsidRDefault="00FD3FE9" w:rsidP="00856281">
      <w:pPr>
        <w:pStyle w:val="Prrafodelista"/>
        <w:numPr>
          <w:ilvl w:val="0"/>
          <w:numId w:val="25"/>
        </w:numPr>
        <w:tabs>
          <w:tab w:val="left" w:pos="2977"/>
        </w:tabs>
        <w:spacing w:line="360" w:lineRule="auto"/>
        <w:jc w:val="both"/>
        <w:rPr>
          <w:rFonts w:ascii="Times New Roman" w:hAnsi="Times New Roman" w:cs="Times New Roman"/>
          <w:i/>
          <w:iCs/>
        </w:rPr>
      </w:pPr>
      <w:r w:rsidRPr="00856281">
        <w:rPr>
          <w:rFonts w:ascii="Times New Roman" w:hAnsi="Times New Roman" w:cs="Times New Roman"/>
          <w:i/>
          <w:iCs/>
        </w:rPr>
        <w:t>En la ubicación geográfica está bien, pero siento que el cupo de alumnos para poder llevar correctamente una sana distancia, no se podría</w:t>
      </w:r>
      <w:r w:rsidR="00856281" w:rsidRPr="00856281">
        <w:rPr>
          <w:rFonts w:ascii="Times New Roman" w:hAnsi="Times New Roman" w:cs="Times New Roman"/>
          <w:i/>
          <w:iCs/>
        </w:rPr>
        <w:t>;</w:t>
      </w:r>
      <w:r w:rsidRPr="00856281">
        <w:rPr>
          <w:rFonts w:ascii="Times New Roman" w:hAnsi="Times New Roman" w:cs="Times New Roman"/>
          <w:i/>
          <w:iCs/>
        </w:rPr>
        <w:t xml:space="preserve"> de igual forma, los baños y cafetería tienen poco espacio y existe </w:t>
      </w:r>
      <w:proofErr w:type="spellStart"/>
      <w:r w:rsidRPr="00856281">
        <w:rPr>
          <w:rFonts w:ascii="Times New Roman" w:hAnsi="Times New Roman" w:cs="Times New Roman"/>
          <w:i/>
          <w:iCs/>
        </w:rPr>
        <w:t>aglutamiento</w:t>
      </w:r>
      <w:proofErr w:type="spellEnd"/>
      <w:r w:rsidRPr="00856281">
        <w:rPr>
          <w:rFonts w:ascii="Times New Roman" w:hAnsi="Times New Roman" w:cs="Times New Roman"/>
          <w:i/>
          <w:iCs/>
        </w:rPr>
        <w:t xml:space="preserve"> de alumnos tanto fuera como dentro</w:t>
      </w:r>
      <w:r w:rsidR="00856281" w:rsidRPr="00856281">
        <w:rPr>
          <w:rFonts w:ascii="Times New Roman" w:hAnsi="Times New Roman" w:cs="Times New Roman"/>
          <w:i/>
          <w:iCs/>
        </w:rPr>
        <w:t xml:space="preserve"> (</w:t>
      </w:r>
      <w:r w:rsidRPr="00856281">
        <w:rPr>
          <w:rFonts w:ascii="Times New Roman" w:hAnsi="Times New Roman" w:cs="Times New Roman"/>
          <w:i/>
          <w:iCs/>
        </w:rPr>
        <w:t>...</w:t>
      </w:r>
      <w:r w:rsidR="00856281" w:rsidRPr="00856281">
        <w:rPr>
          <w:rFonts w:ascii="Times New Roman" w:hAnsi="Times New Roman" w:cs="Times New Roman"/>
          <w:i/>
          <w:iCs/>
        </w:rPr>
        <w:t>).</w:t>
      </w:r>
      <w:r w:rsidRPr="00856281">
        <w:rPr>
          <w:rFonts w:ascii="Times New Roman" w:hAnsi="Times New Roman" w:cs="Times New Roman"/>
          <w:i/>
          <w:iCs/>
        </w:rPr>
        <w:t xml:space="preserve"> </w:t>
      </w:r>
      <w:r w:rsidR="00856281" w:rsidRPr="00856281">
        <w:rPr>
          <w:rFonts w:ascii="Times New Roman" w:hAnsi="Times New Roman" w:cs="Times New Roman"/>
          <w:i/>
          <w:iCs/>
        </w:rPr>
        <w:t>L</w:t>
      </w:r>
      <w:r w:rsidRPr="00856281">
        <w:rPr>
          <w:rFonts w:ascii="Times New Roman" w:hAnsi="Times New Roman" w:cs="Times New Roman"/>
          <w:i/>
          <w:iCs/>
        </w:rPr>
        <w:t>a tardanza de algunos docentes o faltas sin avisar por parte de ellos de igual propician los alumnos anden fuera del salón de clases o dentro</w:t>
      </w:r>
      <w:r w:rsidR="00856281" w:rsidRPr="00856281">
        <w:rPr>
          <w:rFonts w:ascii="Times New Roman" w:hAnsi="Times New Roman" w:cs="Times New Roman"/>
          <w:i/>
          <w:iCs/>
        </w:rPr>
        <w:t>,</w:t>
      </w:r>
      <w:r w:rsidRPr="00856281">
        <w:rPr>
          <w:rFonts w:ascii="Times New Roman" w:hAnsi="Times New Roman" w:cs="Times New Roman"/>
          <w:i/>
          <w:iCs/>
        </w:rPr>
        <w:t xml:space="preserve"> pero sin tomar las medidas</w:t>
      </w:r>
      <w:r w:rsidR="00856281" w:rsidRPr="00856281">
        <w:rPr>
          <w:rFonts w:ascii="Times New Roman" w:hAnsi="Times New Roman" w:cs="Times New Roman"/>
          <w:i/>
          <w:iCs/>
        </w:rPr>
        <w:t xml:space="preserve"> (</w:t>
      </w:r>
      <w:r w:rsidRPr="00856281">
        <w:rPr>
          <w:rFonts w:ascii="Times New Roman" w:hAnsi="Times New Roman" w:cs="Times New Roman"/>
          <w:i/>
          <w:iCs/>
        </w:rPr>
        <w:t>...</w:t>
      </w:r>
      <w:r w:rsidR="00856281" w:rsidRPr="00856281">
        <w:rPr>
          <w:rFonts w:ascii="Times New Roman" w:hAnsi="Times New Roman" w:cs="Times New Roman"/>
          <w:i/>
          <w:iCs/>
        </w:rPr>
        <w:t>).</w:t>
      </w:r>
      <w:r w:rsidRPr="00856281">
        <w:rPr>
          <w:rFonts w:ascii="Times New Roman" w:hAnsi="Times New Roman" w:cs="Times New Roman"/>
          <w:i/>
          <w:iCs/>
        </w:rPr>
        <w:t xml:space="preserve"> </w:t>
      </w:r>
      <w:r w:rsidR="00856281" w:rsidRPr="00856281">
        <w:rPr>
          <w:rFonts w:ascii="Times New Roman" w:hAnsi="Times New Roman" w:cs="Times New Roman"/>
          <w:i/>
          <w:iCs/>
        </w:rPr>
        <w:t>D</w:t>
      </w:r>
      <w:r w:rsidRPr="00856281">
        <w:rPr>
          <w:rFonts w:ascii="Times New Roman" w:hAnsi="Times New Roman" w:cs="Times New Roman"/>
          <w:i/>
          <w:iCs/>
        </w:rPr>
        <w:t>e igual</w:t>
      </w:r>
      <w:r w:rsidR="00856281" w:rsidRPr="00856281">
        <w:rPr>
          <w:rFonts w:ascii="Times New Roman" w:hAnsi="Times New Roman" w:cs="Times New Roman"/>
          <w:i/>
          <w:iCs/>
        </w:rPr>
        <w:t>,</w:t>
      </w:r>
      <w:r w:rsidRPr="00856281">
        <w:rPr>
          <w:rFonts w:ascii="Times New Roman" w:hAnsi="Times New Roman" w:cs="Times New Roman"/>
          <w:i/>
          <w:iCs/>
        </w:rPr>
        <w:t xml:space="preserve"> </w:t>
      </w:r>
      <w:proofErr w:type="spellStart"/>
      <w:r w:rsidRPr="00856281">
        <w:rPr>
          <w:rFonts w:ascii="Times New Roman" w:hAnsi="Times New Roman" w:cs="Times New Roman"/>
          <w:i/>
          <w:iCs/>
        </w:rPr>
        <w:t>habemos</w:t>
      </w:r>
      <w:proofErr w:type="spellEnd"/>
      <w:r w:rsidRPr="00856281">
        <w:rPr>
          <w:rFonts w:ascii="Times New Roman" w:hAnsi="Times New Roman" w:cs="Times New Roman"/>
          <w:i/>
          <w:iCs/>
        </w:rPr>
        <w:t xml:space="preserve"> alumnos como maestros que somos más vulnerables</w:t>
      </w:r>
      <w:r w:rsidR="00856281" w:rsidRPr="00856281">
        <w:rPr>
          <w:rFonts w:ascii="Times New Roman" w:hAnsi="Times New Roman" w:cs="Times New Roman"/>
          <w:i/>
          <w:iCs/>
        </w:rPr>
        <w:t>;</w:t>
      </w:r>
      <w:r w:rsidRPr="00856281">
        <w:rPr>
          <w:rFonts w:ascii="Times New Roman" w:hAnsi="Times New Roman" w:cs="Times New Roman"/>
          <w:i/>
          <w:iCs/>
        </w:rPr>
        <w:t xml:space="preserve"> en mi caso, soy diabética</w:t>
      </w:r>
      <w:r w:rsidR="00856281" w:rsidRPr="00856281">
        <w:rPr>
          <w:rFonts w:ascii="Times New Roman" w:hAnsi="Times New Roman" w:cs="Times New Roman"/>
          <w:i/>
          <w:iCs/>
        </w:rPr>
        <w:t>.</w:t>
      </w:r>
      <w:r w:rsidRPr="00856281">
        <w:rPr>
          <w:rFonts w:ascii="Times New Roman" w:hAnsi="Times New Roman" w:cs="Times New Roman"/>
          <w:i/>
          <w:iCs/>
        </w:rPr>
        <w:t xml:space="preserve"> </w:t>
      </w:r>
      <w:r w:rsidR="00856281" w:rsidRPr="00856281">
        <w:rPr>
          <w:rFonts w:ascii="Times New Roman" w:hAnsi="Times New Roman" w:cs="Times New Roman"/>
          <w:i/>
          <w:iCs/>
        </w:rPr>
        <w:t>¿C</w:t>
      </w:r>
      <w:r w:rsidRPr="00856281">
        <w:rPr>
          <w:rFonts w:ascii="Times New Roman" w:hAnsi="Times New Roman" w:cs="Times New Roman"/>
          <w:i/>
          <w:iCs/>
        </w:rPr>
        <w:t xml:space="preserve">ómo llevaremos a cabo el regreso si no se puede manejar una buena sana distancia </w:t>
      </w:r>
      <w:r w:rsidR="00856281" w:rsidRPr="00856281">
        <w:rPr>
          <w:rFonts w:ascii="Times New Roman" w:hAnsi="Times New Roman" w:cs="Times New Roman"/>
          <w:i/>
          <w:iCs/>
        </w:rPr>
        <w:t>(</w:t>
      </w:r>
      <w:r w:rsidRPr="00856281">
        <w:rPr>
          <w:rFonts w:ascii="Times New Roman" w:hAnsi="Times New Roman" w:cs="Times New Roman"/>
          <w:i/>
          <w:iCs/>
        </w:rPr>
        <w:t>...</w:t>
      </w:r>
      <w:r w:rsidR="00856281" w:rsidRPr="00856281">
        <w:rPr>
          <w:rFonts w:ascii="Times New Roman" w:hAnsi="Times New Roman" w:cs="Times New Roman"/>
          <w:i/>
          <w:iCs/>
        </w:rPr>
        <w:t>),</w:t>
      </w:r>
      <w:r w:rsidRPr="00856281">
        <w:rPr>
          <w:rFonts w:ascii="Times New Roman" w:hAnsi="Times New Roman" w:cs="Times New Roman"/>
          <w:i/>
          <w:iCs/>
        </w:rPr>
        <w:t xml:space="preserve"> </w:t>
      </w:r>
      <w:r w:rsidR="00856281" w:rsidRPr="00856281">
        <w:rPr>
          <w:rFonts w:ascii="Times New Roman" w:hAnsi="Times New Roman" w:cs="Times New Roman"/>
          <w:i/>
          <w:iCs/>
        </w:rPr>
        <w:t>n</w:t>
      </w:r>
      <w:r w:rsidRPr="00856281">
        <w:rPr>
          <w:rFonts w:ascii="Times New Roman" w:hAnsi="Times New Roman" w:cs="Times New Roman"/>
          <w:i/>
          <w:iCs/>
        </w:rPr>
        <w:t>i una buena sanidad después de cada clase</w:t>
      </w:r>
      <w:r w:rsidR="00856281" w:rsidRPr="00856281">
        <w:rPr>
          <w:rFonts w:ascii="Times New Roman" w:hAnsi="Times New Roman" w:cs="Times New Roman"/>
          <w:i/>
          <w:iCs/>
        </w:rPr>
        <w:t>? S</w:t>
      </w:r>
      <w:r w:rsidRPr="00856281">
        <w:rPr>
          <w:rFonts w:ascii="Times New Roman" w:hAnsi="Times New Roman" w:cs="Times New Roman"/>
          <w:i/>
          <w:iCs/>
        </w:rPr>
        <w:t xml:space="preserve">e entraría sin haber </w:t>
      </w:r>
      <w:proofErr w:type="spellStart"/>
      <w:r w:rsidRPr="00856281">
        <w:rPr>
          <w:rFonts w:ascii="Times New Roman" w:hAnsi="Times New Roman" w:cs="Times New Roman"/>
          <w:i/>
          <w:iCs/>
        </w:rPr>
        <w:t>sanitisado</w:t>
      </w:r>
      <w:proofErr w:type="spellEnd"/>
      <w:r w:rsidRPr="00856281">
        <w:rPr>
          <w:rFonts w:ascii="Times New Roman" w:hAnsi="Times New Roman" w:cs="Times New Roman"/>
          <w:i/>
          <w:iCs/>
        </w:rPr>
        <w:t xml:space="preserve"> los salones y sería foco de contagio</w:t>
      </w:r>
      <w:r w:rsidR="00856281" w:rsidRPr="00856281">
        <w:rPr>
          <w:rFonts w:ascii="Times New Roman" w:hAnsi="Times New Roman" w:cs="Times New Roman"/>
          <w:i/>
          <w:iCs/>
        </w:rPr>
        <w:t>.</w:t>
      </w:r>
    </w:p>
    <w:p w14:paraId="58485A90" w14:textId="3EFAEF34" w:rsidR="0088222F" w:rsidRPr="00856281" w:rsidRDefault="0088222F" w:rsidP="00856281">
      <w:pPr>
        <w:pStyle w:val="Prrafodelista"/>
        <w:numPr>
          <w:ilvl w:val="0"/>
          <w:numId w:val="25"/>
        </w:numPr>
        <w:tabs>
          <w:tab w:val="left" w:pos="2977"/>
        </w:tabs>
        <w:spacing w:line="360" w:lineRule="auto"/>
        <w:jc w:val="both"/>
        <w:rPr>
          <w:rFonts w:ascii="Times New Roman" w:hAnsi="Times New Roman" w:cs="Times New Roman"/>
          <w:i/>
          <w:iCs/>
        </w:rPr>
      </w:pPr>
      <w:r w:rsidRPr="00856281">
        <w:rPr>
          <w:rFonts w:ascii="Times New Roman" w:hAnsi="Times New Roman" w:cs="Times New Roman"/>
          <w:i/>
          <w:iCs/>
        </w:rPr>
        <w:t>La mala alimentación para los que vienen desde lejos cuando las clases eran presenciales</w:t>
      </w:r>
      <w:r w:rsidR="00856281" w:rsidRPr="00856281">
        <w:rPr>
          <w:rFonts w:ascii="Times New Roman" w:hAnsi="Times New Roman" w:cs="Times New Roman"/>
          <w:i/>
          <w:iCs/>
        </w:rPr>
        <w:t>.</w:t>
      </w:r>
    </w:p>
    <w:p w14:paraId="767A98E4" w14:textId="1C9D3AB6" w:rsidR="0088222F" w:rsidRPr="00856281" w:rsidRDefault="009F22FB" w:rsidP="00856281">
      <w:pPr>
        <w:pStyle w:val="Prrafodelista"/>
        <w:numPr>
          <w:ilvl w:val="0"/>
          <w:numId w:val="25"/>
        </w:numPr>
        <w:spacing w:line="360" w:lineRule="auto"/>
        <w:jc w:val="both"/>
        <w:rPr>
          <w:rFonts w:ascii="Times New Roman" w:hAnsi="Times New Roman" w:cs="Times New Roman"/>
          <w:i/>
          <w:iCs/>
        </w:rPr>
      </w:pPr>
      <w:r w:rsidRPr="00856281">
        <w:rPr>
          <w:rFonts w:ascii="Times New Roman" w:hAnsi="Times New Roman" w:cs="Times New Roman"/>
          <w:i/>
          <w:iCs/>
        </w:rPr>
        <w:t>Hace falta más difusión de los servicios de ayuda psicológica a los alumnos</w:t>
      </w:r>
      <w:r w:rsidR="00856281" w:rsidRPr="00856281">
        <w:rPr>
          <w:rFonts w:ascii="Times New Roman" w:hAnsi="Times New Roman" w:cs="Times New Roman"/>
          <w:i/>
          <w:iCs/>
        </w:rPr>
        <w:t>;</w:t>
      </w:r>
      <w:r w:rsidRPr="00856281">
        <w:rPr>
          <w:rFonts w:ascii="Times New Roman" w:hAnsi="Times New Roman" w:cs="Times New Roman"/>
          <w:i/>
          <w:iCs/>
        </w:rPr>
        <w:t xml:space="preserve"> muchos tienen problemas de ansiedad, pero no siempre los medios para recibir ayuda</w:t>
      </w:r>
      <w:r w:rsidR="00856281" w:rsidRPr="00856281">
        <w:rPr>
          <w:rFonts w:ascii="Times New Roman" w:hAnsi="Times New Roman" w:cs="Times New Roman"/>
          <w:i/>
          <w:iCs/>
        </w:rPr>
        <w:t>.</w:t>
      </w:r>
    </w:p>
    <w:p w14:paraId="34F477C6" w14:textId="16C1D5A4" w:rsidR="0060406B" w:rsidRPr="00856281" w:rsidRDefault="00412191" w:rsidP="00856281">
      <w:pPr>
        <w:pStyle w:val="Prrafodelista"/>
        <w:numPr>
          <w:ilvl w:val="0"/>
          <w:numId w:val="15"/>
        </w:numPr>
        <w:spacing w:line="360" w:lineRule="auto"/>
        <w:jc w:val="both"/>
        <w:rPr>
          <w:rFonts w:ascii="Times New Roman" w:hAnsi="Times New Roman" w:cs="Times New Roman"/>
          <w:iCs/>
        </w:rPr>
      </w:pPr>
      <w:r w:rsidRPr="00856281">
        <w:rPr>
          <w:rFonts w:ascii="Times New Roman" w:hAnsi="Times New Roman" w:cs="Times New Roman"/>
          <w:iCs/>
        </w:rPr>
        <w:t xml:space="preserve">Otros aspectos </w:t>
      </w:r>
    </w:p>
    <w:p w14:paraId="4E5D6375" w14:textId="766E3A87" w:rsidR="00E633D4" w:rsidRPr="00856281" w:rsidRDefault="00412191" w:rsidP="00856281">
      <w:pPr>
        <w:pStyle w:val="Prrafodelista"/>
        <w:numPr>
          <w:ilvl w:val="0"/>
          <w:numId w:val="26"/>
        </w:numPr>
        <w:tabs>
          <w:tab w:val="left" w:pos="2977"/>
        </w:tabs>
        <w:spacing w:line="360" w:lineRule="auto"/>
        <w:jc w:val="both"/>
        <w:rPr>
          <w:rFonts w:ascii="Times New Roman" w:hAnsi="Times New Roman" w:cs="Times New Roman"/>
          <w:i/>
          <w:iCs/>
        </w:rPr>
      </w:pPr>
      <w:r w:rsidRPr="00856281">
        <w:rPr>
          <w:rFonts w:ascii="Times New Roman" w:hAnsi="Times New Roman" w:cs="Times New Roman"/>
          <w:i/>
          <w:iCs/>
        </w:rPr>
        <w:t xml:space="preserve">Contar con </w:t>
      </w:r>
      <w:r w:rsidR="00856281" w:rsidRPr="00856281">
        <w:rPr>
          <w:rFonts w:ascii="Times New Roman" w:hAnsi="Times New Roman" w:cs="Times New Roman"/>
          <w:i/>
          <w:iCs/>
        </w:rPr>
        <w:t>g</w:t>
      </w:r>
      <w:r w:rsidR="004617C3" w:rsidRPr="00856281">
        <w:rPr>
          <w:rFonts w:ascii="Times New Roman" w:hAnsi="Times New Roman" w:cs="Times New Roman"/>
          <w:i/>
          <w:iCs/>
        </w:rPr>
        <w:t>uardería para mamás solteras</w:t>
      </w:r>
      <w:r w:rsidRPr="00856281">
        <w:rPr>
          <w:rFonts w:ascii="Times New Roman" w:hAnsi="Times New Roman" w:cs="Times New Roman"/>
          <w:i/>
          <w:iCs/>
        </w:rPr>
        <w:t xml:space="preserve"> cuando se reanuden las clases presenciales</w:t>
      </w:r>
      <w:r w:rsidR="00856281" w:rsidRPr="00856281">
        <w:rPr>
          <w:rFonts w:ascii="Times New Roman" w:hAnsi="Times New Roman" w:cs="Times New Roman"/>
          <w:i/>
          <w:iCs/>
        </w:rPr>
        <w:t>.</w:t>
      </w:r>
    </w:p>
    <w:p w14:paraId="30E5894F" w14:textId="0ABF4A56" w:rsidR="00B025BF" w:rsidRPr="00856281" w:rsidRDefault="00B025BF" w:rsidP="00856281">
      <w:pPr>
        <w:pStyle w:val="Prrafodelista"/>
        <w:numPr>
          <w:ilvl w:val="0"/>
          <w:numId w:val="26"/>
        </w:numPr>
        <w:spacing w:line="360" w:lineRule="auto"/>
        <w:jc w:val="both"/>
        <w:rPr>
          <w:rFonts w:ascii="Times New Roman" w:hAnsi="Times New Roman" w:cs="Times New Roman"/>
          <w:i/>
          <w:iCs/>
        </w:rPr>
      </w:pPr>
      <w:r w:rsidRPr="00856281">
        <w:rPr>
          <w:rFonts w:ascii="Times New Roman" w:hAnsi="Times New Roman" w:cs="Times New Roman"/>
          <w:i/>
          <w:iCs/>
        </w:rPr>
        <w:lastRenderedPageBreak/>
        <w:t>Las clases virtuales</w:t>
      </w:r>
      <w:r w:rsidR="00856281" w:rsidRPr="00856281">
        <w:rPr>
          <w:rFonts w:ascii="Times New Roman" w:hAnsi="Times New Roman" w:cs="Times New Roman"/>
          <w:i/>
          <w:iCs/>
        </w:rPr>
        <w:t>.</w:t>
      </w:r>
    </w:p>
    <w:p w14:paraId="6D993290" w14:textId="559CE82A" w:rsidR="00304CF7" w:rsidRPr="00856281" w:rsidRDefault="00304CF7" w:rsidP="00856281">
      <w:pPr>
        <w:pStyle w:val="Prrafodelista"/>
        <w:numPr>
          <w:ilvl w:val="0"/>
          <w:numId w:val="26"/>
        </w:numPr>
        <w:spacing w:line="360" w:lineRule="auto"/>
        <w:jc w:val="both"/>
        <w:rPr>
          <w:rFonts w:ascii="Times New Roman" w:hAnsi="Times New Roman" w:cs="Times New Roman"/>
          <w:i/>
          <w:iCs/>
        </w:rPr>
      </w:pPr>
      <w:r w:rsidRPr="00856281">
        <w:rPr>
          <w:rFonts w:ascii="Times New Roman" w:hAnsi="Times New Roman" w:cs="Times New Roman"/>
          <w:i/>
          <w:iCs/>
        </w:rPr>
        <w:t>Un factor sumamente importante para mi deserción escolar sería el no tener acceso fácilmente a internet</w:t>
      </w:r>
      <w:r w:rsidR="00856281" w:rsidRPr="00856281">
        <w:rPr>
          <w:rFonts w:ascii="Times New Roman" w:hAnsi="Times New Roman" w:cs="Times New Roman"/>
          <w:i/>
          <w:iCs/>
        </w:rPr>
        <w:t>.</w:t>
      </w:r>
    </w:p>
    <w:p w14:paraId="52857EF1" w14:textId="4E68AD65" w:rsidR="00233644" w:rsidRPr="00856281" w:rsidRDefault="00233644" w:rsidP="00856281">
      <w:pPr>
        <w:pStyle w:val="Prrafodelista"/>
        <w:numPr>
          <w:ilvl w:val="0"/>
          <w:numId w:val="26"/>
        </w:numPr>
        <w:spacing w:line="360" w:lineRule="auto"/>
        <w:jc w:val="both"/>
        <w:rPr>
          <w:rFonts w:ascii="Times New Roman" w:hAnsi="Times New Roman" w:cs="Times New Roman"/>
          <w:i/>
          <w:iCs/>
        </w:rPr>
      </w:pPr>
      <w:r w:rsidRPr="00856281">
        <w:rPr>
          <w:rFonts w:ascii="Times New Roman" w:hAnsi="Times New Roman" w:cs="Times New Roman"/>
          <w:i/>
          <w:iCs/>
        </w:rPr>
        <w:t xml:space="preserve">Las clases </w:t>
      </w:r>
      <w:r w:rsidRPr="00856281">
        <w:rPr>
          <w:rFonts w:ascii="Times New Roman" w:hAnsi="Times New Roman" w:cs="Times New Roman"/>
          <w:iCs/>
        </w:rPr>
        <w:t>online</w:t>
      </w:r>
      <w:r w:rsidRPr="00856281">
        <w:rPr>
          <w:rFonts w:ascii="Times New Roman" w:hAnsi="Times New Roman" w:cs="Times New Roman"/>
          <w:i/>
          <w:iCs/>
        </w:rPr>
        <w:t xml:space="preserve"> no son tan productivas como las presenciales</w:t>
      </w:r>
      <w:r w:rsidR="00856281" w:rsidRPr="00856281">
        <w:rPr>
          <w:rFonts w:ascii="Times New Roman" w:hAnsi="Times New Roman" w:cs="Times New Roman"/>
          <w:i/>
          <w:iCs/>
        </w:rPr>
        <w:t>.</w:t>
      </w:r>
    </w:p>
    <w:p w14:paraId="2132F53B" w14:textId="04D668BC" w:rsidR="00864B21" w:rsidRPr="00856281" w:rsidRDefault="00864B21" w:rsidP="00856281">
      <w:pPr>
        <w:pStyle w:val="Prrafodelista"/>
        <w:numPr>
          <w:ilvl w:val="0"/>
          <w:numId w:val="26"/>
        </w:numPr>
        <w:spacing w:line="360" w:lineRule="auto"/>
        <w:jc w:val="both"/>
        <w:rPr>
          <w:rFonts w:ascii="Times New Roman" w:hAnsi="Times New Roman" w:cs="Times New Roman"/>
          <w:i/>
          <w:iCs/>
        </w:rPr>
      </w:pPr>
      <w:r w:rsidRPr="00856281">
        <w:rPr>
          <w:rFonts w:ascii="Times New Roman" w:hAnsi="Times New Roman" w:cs="Times New Roman"/>
          <w:i/>
          <w:iCs/>
        </w:rPr>
        <w:t xml:space="preserve">Los maestros no han modificado la forma de dar clases, usan pizarrones con gises al fondo de su computadora en las clases virtuales y </w:t>
      </w:r>
      <w:r w:rsidR="00D05AAD" w:rsidRPr="00856281">
        <w:rPr>
          <w:rFonts w:ascii="Times New Roman" w:hAnsi="Times New Roman" w:cs="Times New Roman"/>
          <w:i/>
          <w:iCs/>
        </w:rPr>
        <w:t xml:space="preserve">no se alcanza a ver nada de lo que </w:t>
      </w:r>
      <w:r w:rsidR="00856281" w:rsidRPr="00856281">
        <w:rPr>
          <w:rFonts w:ascii="Times New Roman" w:hAnsi="Times New Roman" w:cs="Times New Roman"/>
          <w:i/>
          <w:iCs/>
        </w:rPr>
        <w:t>escriben</w:t>
      </w:r>
      <w:r w:rsidR="00D05AAD" w:rsidRPr="00856281">
        <w:rPr>
          <w:rFonts w:ascii="Times New Roman" w:hAnsi="Times New Roman" w:cs="Times New Roman"/>
          <w:i/>
          <w:iCs/>
        </w:rPr>
        <w:t xml:space="preserve"> en el </w:t>
      </w:r>
      <w:r w:rsidR="00856281" w:rsidRPr="00856281">
        <w:rPr>
          <w:rFonts w:ascii="Times New Roman" w:hAnsi="Times New Roman" w:cs="Times New Roman"/>
          <w:i/>
          <w:iCs/>
        </w:rPr>
        <w:t>pizarrón.</w:t>
      </w:r>
    </w:p>
    <w:p w14:paraId="78E9E021" w14:textId="0E9E86B4" w:rsidR="00D05AAD" w:rsidRPr="009F3289" w:rsidRDefault="00D05AAD" w:rsidP="000B5BA2">
      <w:pPr>
        <w:spacing w:line="360" w:lineRule="auto"/>
        <w:jc w:val="both"/>
        <w:rPr>
          <w:rFonts w:ascii="Times New Roman" w:hAnsi="Times New Roman" w:cs="Times New Roman"/>
          <w:i/>
          <w:iCs/>
        </w:rPr>
      </w:pPr>
    </w:p>
    <w:p w14:paraId="516F9746" w14:textId="69037896" w:rsidR="001E7E1E" w:rsidRPr="00613CF0" w:rsidRDefault="00423174" w:rsidP="000B5BA2">
      <w:pPr>
        <w:suppressAutoHyphens/>
        <w:spacing w:line="360" w:lineRule="auto"/>
        <w:ind w:left="-15" w:right="269"/>
        <w:jc w:val="center"/>
        <w:rPr>
          <w:rFonts w:ascii="Times New Roman" w:eastAsia="SimSun" w:hAnsi="Times New Roman" w:cs="Times New Roman"/>
          <w:b/>
          <w:color w:val="000000"/>
          <w:sz w:val="32"/>
          <w:szCs w:val="32"/>
          <w:lang w:eastAsia="ar-SA"/>
        </w:rPr>
      </w:pPr>
      <w:r w:rsidRPr="00613CF0">
        <w:rPr>
          <w:rFonts w:ascii="Times New Roman" w:eastAsia="SimSun" w:hAnsi="Times New Roman" w:cs="Times New Roman"/>
          <w:b/>
          <w:color w:val="000000"/>
          <w:sz w:val="32"/>
          <w:szCs w:val="32"/>
          <w:lang w:eastAsia="ar-SA"/>
        </w:rPr>
        <w:t>Discusión</w:t>
      </w:r>
    </w:p>
    <w:p w14:paraId="49498AA7" w14:textId="77777777" w:rsidR="003D4157" w:rsidRDefault="0042200C" w:rsidP="000B5BA2">
      <w:pPr>
        <w:spacing w:line="360" w:lineRule="auto"/>
        <w:ind w:firstLine="708"/>
        <w:jc w:val="both"/>
        <w:rPr>
          <w:rFonts w:ascii="Times New Roman" w:eastAsia="Times New Roman" w:hAnsi="Times New Roman" w:cs="Times New Roman"/>
          <w:lang w:eastAsia="es-MX"/>
        </w:rPr>
      </w:pPr>
      <w:r>
        <w:rPr>
          <w:rFonts w:ascii="Times New Roman" w:hAnsi="Times New Roman" w:cs="Times New Roman"/>
        </w:rPr>
        <w:t>De acuerdo con los resultados obtenidos</w:t>
      </w:r>
      <w:r w:rsidR="00856281">
        <w:rPr>
          <w:rFonts w:ascii="Times New Roman" w:hAnsi="Times New Roman" w:cs="Times New Roman"/>
        </w:rPr>
        <w:t>,</w:t>
      </w:r>
      <w:r>
        <w:rPr>
          <w:rFonts w:ascii="Times New Roman" w:hAnsi="Times New Roman" w:cs="Times New Roman"/>
        </w:rPr>
        <w:t xml:space="preserve"> se identifica </w:t>
      </w:r>
      <w:r w:rsidR="007168AD" w:rsidRPr="009F3289">
        <w:rPr>
          <w:rFonts w:ascii="Times New Roman" w:hAnsi="Times New Roman" w:cs="Times New Roman"/>
        </w:rPr>
        <w:t>una disposición mayor por parte de las mujeres para continuar estudiando y actualizándose</w:t>
      </w:r>
      <w:r w:rsidR="002450B6" w:rsidRPr="009F3289">
        <w:rPr>
          <w:rFonts w:ascii="Times New Roman" w:hAnsi="Times New Roman" w:cs="Times New Roman"/>
        </w:rPr>
        <w:t xml:space="preserve">, </w:t>
      </w:r>
      <w:r w:rsidR="003D4157">
        <w:rPr>
          <w:rFonts w:ascii="Times New Roman" w:hAnsi="Times New Roman" w:cs="Times New Roman"/>
        </w:rPr>
        <w:t xml:space="preserve">lo que coincide </w:t>
      </w:r>
      <w:r w:rsidR="002450B6" w:rsidRPr="009F3289">
        <w:rPr>
          <w:rFonts w:ascii="Times New Roman" w:hAnsi="Times New Roman" w:cs="Times New Roman"/>
        </w:rPr>
        <w:t xml:space="preserve">con el </w:t>
      </w:r>
      <w:r w:rsidR="007168AD" w:rsidRPr="009F3289">
        <w:rPr>
          <w:rFonts w:ascii="Times New Roman" w:hAnsi="Times New Roman" w:cs="Times New Roman"/>
        </w:rPr>
        <w:t>análisis de género publicado por la OCDE (2018)</w:t>
      </w:r>
      <w:r w:rsidR="003D4157">
        <w:rPr>
          <w:rFonts w:ascii="Times New Roman" w:hAnsi="Times New Roman" w:cs="Times New Roman"/>
        </w:rPr>
        <w:t xml:space="preserve">. Asimismo, </w:t>
      </w:r>
      <w:r w:rsidR="007168AD" w:rsidRPr="009F3289">
        <w:rPr>
          <w:rFonts w:ascii="Times New Roman" w:hAnsi="Times New Roman" w:cs="Times New Roman"/>
        </w:rPr>
        <w:t xml:space="preserve">la edad </w:t>
      </w:r>
      <w:r w:rsidR="0052433D" w:rsidRPr="009F3289">
        <w:rPr>
          <w:rFonts w:ascii="Times New Roman" w:hAnsi="Times New Roman" w:cs="Times New Roman"/>
        </w:rPr>
        <w:t>promedio</w:t>
      </w:r>
      <w:r w:rsidR="00DA19D5" w:rsidRPr="009F3289">
        <w:rPr>
          <w:rFonts w:ascii="Times New Roman" w:hAnsi="Times New Roman" w:cs="Times New Roman"/>
        </w:rPr>
        <w:t xml:space="preserve"> de los encuestados</w:t>
      </w:r>
      <w:r w:rsidR="0052433D" w:rsidRPr="009F3289">
        <w:rPr>
          <w:rFonts w:ascii="Times New Roman" w:hAnsi="Times New Roman" w:cs="Times New Roman"/>
        </w:rPr>
        <w:t xml:space="preserve"> se encuentra entre los 20 años</w:t>
      </w:r>
      <w:r w:rsidR="00C20254">
        <w:rPr>
          <w:rFonts w:ascii="Times New Roman" w:hAnsi="Times New Roman" w:cs="Times New Roman"/>
        </w:rPr>
        <w:t xml:space="preserve">, </w:t>
      </w:r>
      <w:r w:rsidR="003D4157">
        <w:rPr>
          <w:rFonts w:ascii="Times New Roman" w:hAnsi="Times New Roman" w:cs="Times New Roman"/>
        </w:rPr>
        <w:t xml:space="preserve">mientras que </w:t>
      </w:r>
      <w:r w:rsidR="00C20254" w:rsidRPr="009F3289">
        <w:rPr>
          <w:rFonts w:ascii="Times New Roman" w:eastAsia="Times New Roman" w:hAnsi="Times New Roman" w:cs="Times New Roman"/>
          <w:lang w:eastAsia="es-MX"/>
        </w:rPr>
        <w:t>90.2</w:t>
      </w:r>
      <w:r w:rsidR="003D4157">
        <w:rPr>
          <w:rFonts w:ascii="Times New Roman" w:eastAsia="Times New Roman" w:hAnsi="Times New Roman" w:cs="Times New Roman"/>
          <w:lang w:eastAsia="es-MX"/>
        </w:rPr>
        <w:t xml:space="preserve"> </w:t>
      </w:r>
      <w:r w:rsidR="00C20254" w:rsidRPr="009F3289">
        <w:rPr>
          <w:rFonts w:ascii="Times New Roman" w:eastAsia="Times New Roman" w:hAnsi="Times New Roman" w:cs="Times New Roman"/>
          <w:lang w:eastAsia="es-MX"/>
        </w:rPr>
        <w:t xml:space="preserve">% </w:t>
      </w:r>
      <w:r w:rsidR="003D4157">
        <w:rPr>
          <w:rFonts w:ascii="Times New Roman" w:eastAsia="Times New Roman" w:hAnsi="Times New Roman" w:cs="Times New Roman"/>
          <w:lang w:eastAsia="es-MX"/>
        </w:rPr>
        <w:t>indica que aú</w:t>
      </w:r>
      <w:r w:rsidR="003D4157" w:rsidRPr="009F3289">
        <w:rPr>
          <w:rFonts w:ascii="Times New Roman" w:eastAsia="Times New Roman" w:hAnsi="Times New Roman" w:cs="Times New Roman"/>
          <w:lang w:eastAsia="es-MX"/>
        </w:rPr>
        <w:t xml:space="preserve">n </w:t>
      </w:r>
      <w:r w:rsidR="003D4157">
        <w:rPr>
          <w:rFonts w:ascii="Times New Roman" w:eastAsia="Times New Roman" w:hAnsi="Times New Roman" w:cs="Times New Roman"/>
          <w:lang w:eastAsia="es-MX"/>
        </w:rPr>
        <w:t xml:space="preserve">viven </w:t>
      </w:r>
      <w:r w:rsidR="00C20254" w:rsidRPr="009F3289">
        <w:rPr>
          <w:rFonts w:ascii="Times New Roman" w:eastAsia="Times New Roman" w:hAnsi="Times New Roman" w:cs="Times New Roman"/>
          <w:lang w:eastAsia="es-MX"/>
        </w:rPr>
        <w:t>con sus padres</w:t>
      </w:r>
      <w:r w:rsidR="003D4157">
        <w:rPr>
          <w:rFonts w:ascii="Times New Roman" w:eastAsia="Times New Roman" w:hAnsi="Times New Roman" w:cs="Times New Roman"/>
          <w:lang w:eastAsia="es-MX"/>
        </w:rPr>
        <w:t xml:space="preserve"> (</w:t>
      </w:r>
      <w:r w:rsidR="00C20254" w:rsidRPr="009F3289">
        <w:rPr>
          <w:rFonts w:ascii="Times New Roman" w:eastAsia="Times New Roman" w:hAnsi="Times New Roman" w:cs="Times New Roman"/>
          <w:lang w:eastAsia="es-MX"/>
        </w:rPr>
        <w:t>85.6</w:t>
      </w:r>
      <w:r w:rsidR="003D4157">
        <w:rPr>
          <w:rFonts w:ascii="Times New Roman" w:eastAsia="Times New Roman" w:hAnsi="Times New Roman" w:cs="Times New Roman"/>
          <w:lang w:eastAsia="es-MX"/>
        </w:rPr>
        <w:t xml:space="preserve"> </w:t>
      </w:r>
      <w:r w:rsidR="00C20254" w:rsidRPr="009F3289">
        <w:rPr>
          <w:rFonts w:ascii="Times New Roman" w:eastAsia="Times New Roman" w:hAnsi="Times New Roman" w:cs="Times New Roman"/>
          <w:lang w:eastAsia="es-MX"/>
        </w:rPr>
        <w:t xml:space="preserve">% </w:t>
      </w:r>
      <w:r w:rsidR="003D4157">
        <w:rPr>
          <w:rFonts w:ascii="Times New Roman" w:eastAsia="Times New Roman" w:hAnsi="Times New Roman" w:cs="Times New Roman"/>
          <w:lang w:eastAsia="es-MX"/>
        </w:rPr>
        <w:t>señala</w:t>
      </w:r>
      <w:r w:rsidR="00C20254" w:rsidRPr="009F3289">
        <w:rPr>
          <w:rFonts w:ascii="Times New Roman" w:eastAsia="Times New Roman" w:hAnsi="Times New Roman" w:cs="Times New Roman"/>
          <w:lang w:eastAsia="es-MX"/>
        </w:rPr>
        <w:t xml:space="preserve"> que dependen de ellos económicamente</w:t>
      </w:r>
      <w:r w:rsidR="003D4157">
        <w:rPr>
          <w:rFonts w:ascii="Times New Roman" w:eastAsia="Times New Roman" w:hAnsi="Times New Roman" w:cs="Times New Roman"/>
          <w:lang w:eastAsia="es-MX"/>
        </w:rPr>
        <w:t>).</w:t>
      </w:r>
    </w:p>
    <w:p w14:paraId="584BE082" w14:textId="3BFEEAD0" w:rsidR="007168AD" w:rsidRPr="00277F74" w:rsidRDefault="003D4157" w:rsidP="003D4157">
      <w:pPr>
        <w:spacing w:line="360" w:lineRule="auto"/>
        <w:ind w:firstLine="708"/>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Por otra parte, </w:t>
      </w:r>
      <w:r w:rsidR="00C20254" w:rsidRPr="009F3289">
        <w:rPr>
          <w:rFonts w:ascii="Times New Roman" w:eastAsia="Times New Roman" w:hAnsi="Times New Roman" w:cs="Times New Roman"/>
          <w:lang w:eastAsia="es-MX"/>
        </w:rPr>
        <w:t xml:space="preserve">se infiere que el desempleo </w:t>
      </w:r>
      <w:r>
        <w:rPr>
          <w:rFonts w:ascii="Times New Roman" w:eastAsia="Times New Roman" w:hAnsi="Times New Roman" w:cs="Times New Roman"/>
          <w:lang w:eastAsia="es-MX"/>
        </w:rPr>
        <w:t xml:space="preserve">generado por la </w:t>
      </w:r>
      <w:r w:rsidRPr="009F3289">
        <w:rPr>
          <w:rFonts w:ascii="Times New Roman" w:eastAsia="Times New Roman" w:hAnsi="Times New Roman" w:cs="Times New Roman"/>
          <w:lang w:eastAsia="es-MX"/>
        </w:rPr>
        <w:t>covid</w:t>
      </w:r>
      <w:r w:rsidR="00C20254" w:rsidRPr="009F3289">
        <w:rPr>
          <w:rFonts w:ascii="Times New Roman" w:eastAsia="Times New Roman" w:hAnsi="Times New Roman" w:cs="Times New Roman"/>
          <w:lang w:eastAsia="es-MX"/>
        </w:rPr>
        <w:t xml:space="preserve">-19 </w:t>
      </w:r>
      <w:r>
        <w:rPr>
          <w:rFonts w:ascii="Times New Roman" w:eastAsia="Times New Roman" w:hAnsi="Times New Roman" w:cs="Times New Roman"/>
          <w:lang w:eastAsia="es-MX"/>
        </w:rPr>
        <w:t xml:space="preserve">aumenta las posibilidades de </w:t>
      </w:r>
      <w:r w:rsidR="00C20254" w:rsidRPr="009F3289">
        <w:rPr>
          <w:rFonts w:ascii="Times New Roman" w:eastAsia="Times New Roman" w:hAnsi="Times New Roman" w:cs="Times New Roman"/>
          <w:lang w:eastAsia="es-MX"/>
        </w:rPr>
        <w:t xml:space="preserve">deserción </w:t>
      </w:r>
      <w:r>
        <w:rPr>
          <w:rFonts w:ascii="Times New Roman" w:eastAsia="Times New Roman" w:hAnsi="Times New Roman" w:cs="Times New Roman"/>
          <w:lang w:eastAsia="es-MX"/>
        </w:rPr>
        <w:t>debido a que disminuyen los</w:t>
      </w:r>
      <w:r w:rsidR="00C20254" w:rsidRPr="009F3289">
        <w:rPr>
          <w:rFonts w:ascii="Times New Roman" w:eastAsia="Times New Roman" w:hAnsi="Times New Roman" w:cs="Times New Roman"/>
          <w:lang w:eastAsia="es-MX"/>
        </w:rPr>
        <w:t xml:space="preserve"> ingresos familiares</w:t>
      </w:r>
      <w:r>
        <w:rPr>
          <w:rFonts w:ascii="Times New Roman" w:eastAsia="Times New Roman" w:hAnsi="Times New Roman" w:cs="Times New Roman"/>
          <w:lang w:eastAsia="es-MX"/>
        </w:rPr>
        <w:t xml:space="preserve">. Esto es particularmente preocupante en el caso de los alumnos </w:t>
      </w:r>
      <w:r w:rsidR="008F30CF">
        <w:rPr>
          <w:rFonts w:ascii="Times New Roman" w:hAnsi="Times New Roman" w:cs="Times New Roman"/>
        </w:rPr>
        <w:t>que provienen de otros lugares</w:t>
      </w:r>
      <w:r w:rsidR="002B602C">
        <w:rPr>
          <w:rFonts w:ascii="Times New Roman" w:hAnsi="Times New Roman" w:cs="Times New Roman"/>
        </w:rPr>
        <w:t xml:space="preserve"> </w:t>
      </w:r>
      <w:r w:rsidR="002B602C">
        <w:rPr>
          <w:rFonts w:ascii="Times New Roman" w:eastAsia="Times New Roman" w:hAnsi="Times New Roman" w:cs="Times New Roman"/>
          <w:lang w:eastAsia="es-MX"/>
        </w:rPr>
        <w:t>(</w:t>
      </w:r>
      <w:r w:rsidR="002B602C" w:rsidRPr="009F3289">
        <w:rPr>
          <w:rFonts w:ascii="Times New Roman" w:hAnsi="Times New Roman" w:cs="Times New Roman"/>
        </w:rPr>
        <w:t>45</w:t>
      </w:r>
      <w:r w:rsidR="002B602C">
        <w:rPr>
          <w:rFonts w:ascii="Times New Roman" w:hAnsi="Times New Roman" w:cs="Times New Roman"/>
        </w:rPr>
        <w:t> </w:t>
      </w:r>
      <w:r w:rsidR="002B602C" w:rsidRPr="009F3289">
        <w:rPr>
          <w:rFonts w:ascii="Times New Roman" w:hAnsi="Times New Roman" w:cs="Times New Roman"/>
        </w:rPr>
        <w:t>%</w:t>
      </w:r>
      <w:r w:rsidR="002B602C">
        <w:rPr>
          <w:rFonts w:ascii="Times New Roman" w:hAnsi="Times New Roman" w:cs="Times New Roman"/>
        </w:rPr>
        <w:t xml:space="preserve">), los cuales </w:t>
      </w:r>
      <w:r w:rsidR="008F30CF">
        <w:rPr>
          <w:rFonts w:ascii="Times New Roman" w:hAnsi="Times New Roman" w:cs="Times New Roman"/>
        </w:rPr>
        <w:t xml:space="preserve">deben gastar en </w:t>
      </w:r>
      <w:r w:rsidR="007A69C5" w:rsidRPr="009F3289">
        <w:rPr>
          <w:rFonts w:ascii="Times New Roman" w:hAnsi="Times New Roman" w:cs="Times New Roman"/>
        </w:rPr>
        <w:t>hospedaje, alimentos, transporte</w:t>
      </w:r>
      <w:r w:rsidR="008F30CF">
        <w:rPr>
          <w:rFonts w:ascii="Times New Roman" w:hAnsi="Times New Roman" w:cs="Times New Roman"/>
        </w:rPr>
        <w:t>, etc</w:t>
      </w:r>
      <w:r w:rsidR="007A69C5" w:rsidRPr="009F3289">
        <w:rPr>
          <w:rFonts w:ascii="Times New Roman" w:hAnsi="Times New Roman" w:cs="Times New Roman"/>
        </w:rPr>
        <w:t>.</w:t>
      </w:r>
    </w:p>
    <w:p w14:paraId="1B6150E3" w14:textId="7BB98293" w:rsidR="007A69C5" w:rsidRPr="005753BB" w:rsidRDefault="002B602C" w:rsidP="002B602C">
      <w:pPr>
        <w:spacing w:line="360" w:lineRule="auto"/>
        <w:ind w:firstLine="708"/>
        <w:jc w:val="both"/>
        <w:rPr>
          <w:rFonts w:ascii="Times New Roman" w:eastAsia="Times New Roman" w:hAnsi="Times New Roman" w:cs="Times New Roman"/>
          <w:lang w:eastAsia="es-MX"/>
        </w:rPr>
      </w:pPr>
      <w:r>
        <w:rPr>
          <w:rFonts w:ascii="Times New Roman" w:hAnsi="Times New Roman" w:cs="Times New Roman"/>
        </w:rPr>
        <w:t>En este sentido, l</w:t>
      </w:r>
      <w:r w:rsidR="00D6276E" w:rsidRPr="009F3289">
        <w:rPr>
          <w:rFonts w:ascii="Times New Roman" w:hAnsi="Times New Roman" w:cs="Times New Roman"/>
        </w:rPr>
        <w:t>a modalidad de estudios en todos los casos es el sistema escolarizado</w:t>
      </w:r>
      <w:r>
        <w:rPr>
          <w:rFonts w:ascii="Times New Roman" w:hAnsi="Times New Roman" w:cs="Times New Roman"/>
        </w:rPr>
        <w:t>;</w:t>
      </w:r>
      <w:r w:rsidR="00D6276E" w:rsidRPr="009F3289">
        <w:rPr>
          <w:rFonts w:ascii="Times New Roman" w:hAnsi="Times New Roman" w:cs="Times New Roman"/>
        </w:rPr>
        <w:t xml:space="preserve"> por tanto</w:t>
      </w:r>
      <w:r>
        <w:rPr>
          <w:rFonts w:ascii="Times New Roman" w:hAnsi="Times New Roman" w:cs="Times New Roman"/>
        </w:rPr>
        <w:t>,</w:t>
      </w:r>
      <w:r w:rsidR="00D6276E" w:rsidRPr="009F3289">
        <w:rPr>
          <w:rFonts w:ascii="Times New Roman" w:hAnsi="Times New Roman" w:cs="Times New Roman"/>
        </w:rPr>
        <w:t xml:space="preserve"> el que un estudiante tenga que trabajar implica una deserción escolar</w:t>
      </w:r>
      <w:r w:rsidR="00A96BBB" w:rsidRPr="009F3289">
        <w:rPr>
          <w:rFonts w:ascii="Times New Roman" w:hAnsi="Times New Roman" w:cs="Times New Roman"/>
        </w:rPr>
        <w:t xml:space="preserve"> por no poder atender los horarios de clases establecidos</w:t>
      </w:r>
      <w:r>
        <w:rPr>
          <w:rFonts w:ascii="Times New Roman" w:hAnsi="Times New Roman" w:cs="Times New Roman"/>
        </w:rPr>
        <w:t xml:space="preserve">. Al respecto, </w:t>
      </w:r>
      <w:r w:rsidR="00A96BBB" w:rsidRPr="009F3289">
        <w:rPr>
          <w:rFonts w:ascii="Times New Roman" w:hAnsi="Times New Roman" w:cs="Times New Roman"/>
        </w:rPr>
        <w:t>se destaca que muchos estudian</w:t>
      </w:r>
      <w:r w:rsidR="0004750F" w:rsidRPr="009F3289">
        <w:rPr>
          <w:rFonts w:ascii="Times New Roman" w:hAnsi="Times New Roman" w:cs="Times New Roman"/>
        </w:rPr>
        <w:t>t</w:t>
      </w:r>
      <w:r w:rsidR="00A96BBB" w:rsidRPr="009F3289">
        <w:rPr>
          <w:rFonts w:ascii="Times New Roman" w:hAnsi="Times New Roman" w:cs="Times New Roman"/>
        </w:rPr>
        <w:t>es</w:t>
      </w:r>
      <w:r>
        <w:rPr>
          <w:rFonts w:ascii="Times New Roman" w:hAnsi="Times New Roman" w:cs="Times New Roman"/>
        </w:rPr>
        <w:t xml:space="preserve"> (gracias a que las clases ahora son virtuales debido a la pandemia)</w:t>
      </w:r>
      <w:r w:rsidR="0004750F" w:rsidRPr="009F3289">
        <w:rPr>
          <w:rFonts w:ascii="Times New Roman" w:hAnsi="Times New Roman" w:cs="Times New Roman"/>
        </w:rPr>
        <w:t xml:space="preserve"> </w:t>
      </w:r>
      <w:r w:rsidR="00B30789" w:rsidRPr="009F3289">
        <w:rPr>
          <w:rFonts w:ascii="Times New Roman" w:hAnsi="Times New Roman" w:cs="Times New Roman"/>
        </w:rPr>
        <w:t xml:space="preserve">han </w:t>
      </w:r>
      <w:r>
        <w:rPr>
          <w:rFonts w:ascii="Times New Roman" w:hAnsi="Times New Roman" w:cs="Times New Roman"/>
        </w:rPr>
        <w:t>podido tomar</w:t>
      </w:r>
      <w:r w:rsidR="00B30789" w:rsidRPr="009F3289">
        <w:rPr>
          <w:rFonts w:ascii="Times New Roman" w:hAnsi="Times New Roman" w:cs="Times New Roman"/>
        </w:rPr>
        <w:t xml:space="preserve"> trabajos de medio tiempo</w:t>
      </w:r>
      <w:r>
        <w:rPr>
          <w:rFonts w:ascii="Times New Roman" w:hAnsi="Times New Roman" w:cs="Times New Roman"/>
        </w:rPr>
        <w:t>. S</w:t>
      </w:r>
      <w:r w:rsidR="00B30789" w:rsidRPr="009F3289">
        <w:rPr>
          <w:rFonts w:ascii="Times New Roman" w:hAnsi="Times New Roman" w:cs="Times New Roman"/>
        </w:rPr>
        <w:t>in embargo</w:t>
      </w:r>
      <w:r>
        <w:rPr>
          <w:rFonts w:ascii="Times New Roman" w:hAnsi="Times New Roman" w:cs="Times New Roman"/>
        </w:rPr>
        <w:t>,</w:t>
      </w:r>
      <w:r w:rsidR="00B30789" w:rsidRPr="009F3289">
        <w:rPr>
          <w:rFonts w:ascii="Times New Roman" w:hAnsi="Times New Roman" w:cs="Times New Roman"/>
        </w:rPr>
        <w:t xml:space="preserve"> algunos han tenido que dar de baja </w:t>
      </w:r>
      <w:r>
        <w:rPr>
          <w:rFonts w:ascii="Times New Roman" w:hAnsi="Times New Roman" w:cs="Times New Roman"/>
        </w:rPr>
        <w:t xml:space="preserve">sus </w:t>
      </w:r>
      <w:r w:rsidR="00B30789" w:rsidRPr="009F3289">
        <w:rPr>
          <w:rFonts w:ascii="Times New Roman" w:hAnsi="Times New Roman" w:cs="Times New Roman"/>
        </w:rPr>
        <w:t xml:space="preserve">experiencias educativas </w:t>
      </w:r>
      <w:r>
        <w:rPr>
          <w:rFonts w:ascii="Times New Roman" w:hAnsi="Times New Roman" w:cs="Times New Roman"/>
        </w:rPr>
        <w:t xml:space="preserve">debido a que </w:t>
      </w:r>
      <w:r w:rsidR="00B30789" w:rsidRPr="009F3289">
        <w:rPr>
          <w:rFonts w:ascii="Times New Roman" w:hAnsi="Times New Roman" w:cs="Times New Roman"/>
        </w:rPr>
        <w:t>los horarios de</w:t>
      </w:r>
      <w:r>
        <w:rPr>
          <w:rFonts w:ascii="Times New Roman" w:hAnsi="Times New Roman" w:cs="Times New Roman"/>
        </w:rPr>
        <w:t>l</w:t>
      </w:r>
      <w:r w:rsidR="00B30789" w:rsidRPr="009F3289">
        <w:rPr>
          <w:rFonts w:ascii="Times New Roman" w:hAnsi="Times New Roman" w:cs="Times New Roman"/>
        </w:rPr>
        <w:t xml:space="preserve"> trabajo y </w:t>
      </w:r>
      <w:r>
        <w:rPr>
          <w:rFonts w:ascii="Times New Roman" w:hAnsi="Times New Roman" w:cs="Times New Roman"/>
        </w:rPr>
        <w:t xml:space="preserve">de las </w:t>
      </w:r>
      <w:r w:rsidR="00B30789" w:rsidRPr="009F3289">
        <w:rPr>
          <w:rFonts w:ascii="Times New Roman" w:hAnsi="Times New Roman" w:cs="Times New Roman"/>
        </w:rPr>
        <w:t>clases</w:t>
      </w:r>
      <w:r>
        <w:rPr>
          <w:rFonts w:ascii="Times New Roman" w:hAnsi="Times New Roman" w:cs="Times New Roman"/>
        </w:rPr>
        <w:t xml:space="preserve"> colisionaban, aunque</w:t>
      </w:r>
      <w:r>
        <w:rPr>
          <w:rFonts w:ascii="Times New Roman" w:eastAsia="Times New Roman" w:hAnsi="Times New Roman" w:cs="Times New Roman"/>
          <w:lang w:eastAsia="es-MX"/>
        </w:rPr>
        <w:t xml:space="preserve"> vale acotar que para </w:t>
      </w:r>
      <w:r w:rsidR="005753BB" w:rsidRPr="009F3289">
        <w:rPr>
          <w:rFonts w:ascii="Times New Roman" w:eastAsia="Times New Roman" w:hAnsi="Times New Roman" w:cs="Times New Roman"/>
          <w:lang w:eastAsia="es-MX"/>
        </w:rPr>
        <w:t>28.6</w:t>
      </w:r>
      <w:r>
        <w:rPr>
          <w:rFonts w:ascii="Times New Roman" w:eastAsia="Times New Roman" w:hAnsi="Times New Roman" w:cs="Times New Roman"/>
          <w:lang w:eastAsia="es-MX"/>
        </w:rPr>
        <w:t xml:space="preserve"> </w:t>
      </w:r>
      <w:r w:rsidR="005753BB" w:rsidRPr="009F3289">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la actividad laboral </w:t>
      </w:r>
      <w:r w:rsidR="005753BB" w:rsidRPr="009F3289">
        <w:rPr>
          <w:rFonts w:ascii="Times New Roman" w:eastAsia="Times New Roman" w:hAnsi="Times New Roman" w:cs="Times New Roman"/>
          <w:lang w:eastAsia="es-MX"/>
        </w:rPr>
        <w:t>no le</w:t>
      </w:r>
      <w:r>
        <w:rPr>
          <w:rFonts w:ascii="Times New Roman" w:eastAsia="Times New Roman" w:hAnsi="Times New Roman" w:cs="Times New Roman"/>
          <w:lang w:eastAsia="es-MX"/>
        </w:rPr>
        <w:t>s</w:t>
      </w:r>
      <w:r w:rsidR="005753BB" w:rsidRPr="009F3289">
        <w:rPr>
          <w:rFonts w:ascii="Times New Roman" w:eastAsia="Times New Roman" w:hAnsi="Times New Roman" w:cs="Times New Roman"/>
          <w:lang w:eastAsia="es-MX"/>
        </w:rPr>
        <w:t xml:space="preserve"> demanda </w:t>
      </w:r>
      <w:r w:rsidRPr="009F3289">
        <w:rPr>
          <w:rFonts w:ascii="Times New Roman" w:eastAsia="Times New Roman" w:hAnsi="Times New Roman" w:cs="Times New Roman"/>
          <w:lang w:eastAsia="es-MX"/>
        </w:rPr>
        <w:t>más</w:t>
      </w:r>
      <w:r w:rsidR="005753BB" w:rsidRPr="009F3289">
        <w:rPr>
          <w:rFonts w:ascii="Times New Roman" w:eastAsia="Times New Roman" w:hAnsi="Times New Roman" w:cs="Times New Roman"/>
          <w:lang w:eastAsia="es-MX"/>
        </w:rPr>
        <w:t xml:space="preserve"> tiempo</w:t>
      </w:r>
      <w:r>
        <w:rPr>
          <w:rFonts w:ascii="Times New Roman" w:eastAsia="Times New Roman" w:hAnsi="Times New Roman" w:cs="Times New Roman"/>
          <w:lang w:eastAsia="es-MX"/>
        </w:rPr>
        <w:t>,</w:t>
      </w:r>
      <w:r w:rsidR="005753BB" w:rsidRPr="009F3289">
        <w:rPr>
          <w:rFonts w:ascii="Times New Roman" w:eastAsia="Times New Roman" w:hAnsi="Times New Roman" w:cs="Times New Roman"/>
          <w:lang w:eastAsia="es-MX"/>
        </w:rPr>
        <w:t xml:space="preserve"> por lo que no prejudica sus estudios.</w:t>
      </w:r>
    </w:p>
    <w:p w14:paraId="006C526A" w14:textId="145A083A" w:rsidR="006E538B" w:rsidRPr="009F3289" w:rsidRDefault="006E538B" w:rsidP="00067FCB">
      <w:pPr>
        <w:spacing w:line="360" w:lineRule="auto"/>
        <w:ind w:firstLine="708"/>
        <w:jc w:val="both"/>
        <w:rPr>
          <w:rFonts w:ascii="Times New Roman" w:hAnsi="Times New Roman" w:cs="Times New Roman"/>
        </w:rPr>
      </w:pPr>
      <w:r w:rsidRPr="009F3289">
        <w:rPr>
          <w:rFonts w:ascii="Times New Roman" w:hAnsi="Times New Roman" w:cs="Times New Roman"/>
        </w:rPr>
        <w:t xml:space="preserve">Castillo, Caballero, Zapata </w:t>
      </w:r>
      <w:r w:rsidR="002B602C">
        <w:rPr>
          <w:rFonts w:ascii="Times New Roman" w:hAnsi="Times New Roman" w:cs="Times New Roman"/>
        </w:rPr>
        <w:t>y</w:t>
      </w:r>
      <w:r w:rsidRPr="009F3289">
        <w:rPr>
          <w:rFonts w:ascii="Times New Roman" w:hAnsi="Times New Roman" w:cs="Times New Roman"/>
        </w:rPr>
        <w:t xml:space="preserve"> González (2016)</w:t>
      </w:r>
      <w:r w:rsidR="00DD1947" w:rsidRPr="009F3289">
        <w:rPr>
          <w:rFonts w:ascii="Times New Roman" w:hAnsi="Times New Roman" w:cs="Times New Roman"/>
        </w:rPr>
        <w:t xml:space="preserve"> </w:t>
      </w:r>
      <w:r w:rsidRPr="009F3289">
        <w:rPr>
          <w:rFonts w:ascii="Times New Roman" w:hAnsi="Times New Roman" w:cs="Times New Roman"/>
        </w:rPr>
        <w:t xml:space="preserve">afirman que conocer </w:t>
      </w:r>
      <w:r w:rsidR="00DD1947" w:rsidRPr="009F3289">
        <w:rPr>
          <w:rFonts w:ascii="Times New Roman" w:hAnsi="Times New Roman" w:cs="Times New Roman"/>
        </w:rPr>
        <w:t>el</w:t>
      </w:r>
      <w:r w:rsidRPr="009F3289">
        <w:rPr>
          <w:rFonts w:ascii="Times New Roman" w:hAnsi="Times New Roman" w:cs="Times New Roman"/>
        </w:rPr>
        <w:t xml:space="preserve"> perfil</w:t>
      </w:r>
      <w:r w:rsidR="00DD1947" w:rsidRPr="009F3289">
        <w:rPr>
          <w:rFonts w:ascii="Times New Roman" w:hAnsi="Times New Roman" w:cs="Times New Roman"/>
        </w:rPr>
        <w:t xml:space="preserve"> de ingreso de la carrera </w:t>
      </w:r>
      <w:r w:rsidR="00067FCB">
        <w:rPr>
          <w:rFonts w:ascii="Times New Roman" w:hAnsi="Times New Roman" w:cs="Times New Roman"/>
        </w:rPr>
        <w:t>por</w:t>
      </w:r>
      <w:r w:rsidR="00DD1947" w:rsidRPr="009F3289">
        <w:rPr>
          <w:rFonts w:ascii="Times New Roman" w:hAnsi="Times New Roman" w:cs="Times New Roman"/>
        </w:rPr>
        <w:t xml:space="preserve"> cursar</w:t>
      </w:r>
      <w:r w:rsidRPr="009F3289">
        <w:rPr>
          <w:rFonts w:ascii="Times New Roman" w:hAnsi="Times New Roman" w:cs="Times New Roman"/>
        </w:rPr>
        <w:t xml:space="preserve"> permite ubicar al aspirante en su esfera sociocultural, </w:t>
      </w:r>
      <w:r w:rsidR="00067FCB">
        <w:rPr>
          <w:rFonts w:ascii="Times New Roman" w:hAnsi="Times New Roman" w:cs="Times New Roman"/>
        </w:rPr>
        <w:t xml:space="preserve">lo que sirve </w:t>
      </w:r>
      <w:r w:rsidRPr="009F3289">
        <w:rPr>
          <w:rFonts w:ascii="Times New Roman" w:hAnsi="Times New Roman" w:cs="Times New Roman"/>
        </w:rPr>
        <w:t>para evaluar sus valores y características de personalidad</w:t>
      </w:r>
      <w:r w:rsidR="00067FCB">
        <w:rPr>
          <w:rFonts w:ascii="Times New Roman" w:hAnsi="Times New Roman" w:cs="Times New Roman"/>
        </w:rPr>
        <w:t xml:space="preserve">. Esto amplía la visión de </w:t>
      </w:r>
      <w:r w:rsidRPr="009F3289">
        <w:rPr>
          <w:rFonts w:ascii="Times New Roman" w:hAnsi="Times New Roman" w:cs="Times New Roman"/>
        </w:rPr>
        <w:t>su trayectoria académica a largo plazo</w:t>
      </w:r>
      <w:r w:rsidR="00067FCB">
        <w:rPr>
          <w:rFonts w:ascii="Times New Roman" w:hAnsi="Times New Roman" w:cs="Times New Roman"/>
        </w:rPr>
        <w:t xml:space="preserve">. Al respecto, cabe destacar que </w:t>
      </w:r>
      <w:r w:rsidR="00067FCB" w:rsidRPr="009F3289">
        <w:rPr>
          <w:rFonts w:ascii="Times New Roman" w:hAnsi="Times New Roman" w:cs="Times New Roman"/>
        </w:rPr>
        <w:t>más</w:t>
      </w:r>
      <w:r w:rsidR="00813AEE" w:rsidRPr="009F3289">
        <w:rPr>
          <w:rFonts w:ascii="Times New Roman" w:hAnsi="Times New Roman" w:cs="Times New Roman"/>
        </w:rPr>
        <w:t xml:space="preserve"> de 50% de los </w:t>
      </w:r>
      <w:r w:rsidR="00813AEE" w:rsidRPr="009F3289">
        <w:rPr>
          <w:rFonts w:ascii="Times New Roman" w:hAnsi="Times New Roman" w:cs="Times New Roman"/>
        </w:rPr>
        <w:lastRenderedPageBreak/>
        <w:t xml:space="preserve">encuestados hicieron un examen para determinar su perfil antes de ingresar a </w:t>
      </w:r>
      <w:r w:rsidR="00067FCB">
        <w:rPr>
          <w:rFonts w:ascii="Times New Roman" w:hAnsi="Times New Roman" w:cs="Times New Roman"/>
        </w:rPr>
        <w:t>sus respectivas</w:t>
      </w:r>
      <w:r w:rsidR="00813AEE" w:rsidRPr="009F3289">
        <w:rPr>
          <w:rFonts w:ascii="Times New Roman" w:hAnsi="Times New Roman" w:cs="Times New Roman"/>
        </w:rPr>
        <w:t xml:space="preserve"> carrera</w:t>
      </w:r>
      <w:r w:rsidR="00067FCB">
        <w:rPr>
          <w:rFonts w:ascii="Times New Roman" w:hAnsi="Times New Roman" w:cs="Times New Roman"/>
        </w:rPr>
        <w:t>s.</w:t>
      </w:r>
      <w:r w:rsidR="00813AEE" w:rsidRPr="009F3289">
        <w:rPr>
          <w:rFonts w:ascii="Times New Roman" w:hAnsi="Times New Roman" w:cs="Times New Roman"/>
        </w:rPr>
        <w:t xml:space="preserve"> </w:t>
      </w:r>
    </w:p>
    <w:p w14:paraId="76230260" w14:textId="77777777" w:rsidR="00EB5F2B" w:rsidRDefault="0030230E" w:rsidP="000B5BA2">
      <w:pPr>
        <w:spacing w:line="360" w:lineRule="auto"/>
        <w:ind w:firstLine="709"/>
        <w:jc w:val="both"/>
        <w:rPr>
          <w:rFonts w:ascii="Times New Roman" w:hAnsi="Times New Roman" w:cs="Times New Roman"/>
        </w:rPr>
      </w:pPr>
      <w:r w:rsidRPr="00EB5F2B">
        <w:rPr>
          <w:rFonts w:ascii="Times New Roman" w:hAnsi="Times New Roman" w:cs="Times New Roman"/>
        </w:rPr>
        <w:t>Otro de los rubros que se evalúa para determinar factores de deserción escolar es la forma en la que los alumnos aprenden</w:t>
      </w:r>
      <w:r w:rsidR="00EB5F2B">
        <w:rPr>
          <w:rFonts w:ascii="Times New Roman" w:hAnsi="Times New Roman" w:cs="Times New Roman"/>
        </w:rPr>
        <w:t>. P</w:t>
      </w:r>
      <w:r w:rsidRPr="00EB5F2B">
        <w:rPr>
          <w:rFonts w:ascii="Times New Roman" w:hAnsi="Times New Roman" w:cs="Times New Roman"/>
        </w:rPr>
        <w:t>ara ello</w:t>
      </w:r>
      <w:r w:rsidR="00EB5F2B">
        <w:rPr>
          <w:rFonts w:ascii="Times New Roman" w:hAnsi="Times New Roman" w:cs="Times New Roman"/>
        </w:rPr>
        <w:t>,</w:t>
      </w:r>
      <w:r w:rsidRPr="00EB5F2B">
        <w:rPr>
          <w:rFonts w:ascii="Times New Roman" w:hAnsi="Times New Roman" w:cs="Times New Roman"/>
        </w:rPr>
        <w:t xml:space="preserve"> es fundamental </w:t>
      </w:r>
      <w:r w:rsidR="00EB5F2B">
        <w:rPr>
          <w:rFonts w:ascii="Times New Roman" w:hAnsi="Times New Roman" w:cs="Times New Roman"/>
        </w:rPr>
        <w:t xml:space="preserve">la </w:t>
      </w:r>
      <w:r w:rsidRPr="00EB5F2B">
        <w:rPr>
          <w:rFonts w:ascii="Times New Roman" w:hAnsi="Times New Roman" w:cs="Times New Roman"/>
        </w:rPr>
        <w:t>intervención del docente durante las clases</w:t>
      </w:r>
      <w:r w:rsidR="00EB5F2B">
        <w:rPr>
          <w:rFonts w:ascii="Times New Roman" w:hAnsi="Times New Roman" w:cs="Times New Roman"/>
        </w:rPr>
        <w:t xml:space="preserve">, pues esto genera </w:t>
      </w:r>
      <w:r w:rsidRPr="00EB5F2B">
        <w:rPr>
          <w:rFonts w:ascii="Times New Roman" w:hAnsi="Times New Roman" w:cs="Times New Roman"/>
        </w:rPr>
        <w:t xml:space="preserve">una motivación para continuar </w:t>
      </w:r>
      <w:r w:rsidR="00EB5F2B">
        <w:rPr>
          <w:rFonts w:ascii="Times New Roman" w:hAnsi="Times New Roman" w:cs="Times New Roman"/>
        </w:rPr>
        <w:t xml:space="preserve">en </w:t>
      </w:r>
      <w:r w:rsidRPr="00EB5F2B">
        <w:rPr>
          <w:rFonts w:ascii="Times New Roman" w:hAnsi="Times New Roman" w:cs="Times New Roman"/>
        </w:rPr>
        <w:t xml:space="preserve">el plantel. </w:t>
      </w:r>
      <w:r w:rsidR="00EB5F2B">
        <w:rPr>
          <w:rFonts w:ascii="Times New Roman" w:hAnsi="Times New Roman" w:cs="Times New Roman"/>
        </w:rPr>
        <w:t xml:space="preserve">Sobre esta variable, </w:t>
      </w:r>
      <w:r w:rsidRPr="00EB5F2B">
        <w:rPr>
          <w:rFonts w:ascii="Times New Roman" w:hAnsi="Times New Roman" w:cs="Times New Roman"/>
        </w:rPr>
        <w:t xml:space="preserve">López </w:t>
      </w:r>
      <w:r w:rsidR="00EB5F2B">
        <w:rPr>
          <w:rFonts w:ascii="Times New Roman" w:hAnsi="Times New Roman" w:cs="Times New Roman"/>
        </w:rPr>
        <w:t>y</w:t>
      </w:r>
      <w:r w:rsidRPr="00EB5F2B">
        <w:rPr>
          <w:rFonts w:ascii="Times New Roman" w:hAnsi="Times New Roman" w:cs="Times New Roman"/>
        </w:rPr>
        <w:t xml:space="preserve"> Morales (2015) mencionan que conocer los estilos de aprendizaje de los alumnos facilita la asociación de factores como el nivel sociocultural y académico previo</w:t>
      </w:r>
      <w:r w:rsidR="00EB5F2B">
        <w:rPr>
          <w:rFonts w:ascii="Times New Roman" w:hAnsi="Times New Roman" w:cs="Times New Roman"/>
        </w:rPr>
        <w:t xml:space="preserve">. </w:t>
      </w:r>
    </w:p>
    <w:p w14:paraId="632D44C2" w14:textId="61CD3EB5" w:rsidR="007A69C5" w:rsidRPr="009F3289" w:rsidRDefault="00EB5F2B" w:rsidP="000B5BA2">
      <w:pPr>
        <w:spacing w:line="360" w:lineRule="auto"/>
        <w:ind w:firstLine="709"/>
        <w:jc w:val="both"/>
        <w:rPr>
          <w:rFonts w:ascii="Times New Roman" w:hAnsi="Times New Roman" w:cs="Times New Roman"/>
        </w:rPr>
      </w:pPr>
      <w:r>
        <w:rPr>
          <w:rFonts w:ascii="Times New Roman" w:hAnsi="Times New Roman" w:cs="Times New Roman"/>
        </w:rPr>
        <w:t>E</w:t>
      </w:r>
      <w:r w:rsidR="006E538B" w:rsidRPr="00EB5F2B">
        <w:rPr>
          <w:rFonts w:ascii="Times New Roman" w:hAnsi="Times New Roman" w:cs="Times New Roman"/>
        </w:rPr>
        <w:t>n es</w:t>
      </w:r>
      <w:r>
        <w:rPr>
          <w:rFonts w:ascii="Times New Roman" w:hAnsi="Times New Roman" w:cs="Times New Roman"/>
        </w:rPr>
        <w:t>t</w:t>
      </w:r>
      <w:r w:rsidR="006E538B" w:rsidRPr="00EB5F2B">
        <w:rPr>
          <w:rFonts w:ascii="Times New Roman" w:hAnsi="Times New Roman" w:cs="Times New Roman"/>
        </w:rPr>
        <w:t xml:space="preserve">e sentido, </w:t>
      </w:r>
      <w:r w:rsidR="007A69C5" w:rsidRPr="00EB5F2B">
        <w:rPr>
          <w:rFonts w:ascii="Times New Roman" w:hAnsi="Times New Roman" w:cs="Times New Roman"/>
        </w:rPr>
        <w:t>40.1</w:t>
      </w:r>
      <w:r>
        <w:rPr>
          <w:rFonts w:ascii="Times New Roman" w:hAnsi="Times New Roman" w:cs="Times New Roman"/>
        </w:rPr>
        <w:t xml:space="preserve"> </w:t>
      </w:r>
      <w:r w:rsidR="007A69C5" w:rsidRPr="00EB5F2B">
        <w:rPr>
          <w:rFonts w:ascii="Times New Roman" w:hAnsi="Times New Roman" w:cs="Times New Roman"/>
        </w:rPr>
        <w:t xml:space="preserve">% de </w:t>
      </w:r>
      <w:r>
        <w:rPr>
          <w:rFonts w:ascii="Times New Roman" w:hAnsi="Times New Roman" w:cs="Times New Roman"/>
        </w:rPr>
        <w:t xml:space="preserve">los </w:t>
      </w:r>
      <w:r w:rsidR="007A69C5" w:rsidRPr="00EB5F2B">
        <w:rPr>
          <w:rFonts w:ascii="Times New Roman" w:hAnsi="Times New Roman" w:cs="Times New Roman"/>
        </w:rPr>
        <w:t>encuestados indican que su estilo de aprendizaje es visual</w:t>
      </w:r>
      <w:r>
        <w:rPr>
          <w:rFonts w:ascii="Times New Roman" w:hAnsi="Times New Roman" w:cs="Times New Roman"/>
        </w:rPr>
        <w:t>,</w:t>
      </w:r>
      <w:r w:rsidR="007A69C5" w:rsidRPr="00EB5F2B">
        <w:rPr>
          <w:rFonts w:ascii="Times New Roman" w:hAnsi="Times New Roman" w:cs="Times New Roman"/>
        </w:rPr>
        <w:t xml:space="preserve"> ya que </w:t>
      </w:r>
      <w:r>
        <w:rPr>
          <w:rFonts w:ascii="Times New Roman" w:hAnsi="Times New Roman" w:cs="Times New Roman"/>
        </w:rPr>
        <w:t xml:space="preserve">prefieren </w:t>
      </w:r>
      <w:r w:rsidR="007A69C5" w:rsidRPr="00EB5F2B">
        <w:rPr>
          <w:rFonts w:ascii="Times New Roman" w:hAnsi="Times New Roman" w:cs="Times New Roman"/>
        </w:rPr>
        <w:t xml:space="preserve">leer, imaginar, buscar </w:t>
      </w:r>
      <w:r w:rsidRPr="00EB5F2B">
        <w:rPr>
          <w:rFonts w:ascii="Times New Roman" w:hAnsi="Times New Roman" w:cs="Times New Roman"/>
        </w:rPr>
        <w:t>diferencias</w:t>
      </w:r>
      <w:r w:rsidR="007A69C5" w:rsidRPr="00EB5F2B">
        <w:rPr>
          <w:rFonts w:ascii="Times New Roman" w:hAnsi="Times New Roman" w:cs="Times New Roman"/>
        </w:rPr>
        <w:t>, comparar imágenes</w:t>
      </w:r>
      <w:r>
        <w:rPr>
          <w:rFonts w:ascii="Times New Roman" w:hAnsi="Times New Roman" w:cs="Times New Roman"/>
        </w:rPr>
        <w:t>, etc.</w:t>
      </w:r>
      <w:r w:rsidR="006E538B" w:rsidRPr="00EB5F2B">
        <w:rPr>
          <w:rFonts w:ascii="Times New Roman" w:hAnsi="Times New Roman" w:cs="Times New Roman"/>
        </w:rPr>
        <w:t xml:space="preserve">; </w:t>
      </w:r>
      <w:r>
        <w:rPr>
          <w:rFonts w:ascii="Times New Roman" w:hAnsi="Times New Roman" w:cs="Times New Roman"/>
        </w:rPr>
        <w:t xml:space="preserve">mientras que </w:t>
      </w:r>
      <w:r w:rsidR="007A69C5" w:rsidRPr="00EB5F2B">
        <w:rPr>
          <w:rFonts w:ascii="Times New Roman" w:hAnsi="Times New Roman" w:cs="Times New Roman"/>
        </w:rPr>
        <w:t>35.6</w:t>
      </w:r>
      <w:r>
        <w:rPr>
          <w:rFonts w:ascii="Times New Roman" w:hAnsi="Times New Roman" w:cs="Times New Roman"/>
        </w:rPr>
        <w:t xml:space="preserve"> </w:t>
      </w:r>
      <w:r w:rsidR="007A69C5" w:rsidRPr="00EB5F2B">
        <w:rPr>
          <w:rFonts w:ascii="Times New Roman" w:hAnsi="Times New Roman" w:cs="Times New Roman"/>
        </w:rPr>
        <w:t>%</w:t>
      </w:r>
      <w:r w:rsidR="002E34F4" w:rsidRPr="00EB5F2B">
        <w:rPr>
          <w:rFonts w:ascii="Times New Roman" w:hAnsi="Times New Roman" w:cs="Times New Roman"/>
        </w:rPr>
        <w:t xml:space="preserve"> </w:t>
      </w:r>
      <w:r w:rsidR="007A69C5" w:rsidRPr="00EB5F2B">
        <w:rPr>
          <w:rFonts w:ascii="Times New Roman" w:hAnsi="Times New Roman" w:cs="Times New Roman"/>
        </w:rPr>
        <w:t xml:space="preserve">se identifican como </w:t>
      </w:r>
      <w:r w:rsidRPr="00EB5F2B">
        <w:rPr>
          <w:rFonts w:ascii="Times New Roman" w:hAnsi="Times New Roman" w:cs="Times New Roman"/>
        </w:rPr>
        <w:t>kinestésicos</w:t>
      </w:r>
      <w:r>
        <w:rPr>
          <w:rFonts w:ascii="Times New Roman" w:hAnsi="Times New Roman" w:cs="Times New Roman"/>
        </w:rPr>
        <w:t xml:space="preserve"> (les gusta</w:t>
      </w:r>
      <w:r w:rsidR="007A69C5" w:rsidRPr="00EB5F2B">
        <w:rPr>
          <w:rFonts w:ascii="Times New Roman" w:hAnsi="Times New Roman" w:cs="Times New Roman"/>
        </w:rPr>
        <w:t xml:space="preserve"> interactuar con el contenido</w:t>
      </w:r>
      <w:r>
        <w:rPr>
          <w:rFonts w:ascii="Times New Roman" w:hAnsi="Times New Roman" w:cs="Times New Roman"/>
        </w:rPr>
        <w:t>).</w:t>
      </w:r>
      <w:r w:rsidR="006E538B" w:rsidRPr="00EB5F2B">
        <w:rPr>
          <w:rFonts w:ascii="Times New Roman" w:hAnsi="Times New Roman" w:cs="Times New Roman"/>
        </w:rPr>
        <w:t xml:space="preserve"> </w:t>
      </w:r>
      <w:r>
        <w:rPr>
          <w:rFonts w:ascii="Times New Roman" w:hAnsi="Times New Roman" w:cs="Times New Roman"/>
        </w:rPr>
        <w:t>So</w:t>
      </w:r>
      <w:r w:rsidR="006E538B" w:rsidRPr="00EB5F2B">
        <w:rPr>
          <w:rFonts w:ascii="Times New Roman" w:hAnsi="Times New Roman" w:cs="Times New Roman"/>
        </w:rPr>
        <w:t xml:space="preserve">lo </w:t>
      </w:r>
      <w:r w:rsidR="007A69C5" w:rsidRPr="00EB5F2B">
        <w:rPr>
          <w:rFonts w:ascii="Times New Roman" w:hAnsi="Times New Roman" w:cs="Times New Roman"/>
        </w:rPr>
        <w:t>12.3</w:t>
      </w:r>
      <w:r>
        <w:rPr>
          <w:rFonts w:ascii="Times New Roman" w:hAnsi="Times New Roman" w:cs="Times New Roman"/>
        </w:rPr>
        <w:t xml:space="preserve"> </w:t>
      </w:r>
      <w:r w:rsidR="007A69C5" w:rsidRPr="00EB5F2B">
        <w:rPr>
          <w:rFonts w:ascii="Times New Roman" w:hAnsi="Times New Roman" w:cs="Times New Roman"/>
        </w:rPr>
        <w:t xml:space="preserve">% </w:t>
      </w:r>
      <w:r>
        <w:rPr>
          <w:rFonts w:ascii="Times New Roman" w:hAnsi="Times New Roman" w:cs="Times New Roman"/>
        </w:rPr>
        <w:t>manifestó que no conocía su</w:t>
      </w:r>
      <w:r w:rsidR="007A69C5" w:rsidRPr="00EB5F2B">
        <w:rPr>
          <w:rFonts w:ascii="Times New Roman" w:hAnsi="Times New Roman" w:cs="Times New Roman"/>
        </w:rPr>
        <w:t xml:space="preserve"> estilo de aprendizaje</w:t>
      </w:r>
      <w:r>
        <w:rPr>
          <w:rFonts w:ascii="Times New Roman" w:hAnsi="Times New Roman" w:cs="Times New Roman"/>
        </w:rPr>
        <w:t>,</w:t>
      </w:r>
      <w:r w:rsidR="007A69C5" w:rsidRPr="00EB5F2B">
        <w:rPr>
          <w:rFonts w:ascii="Times New Roman" w:hAnsi="Times New Roman" w:cs="Times New Roman"/>
        </w:rPr>
        <w:t xml:space="preserve"> y 12</w:t>
      </w:r>
      <w:r>
        <w:rPr>
          <w:rFonts w:ascii="Times New Roman" w:hAnsi="Times New Roman" w:cs="Times New Roman"/>
        </w:rPr>
        <w:t xml:space="preserve"> </w:t>
      </w:r>
      <w:r w:rsidR="007A69C5" w:rsidRPr="00EB5F2B">
        <w:rPr>
          <w:rFonts w:ascii="Times New Roman" w:hAnsi="Times New Roman" w:cs="Times New Roman"/>
        </w:rPr>
        <w:t xml:space="preserve">% </w:t>
      </w:r>
      <w:r>
        <w:rPr>
          <w:rFonts w:ascii="Times New Roman" w:hAnsi="Times New Roman" w:cs="Times New Roman"/>
        </w:rPr>
        <w:t>son</w:t>
      </w:r>
      <w:r w:rsidR="007A69C5" w:rsidRPr="00EB5F2B">
        <w:rPr>
          <w:rFonts w:ascii="Times New Roman" w:hAnsi="Times New Roman" w:cs="Times New Roman"/>
        </w:rPr>
        <w:t xml:space="preserve"> auditivo</w:t>
      </w:r>
      <w:r>
        <w:rPr>
          <w:rFonts w:ascii="Times New Roman" w:hAnsi="Times New Roman" w:cs="Times New Roman"/>
        </w:rPr>
        <w:t xml:space="preserve">s (prefieren </w:t>
      </w:r>
      <w:r w:rsidR="007A69C5" w:rsidRPr="00EB5F2B">
        <w:rPr>
          <w:rFonts w:ascii="Times New Roman" w:hAnsi="Times New Roman" w:cs="Times New Roman"/>
        </w:rPr>
        <w:t>escuchar música, v</w:t>
      </w:r>
      <w:r>
        <w:rPr>
          <w:rFonts w:ascii="Times New Roman" w:hAnsi="Times New Roman" w:cs="Times New Roman"/>
        </w:rPr>
        <w:t>i</w:t>
      </w:r>
      <w:r w:rsidR="007A69C5" w:rsidRPr="00EB5F2B">
        <w:rPr>
          <w:rFonts w:ascii="Times New Roman" w:hAnsi="Times New Roman" w:cs="Times New Roman"/>
        </w:rPr>
        <w:t>deos, etc.</w:t>
      </w:r>
      <w:r>
        <w:rPr>
          <w:rFonts w:ascii="Times New Roman" w:hAnsi="Times New Roman" w:cs="Times New Roman"/>
        </w:rPr>
        <w:t>).</w:t>
      </w:r>
    </w:p>
    <w:p w14:paraId="3B7E2E0B" w14:textId="44BD7D16" w:rsidR="007A69C5" w:rsidRPr="009F3289" w:rsidRDefault="007A69C5" w:rsidP="00EB5F2B">
      <w:pPr>
        <w:pStyle w:val="Sinespaciado"/>
        <w:spacing w:line="360" w:lineRule="auto"/>
        <w:ind w:firstLine="708"/>
        <w:jc w:val="both"/>
        <w:rPr>
          <w:rFonts w:ascii="Times New Roman" w:hAnsi="Times New Roman" w:cs="Times New Roman"/>
        </w:rPr>
      </w:pPr>
      <w:r w:rsidRPr="009F3289">
        <w:rPr>
          <w:rFonts w:ascii="Times New Roman" w:hAnsi="Times New Roman" w:cs="Times New Roman"/>
        </w:rPr>
        <w:t>Entre los principales motivos que han causado baja temporal</w:t>
      </w:r>
      <w:r w:rsidR="00EB5F2B">
        <w:rPr>
          <w:rFonts w:ascii="Times New Roman" w:hAnsi="Times New Roman" w:cs="Times New Roman"/>
        </w:rPr>
        <w:t xml:space="preserve">, </w:t>
      </w:r>
      <w:r w:rsidRPr="009F3289">
        <w:rPr>
          <w:rFonts w:ascii="Times New Roman" w:hAnsi="Times New Roman" w:cs="Times New Roman"/>
        </w:rPr>
        <w:t>43.7</w:t>
      </w:r>
      <w:r w:rsidR="00EB5F2B">
        <w:rPr>
          <w:rFonts w:ascii="Times New Roman" w:hAnsi="Times New Roman" w:cs="Times New Roman"/>
        </w:rPr>
        <w:t xml:space="preserve"> </w:t>
      </w:r>
      <w:r w:rsidRPr="009F3289">
        <w:rPr>
          <w:rFonts w:ascii="Times New Roman" w:hAnsi="Times New Roman" w:cs="Times New Roman"/>
        </w:rPr>
        <w:t xml:space="preserve">% </w:t>
      </w:r>
      <w:r w:rsidR="00EB5F2B">
        <w:rPr>
          <w:rFonts w:ascii="Times New Roman" w:hAnsi="Times New Roman" w:cs="Times New Roman"/>
        </w:rPr>
        <w:t xml:space="preserve">señaló </w:t>
      </w:r>
      <w:r w:rsidRPr="009F3289">
        <w:rPr>
          <w:rFonts w:ascii="Times New Roman" w:hAnsi="Times New Roman" w:cs="Times New Roman"/>
        </w:rPr>
        <w:t>cuestiones familiares, 16.7</w:t>
      </w:r>
      <w:r w:rsidR="00EB5F2B">
        <w:rPr>
          <w:rFonts w:ascii="Times New Roman" w:hAnsi="Times New Roman" w:cs="Times New Roman"/>
        </w:rPr>
        <w:t xml:space="preserve"> </w:t>
      </w:r>
      <w:r w:rsidRPr="009F3289">
        <w:rPr>
          <w:rFonts w:ascii="Times New Roman" w:hAnsi="Times New Roman" w:cs="Times New Roman"/>
        </w:rPr>
        <w:t>% motivos económicos, 13.5</w:t>
      </w:r>
      <w:r w:rsidR="00EB5F2B">
        <w:rPr>
          <w:rFonts w:ascii="Times New Roman" w:hAnsi="Times New Roman" w:cs="Times New Roman"/>
        </w:rPr>
        <w:t xml:space="preserve"> </w:t>
      </w:r>
      <w:r w:rsidRPr="009F3289">
        <w:rPr>
          <w:rFonts w:ascii="Times New Roman" w:hAnsi="Times New Roman" w:cs="Times New Roman"/>
        </w:rPr>
        <w:t xml:space="preserve">% </w:t>
      </w:r>
      <w:r w:rsidR="00EB5F2B">
        <w:rPr>
          <w:rFonts w:ascii="Times New Roman" w:hAnsi="Times New Roman" w:cs="Times New Roman"/>
        </w:rPr>
        <w:t xml:space="preserve">el descontento con el docente (especialmente con </w:t>
      </w:r>
      <w:r w:rsidRPr="009F3289">
        <w:rPr>
          <w:rFonts w:ascii="Times New Roman" w:hAnsi="Times New Roman" w:cs="Times New Roman"/>
        </w:rPr>
        <w:t xml:space="preserve">la forma de </w:t>
      </w:r>
      <w:r w:rsidR="00EB5F2B">
        <w:rPr>
          <w:rFonts w:ascii="Times New Roman" w:hAnsi="Times New Roman" w:cs="Times New Roman"/>
        </w:rPr>
        <w:t xml:space="preserve">enseñar), y </w:t>
      </w:r>
      <w:r w:rsidRPr="009F3289">
        <w:rPr>
          <w:rFonts w:ascii="Times New Roman" w:hAnsi="Times New Roman" w:cs="Times New Roman"/>
        </w:rPr>
        <w:t>8.7</w:t>
      </w:r>
      <w:r w:rsidR="00EB5F2B">
        <w:rPr>
          <w:rFonts w:ascii="Times New Roman" w:hAnsi="Times New Roman" w:cs="Times New Roman"/>
        </w:rPr>
        <w:t xml:space="preserve"> </w:t>
      </w:r>
      <w:r w:rsidRPr="009F3289">
        <w:rPr>
          <w:rFonts w:ascii="Times New Roman" w:hAnsi="Times New Roman" w:cs="Times New Roman"/>
        </w:rPr>
        <w:t>% cuestiones de salud y exceso de trabajo</w:t>
      </w:r>
      <w:r w:rsidR="00EB5F2B">
        <w:rPr>
          <w:rFonts w:ascii="Times New Roman" w:hAnsi="Times New Roman" w:cs="Times New Roman"/>
        </w:rPr>
        <w:t>, respectivamente</w:t>
      </w:r>
      <w:r w:rsidRPr="009F3289">
        <w:rPr>
          <w:rFonts w:ascii="Times New Roman" w:hAnsi="Times New Roman" w:cs="Times New Roman"/>
        </w:rPr>
        <w:t>.</w:t>
      </w:r>
    </w:p>
    <w:p w14:paraId="2A18A497" w14:textId="52D794AC" w:rsidR="005902B1" w:rsidRDefault="005902B1" w:rsidP="000B5BA2">
      <w:pPr>
        <w:spacing w:line="360" w:lineRule="auto"/>
        <w:ind w:firstLine="708"/>
        <w:jc w:val="both"/>
        <w:rPr>
          <w:rFonts w:ascii="Times New Roman" w:hAnsi="Times New Roman" w:cs="Times New Roman"/>
        </w:rPr>
      </w:pPr>
      <w:r>
        <w:rPr>
          <w:rFonts w:ascii="Times New Roman" w:hAnsi="Times New Roman" w:cs="Times New Roman"/>
        </w:rPr>
        <w:t xml:space="preserve">Con base en los resultados anteriores, de forma general se puede afirmar que los factores que aumentan el riesgo de abandono son la </w:t>
      </w:r>
      <w:r w:rsidR="00577C2E" w:rsidRPr="009F3289">
        <w:rPr>
          <w:rFonts w:ascii="Times New Roman" w:hAnsi="Times New Roman" w:cs="Times New Roman"/>
        </w:rPr>
        <w:t>dependencia económica</w:t>
      </w:r>
      <w:r>
        <w:rPr>
          <w:rFonts w:ascii="Times New Roman" w:hAnsi="Times New Roman" w:cs="Times New Roman"/>
        </w:rPr>
        <w:t xml:space="preserve">, el difícil acceso a las tecnologías y a una conexión más estable de internet, así como la escasa capacidad didáctica de los docentes para enseñar los contenidos. </w:t>
      </w:r>
    </w:p>
    <w:p w14:paraId="048B39E6" w14:textId="497CCFD0" w:rsidR="00813AEE" w:rsidRPr="009F3289" w:rsidRDefault="005902B1" w:rsidP="000B5BA2">
      <w:pPr>
        <w:spacing w:line="360" w:lineRule="auto"/>
        <w:ind w:firstLine="708"/>
        <w:jc w:val="both"/>
        <w:rPr>
          <w:rFonts w:ascii="Times New Roman" w:eastAsia="Times New Roman" w:hAnsi="Times New Roman" w:cs="Times New Roman"/>
          <w:lang w:eastAsia="es-MX"/>
        </w:rPr>
      </w:pPr>
      <w:r>
        <w:rPr>
          <w:rFonts w:ascii="Times New Roman" w:hAnsi="Times New Roman" w:cs="Times New Roman"/>
        </w:rPr>
        <w:t xml:space="preserve">En cambio, no representan una amenaza tan latente ciertas variables como la </w:t>
      </w:r>
      <w:r w:rsidR="00813AEE" w:rsidRPr="009F3289">
        <w:rPr>
          <w:rFonts w:ascii="Times New Roman" w:eastAsia="Times New Roman" w:hAnsi="Times New Roman" w:cs="Times New Roman"/>
          <w:lang w:eastAsia="es-MX"/>
        </w:rPr>
        <w:t xml:space="preserve">infraestructura </w:t>
      </w:r>
      <w:r w:rsidR="0003523F" w:rsidRPr="009F3289">
        <w:rPr>
          <w:rFonts w:ascii="Times New Roman" w:eastAsia="Times New Roman" w:hAnsi="Times New Roman" w:cs="Times New Roman"/>
          <w:lang w:eastAsia="es-MX"/>
        </w:rPr>
        <w:t xml:space="preserve">escolar, </w:t>
      </w:r>
      <w:r>
        <w:rPr>
          <w:rFonts w:ascii="Times New Roman" w:eastAsia="Times New Roman" w:hAnsi="Times New Roman" w:cs="Times New Roman"/>
          <w:lang w:eastAsia="es-MX"/>
        </w:rPr>
        <w:t xml:space="preserve">el </w:t>
      </w:r>
      <w:r w:rsidR="0003523F" w:rsidRPr="009F3289">
        <w:rPr>
          <w:rFonts w:ascii="Times New Roman" w:eastAsia="Times New Roman" w:hAnsi="Times New Roman" w:cs="Times New Roman"/>
          <w:lang w:eastAsia="es-MX"/>
        </w:rPr>
        <w:t xml:space="preserve">mobiliario y </w:t>
      </w:r>
      <w:r>
        <w:rPr>
          <w:rFonts w:ascii="Times New Roman" w:eastAsia="Times New Roman" w:hAnsi="Times New Roman" w:cs="Times New Roman"/>
          <w:lang w:eastAsia="es-MX"/>
        </w:rPr>
        <w:t xml:space="preserve">los </w:t>
      </w:r>
      <w:r w:rsidR="0003523F" w:rsidRPr="009F3289">
        <w:rPr>
          <w:rFonts w:ascii="Times New Roman" w:eastAsia="Times New Roman" w:hAnsi="Times New Roman" w:cs="Times New Roman"/>
          <w:lang w:eastAsia="es-MX"/>
        </w:rPr>
        <w:t>equipo</w:t>
      </w:r>
      <w:r>
        <w:rPr>
          <w:rFonts w:ascii="Times New Roman" w:eastAsia="Times New Roman" w:hAnsi="Times New Roman" w:cs="Times New Roman"/>
          <w:lang w:eastAsia="es-MX"/>
        </w:rPr>
        <w:t xml:space="preserve">s disponibles, aunque algunos consideran que se podría mejorar en cuanto a los </w:t>
      </w:r>
      <w:r w:rsidR="0003523F" w:rsidRPr="009F3289">
        <w:rPr>
          <w:rFonts w:ascii="Times New Roman" w:eastAsia="Times New Roman" w:hAnsi="Times New Roman" w:cs="Times New Roman"/>
          <w:lang w:eastAsia="es-MX"/>
        </w:rPr>
        <w:t xml:space="preserve">servicios de </w:t>
      </w:r>
      <w:r w:rsidR="0003523F" w:rsidRPr="005902B1">
        <w:rPr>
          <w:rFonts w:ascii="Times New Roman" w:eastAsia="Times New Roman" w:hAnsi="Times New Roman" w:cs="Times New Roman"/>
          <w:iCs/>
          <w:lang w:eastAsia="es-MX"/>
        </w:rPr>
        <w:t>internet</w:t>
      </w:r>
      <w:r>
        <w:rPr>
          <w:rFonts w:ascii="Times New Roman" w:eastAsia="Times New Roman" w:hAnsi="Times New Roman" w:cs="Times New Roman"/>
          <w:iCs/>
          <w:lang w:eastAsia="es-MX"/>
        </w:rPr>
        <w:t>, biblioteca, etc</w:t>
      </w:r>
      <w:r w:rsidR="0003523F" w:rsidRPr="009F3289">
        <w:rPr>
          <w:rFonts w:ascii="Times New Roman" w:eastAsia="Times New Roman" w:hAnsi="Times New Roman" w:cs="Times New Roman"/>
          <w:lang w:eastAsia="es-MX"/>
        </w:rPr>
        <w:t xml:space="preserve">. </w:t>
      </w:r>
    </w:p>
    <w:p w14:paraId="0216DC82" w14:textId="77777777" w:rsidR="00423174" w:rsidRPr="009F3289" w:rsidRDefault="00423174" w:rsidP="000B5BA2">
      <w:pPr>
        <w:spacing w:line="360" w:lineRule="auto"/>
        <w:jc w:val="both"/>
        <w:rPr>
          <w:rFonts w:ascii="Times New Roman" w:hAnsi="Times New Roman" w:cs="Times New Roman"/>
          <w:i/>
          <w:iCs/>
        </w:rPr>
      </w:pPr>
    </w:p>
    <w:p w14:paraId="27DE3173" w14:textId="6E2D694C" w:rsidR="007168AD" w:rsidRPr="00613CF0" w:rsidRDefault="00423174" w:rsidP="000B5BA2">
      <w:pPr>
        <w:suppressAutoHyphens/>
        <w:spacing w:line="360" w:lineRule="auto"/>
        <w:ind w:left="-15" w:right="269"/>
        <w:jc w:val="center"/>
        <w:rPr>
          <w:rFonts w:ascii="Times New Roman" w:eastAsia="SimSun" w:hAnsi="Times New Roman" w:cs="Times New Roman"/>
          <w:b/>
          <w:color w:val="000000"/>
          <w:sz w:val="32"/>
          <w:szCs w:val="32"/>
          <w:lang w:eastAsia="ar-SA"/>
        </w:rPr>
      </w:pPr>
      <w:r w:rsidRPr="00613CF0">
        <w:rPr>
          <w:rFonts w:ascii="Times New Roman" w:eastAsia="SimSun" w:hAnsi="Times New Roman" w:cs="Times New Roman"/>
          <w:b/>
          <w:color w:val="000000"/>
          <w:sz w:val="32"/>
          <w:szCs w:val="32"/>
          <w:lang w:eastAsia="ar-SA"/>
        </w:rPr>
        <w:t>Conclusiones</w:t>
      </w:r>
    </w:p>
    <w:p w14:paraId="05D0CB05" w14:textId="07D6F1BD" w:rsidR="006F7BC2" w:rsidRPr="00AB5170" w:rsidRDefault="007168AD" w:rsidP="00A040C1">
      <w:pPr>
        <w:spacing w:line="360" w:lineRule="auto"/>
        <w:ind w:firstLine="708"/>
        <w:jc w:val="both"/>
        <w:rPr>
          <w:rFonts w:ascii="Times New Roman" w:hAnsi="Times New Roman" w:cs="Times New Roman"/>
        </w:rPr>
      </w:pPr>
      <w:r w:rsidRPr="005902B1">
        <w:rPr>
          <w:rFonts w:ascii="Times New Roman" w:hAnsi="Times New Roman" w:cs="Times New Roman"/>
        </w:rPr>
        <w:t xml:space="preserve">¿Cómo </w:t>
      </w:r>
      <w:r w:rsidR="00AB5170">
        <w:rPr>
          <w:rFonts w:ascii="Times New Roman" w:hAnsi="Times New Roman" w:cs="Times New Roman"/>
        </w:rPr>
        <w:t>disminuir los riesgos de</w:t>
      </w:r>
      <w:r w:rsidRPr="005902B1">
        <w:rPr>
          <w:rFonts w:ascii="Times New Roman" w:hAnsi="Times New Roman" w:cs="Times New Roman"/>
        </w:rPr>
        <w:t xml:space="preserve"> deserción escolar en una </w:t>
      </w:r>
      <w:r w:rsidR="00AB5170" w:rsidRPr="005902B1">
        <w:rPr>
          <w:rFonts w:ascii="Times New Roman" w:hAnsi="Times New Roman" w:cs="Times New Roman"/>
        </w:rPr>
        <w:t>institución de educación superior</w:t>
      </w:r>
      <w:r w:rsidRPr="005902B1">
        <w:rPr>
          <w:rFonts w:ascii="Times New Roman" w:hAnsi="Times New Roman" w:cs="Times New Roman"/>
        </w:rPr>
        <w:t>?</w:t>
      </w:r>
      <w:r w:rsidR="00AB5170">
        <w:rPr>
          <w:rFonts w:ascii="Times New Roman" w:hAnsi="Times New Roman" w:cs="Times New Roman"/>
        </w:rPr>
        <w:t xml:space="preserve"> Para responder a esta interrogante se pueden proponer </w:t>
      </w:r>
      <w:r w:rsidR="00A040C1">
        <w:rPr>
          <w:rFonts w:ascii="Times New Roman" w:hAnsi="Times New Roman" w:cs="Times New Roman"/>
        </w:rPr>
        <w:t>las siguientes</w:t>
      </w:r>
      <w:r w:rsidR="00AB5170">
        <w:rPr>
          <w:rFonts w:ascii="Times New Roman" w:hAnsi="Times New Roman" w:cs="Times New Roman"/>
        </w:rPr>
        <w:t xml:space="preserve"> estrategias</w:t>
      </w:r>
      <w:r w:rsidR="00A040C1">
        <w:rPr>
          <w:rFonts w:ascii="Times New Roman" w:hAnsi="Times New Roman" w:cs="Times New Roman"/>
        </w:rPr>
        <w:t>: e</w:t>
      </w:r>
      <w:r w:rsidR="00AB5170">
        <w:rPr>
          <w:rFonts w:ascii="Times New Roman" w:hAnsi="Times New Roman" w:cs="Times New Roman"/>
        </w:rPr>
        <w:t xml:space="preserve">n cuanto al </w:t>
      </w:r>
      <w:r w:rsidR="00AB5170" w:rsidRPr="00AB5170">
        <w:rPr>
          <w:rFonts w:ascii="Times New Roman" w:hAnsi="Times New Roman" w:cs="Times New Roman"/>
          <w:i/>
        </w:rPr>
        <w:t>ámbito</w:t>
      </w:r>
      <w:r w:rsidR="001B30A0" w:rsidRPr="00AB5170">
        <w:rPr>
          <w:rFonts w:ascii="Times New Roman" w:hAnsi="Times New Roman" w:cs="Times New Roman"/>
          <w:i/>
        </w:rPr>
        <w:t xml:space="preserve"> a</w:t>
      </w:r>
      <w:r w:rsidR="00BF6E99" w:rsidRPr="00AB5170">
        <w:rPr>
          <w:rFonts w:ascii="Times New Roman" w:hAnsi="Times New Roman" w:cs="Times New Roman"/>
          <w:i/>
        </w:rPr>
        <w:t>cadémico</w:t>
      </w:r>
      <w:r w:rsidR="00AB5170">
        <w:rPr>
          <w:rFonts w:ascii="Times New Roman" w:hAnsi="Times New Roman" w:cs="Times New Roman"/>
        </w:rPr>
        <w:t xml:space="preserve">, se deben promover actividades que optimicen </w:t>
      </w:r>
      <w:r w:rsidR="00BF6E99" w:rsidRPr="009F3289">
        <w:rPr>
          <w:rFonts w:ascii="Times New Roman" w:hAnsi="Times New Roman" w:cs="Times New Roman"/>
        </w:rPr>
        <w:t>los procesos derivados</w:t>
      </w:r>
      <w:r w:rsidR="001B30A0" w:rsidRPr="009F3289">
        <w:rPr>
          <w:rFonts w:ascii="Times New Roman" w:hAnsi="Times New Roman" w:cs="Times New Roman"/>
        </w:rPr>
        <w:t xml:space="preserve"> de la planeación docente, la impartición de clases, el respeto </w:t>
      </w:r>
      <w:r w:rsidR="00AB5170">
        <w:rPr>
          <w:rFonts w:ascii="Times New Roman" w:hAnsi="Times New Roman" w:cs="Times New Roman"/>
        </w:rPr>
        <w:t>por</w:t>
      </w:r>
      <w:r w:rsidR="001B30A0" w:rsidRPr="009F3289">
        <w:rPr>
          <w:rFonts w:ascii="Times New Roman" w:hAnsi="Times New Roman" w:cs="Times New Roman"/>
        </w:rPr>
        <w:t xml:space="preserve"> los </w:t>
      </w:r>
      <w:r w:rsidR="00225EC7" w:rsidRPr="009F3289">
        <w:rPr>
          <w:rFonts w:ascii="Times New Roman" w:hAnsi="Times New Roman" w:cs="Times New Roman"/>
        </w:rPr>
        <w:t>estudiantes</w:t>
      </w:r>
      <w:r w:rsidR="001B30A0" w:rsidRPr="009F3289">
        <w:rPr>
          <w:rFonts w:ascii="Times New Roman" w:hAnsi="Times New Roman" w:cs="Times New Roman"/>
        </w:rPr>
        <w:t xml:space="preserve"> y la evaluación acorde </w:t>
      </w:r>
      <w:r w:rsidR="00AB5170">
        <w:rPr>
          <w:rFonts w:ascii="Times New Roman" w:hAnsi="Times New Roman" w:cs="Times New Roman"/>
        </w:rPr>
        <w:t>de</w:t>
      </w:r>
      <w:r w:rsidR="001B30A0" w:rsidRPr="009F3289">
        <w:rPr>
          <w:rFonts w:ascii="Times New Roman" w:hAnsi="Times New Roman" w:cs="Times New Roman"/>
        </w:rPr>
        <w:t xml:space="preserve"> los cursos</w:t>
      </w:r>
      <w:r w:rsidR="00AB5170">
        <w:rPr>
          <w:rFonts w:ascii="Times New Roman" w:hAnsi="Times New Roman" w:cs="Times New Roman"/>
        </w:rPr>
        <w:t>. Para ello,</w:t>
      </w:r>
      <w:r w:rsidR="00EA4F41">
        <w:rPr>
          <w:rFonts w:ascii="Times New Roman" w:hAnsi="Times New Roman" w:cs="Times New Roman"/>
        </w:rPr>
        <w:t xml:space="preserve"> l</w:t>
      </w:r>
      <w:r w:rsidR="00AB5170">
        <w:rPr>
          <w:rFonts w:ascii="Times New Roman" w:hAnsi="Times New Roman" w:cs="Times New Roman"/>
        </w:rPr>
        <w:t>a</w:t>
      </w:r>
      <w:r w:rsidR="00EA4F41">
        <w:rPr>
          <w:rFonts w:ascii="Times New Roman" w:hAnsi="Times New Roman" w:cs="Times New Roman"/>
        </w:rPr>
        <w:t xml:space="preserve"> selección del docente y el seguimiento de</w:t>
      </w:r>
      <w:r w:rsidR="00225EC7">
        <w:rPr>
          <w:rFonts w:ascii="Times New Roman" w:hAnsi="Times New Roman" w:cs="Times New Roman"/>
        </w:rPr>
        <w:t xml:space="preserve"> </w:t>
      </w:r>
      <w:r w:rsidR="00EA4F41">
        <w:rPr>
          <w:rFonts w:ascii="Times New Roman" w:hAnsi="Times New Roman" w:cs="Times New Roman"/>
        </w:rPr>
        <w:t>sus clases es de gran importancia</w:t>
      </w:r>
      <w:r w:rsidR="00AB5170">
        <w:rPr>
          <w:rFonts w:ascii="Times New Roman" w:hAnsi="Times New Roman" w:cs="Times New Roman"/>
        </w:rPr>
        <w:t>,</w:t>
      </w:r>
      <w:r w:rsidR="00EA4F41">
        <w:rPr>
          <w:rFonts w:ascii="Times New Roman" w:hAnsi="Times New Roman" w:cs="Times New Roman"/>
        </w:rPr>
        <w:t xml:space="preserve"> ya que muchos </w:t>
      </w:r>
      <w:r w:rsidR="00225EC7">
        <w:rPr>
          <w:rFonts w:ascii="Times New Roman" w:hAnsi="Times New Roman" w:cs="Times New Roman"/>
        </w:rPr>
        <w:t>alumnos</w:t>
      </w:r>
      <w:r w:rsidR="00EA4F41">
        <w:rPr>
          <w:rFonts w:ascii="Times New Roman" w:hAnsi="Times New Roman" w:cs="Times New Roman"/>
        </w:rPr>
        <w:t xml:space="preserve"> lo consideran </w:t>
      </w:r>
      <w:r w:rsidR="00AB5170">
        <w:rPr>
          <w:rFonts w:ascii="Times New Roman" w:hAnsi="Times New Roman" w:cs="Times New Roman"/>
        </w:rPr>
        <w:t xml:space="preserve">como un </w:t>
      </w:r>
      <w:r w:rsidR="00EA4F41">
        <w:rPr>
          <w:rFonts w:ascii="Times New Roman" w:hAnsi="Times New Roman" w:cs="Times New Roman"/>
        </w:rPr>
        <w:t xml:space="preserve">factor </w:t>
      </w:r>
      <w:r w:rsidR="00EA4F41">
        <w:rPr>
          <w:rFonts w:ascii="Times New Roman" w:hAnsi="Times New Roman" w:cs="Times New Roman"/>
        </w:rPr>
        <w:lastRenderedPageBreak/>
        <w:t xml:space="preserve">determinante para continuar </w:t>
      </w:r>
      <w:r w:rsidR="00AB5170">
        <w:rPr>
          <w:rFonts w:ascii="Times New Roman" w:hAnsi="Times New Roman" w:cs="Times New Roman"/>
        </w:rPr>
        <w:t>en sus careras.</w:t>
      </w:r>
      <w:r w:rsidR="00A040C1">
        <w:rPr>
          <w:rFonts w:ascii="Times New Roman" w:hAnsi="Times New Roman" w:cs="Times New Roman"/>
        </w:rPr>
        <w:t xml:space="preserve"> </w:t>
      </w:r>
      <w:r w:rsidR="00EA4F41" w:rsidRPr="00AB5170">
        <w:rPr>
          <w:rFonts w:ascii="Times New Roman" w:hAnsi="Times New Roman" w:cs="Times New Roman"/>
        </w:rPr>
        <w:t>E</w:t>
      </w:r>
      <w:r w:rsidR="00AB5170">
        <w:rPr>
          <w:rFonts w:ascii="Times New Roman" w:hAnsi="Times New Roman" w:cs="Times New Roman"/>
        </w:rPr>
        <w:t>n los ámbitos</w:t>
      </w:r>
      <w:r w:rsidR="001B30A0" w:rsidRPr="00AB5170">
        <w:rPr>
          <w:rFonts w:ascii="Times New Roman" w:hAnsi="Times New Roman" w:cs="Times New Roman"/>
        </w:rPr>
        <w:t xml:space="preserve"> </w:t>
      </w:r>
      <w:r w:rsidR="001B30A0" w:rsidRPr="00AB5170">
        <w:rPr>
          <w:rFonts w:ascii="Times New Roman" w:hAnsi="Times New Roman" w:cs="Times New Roman"/>
          <w:i/>
          <w:iCs/>
        </w:rPr>
        <w:t>económico</w:t>
      </w:r>
      <w:r w:rsidR="001B30A0" w:rsidRPr="00AB5170">
        <w:rPr>
          <w:rFonts w:ascii="Times New Roman" w:hAnsi="Times New Roman" w:cs="Times New Roman"/>
        </w:rPr>
        <w:t xml:space="preserve"> y </w:t>
      </w:r>
      <w:r w:rsidR="001B30A0" w:rsidRPr="00AB5170">
        <w:rPr>
          <w:rFonts w:ascii="Times New Roman" w:hAnsi="Times New Roman" w:cs="Times New Roman"/>
          <w:i/>
          <w:iCs/>
        </w:rPr>
        <w:t>laboral</w:t>
      </w:r>
      <w:r w:rsidR="00AB5170">
        <w:rPr>
          <w:rFonts w:ascii="Times New Roman" w:hAnsi="Times New Roman" w:cs="Times New Roman"/>
          <w:iCs/>
        </w:rPr>
        <w:t>, se debe</w:t>
      </w:r>
      <w:r w:rsidR="001B30A0" w:rsidRPr="00AB5170">
        <w:rPr>
          <w:rFonts w:ascii="Times New Roman" w:hAnsi="Times New Roman" w:cs="Times New Roman"/>
        </w:rPr>
        <w:t xml:space="preserve"> promover la vinculación de los estudiantes con empresas que puedan aportar un incentivo económico. </w:t>
      </w:r>
      <w:r w:rsidR="00A040C1">
        <w:rPr>
          <w:rFonts w:ascii="Times New Roman" w:hAnsi="Times New Roman" w:cs="Times New Roman"/>
        </w:rPr>
        <w:t>Finalmente, e</w:t>
      </w:r>
      <w:r w:rsidR="00AB5170">
        <w:rPr>
          <w:rFonts w:ascii="Times New Roman" w:hAnsi="Times New Roman" w:cs="Times New Roman"/>
        </w:rPr>
        <w:t xml:space="preserve">n el ámbito </w:t>
      </w:r>
      <w:r w:rsidR="002C7A3C" w:rsidRPr="00AB5170">
        <w:rPr>
          <w:rFonts w:ascii="Times New Roman" w:hAnsi="Times New Roman" w:cs="Times New Roman"/>
          <w:i/>
          <w:iCs/>
        </w:rPr>
        <w:t>socioemocional</w:t>
      </w:r>
      <w:r w:rsidR="002C7A3C" w:rsidRPr="00AB5170">
        <w:rPr>
          <w:rFonts w:ascii="Times New Roman" w:hAnsi="Times New Roman" w:cs="Times New Roman"/>
        </w:rPr>
        <w:t xml:space="preserve">, </w:t>
      </w:r>
      <w:r w:rsidR="006F7BC2" w:rsidRPr="00AB5170">
        <w:rPr>
          <w:rFonts w:ascii="Times New Roman" w:hAnsi="Times New Roman" w:cs="Times New Roman"/>
        </w:rPr>
        <w:t>se recomienda la inclusión de apoyo socio</w:t>
      </w:r>
      <w:r w:rsidR="00AB5170">
        <w:rPr>
          <w:rFonts w:ascii="Times New Roman" w:hAnsi="Times New Roman" w:cs="Times New Roman"/>
        </w:rPr>
        <w:t>afectivo</w:t>
      </w:r>
      <w:r w:rsidR="006F7BC2" w:rsidRPr="00AB5170">
        <w:rPr>
          <w:rFonts w:ascii="Times New Roman" w:hAnsi="Times New Roman" w:cs="Times New Roman"/>
        </w:rPr>
        <w:t xml:space="preserve"> para los estudiantes</w:t>
      </w:r>
      <w:r w:rsidR="00A040C1">
        <w:rPr>
          <w:rFonts w:ascii="Times New Roman" w:hAnsi="Times New Roman" w:cs="Times New Roman"/>
        </w:rPr>
        <w:t xml:space="preserve"> a través de cursos de capacitación continua y de mecanismos de divulgación de apoyos</w:t>
      </w:r>
      <w:r w:rsidR="006F7BC2" w:rsidRPr="00AB5170">
        <w:rPr>
          <w:rFonts w:ascii="Times New Roman" w:hAnsi="Times New Roman" w:cs="Times New Roman"/>
        </w:rPr>
        <w:t xml:space="preserve"> ya que </w:t>
      </w:r>
      <w:r w:rsidR="00AB5170">
        <w:rPr>
          <w:rFonts w:ascii="Times New Roman" w:hAnsi="Times New Roman" w:cs="Times New Roman"/>
        </w:rPr>
        <w:t>muchos señalaron que sus</w:t>
      </w:r>
      <w:r w:rsidR="006F7BC2" w:rsidRPr="00AB5170">
        <w:rPr>
          <w:rFonts w:ascii="Times New Roman" w:hAnsi="Times New Roman" w:cs="Times New Roman"/>
        </w:rPr>
        <w:t xml:space="preserve"> </w:t>
      </w:r>
      <w:r w:rsidR="00AB5170">
        <w:rPr>
          <w:rFonts w:ascii="Times New Roman" w:hAnsi="Times New Roman" w:cs="Times New Roman"/>
        </w:rPr>
        <w:t xml:space="preserve">asuntos </w:t>
      </w:r>
      <w:r w:rsidR="006F7BC2" w:rsidRPr="00AB5170">
        <w:rPr>
          <w:rFonts w:ascii="Times New Roman" w:hAnsi="Times New Roman" w:cs="Times New Roman"/>
        </w:rPr>
        <w:t xml:space="preserve">familiares </w:t>
      </w:r>
      <w:r w:rsidR="00AB5170">
        <w:rPr>
          <w:rFonts w:ascii="Times New Roman" w:hAnsi="Times New Roman" w:cs="Times New Roman"/>
        </w:rPr>
        <w:t xml:space="preserve">podían influir en </w:t>
      </w:r>
      <w:r w:rsidR="006F7BC2" w:rsidRPr="00AB5170">
        <w:rPr>
          <w:rFonts w:ascii="Times New Roman" w:hAnsi="Times New Roman" w:cs="Times New Roman"/>
        </w:rPr>
        <w:t xml:space="preserve">su permanencia o </w:t>
      </w:r>
      <w:r w:rsidR="00AB5170">
        <w:rPr>
          <w:rFonts w:ascii="Times New Roman" w:hAnsi="Times New Roman" w:cs="Times New Roman"/>
        </w:rPr>
        <w:t xml:space="preserve">en su </w:t>
      </w:r>
      <w:r w:rsidR="006F7BC2" w:rsidRPr="00AB5170">
        <w:rPr>
          <w:rFonts w:ascii="Times New Roman" w:hAnsi="Times New Roman" w:cs="Times New Roman"/>
        </w:rPr>
        <w:t xml:space="preserve">abandono </w:t>
      </w:r>
      <w:r w:rsidR="00AB5170">
        <w:rPr>
          <w:rFonts w:ascii="Times New Roman" w:hAnsi="Times New Roman" w:cs="Times New Roman"/>
        </w:rPr>
        <w:t>escolar</w:t>
      </w:r>
      <w:r w:rsidR="006F7BC2" w:rsidRPr="00AB5170">
        <w:rPr>
          <w:rFonts w:ascii="Times New Roman" w:hAnsi="Times New Roman" w:cs="Times New Roman"/>
        </w:rPr>
        <w:t>.</w:t>
      </w:r>
    </w:p>
    <w:p w14:paraId="277AD989" w14:textId="0F7C884D" w:rsidR="00922553" w:rsidRPr="009F3289" w:rsidRDefault="00922553" w:rsidP="000B5BA2">
      <w:pPr>
        <w:spacing w:line="360" w:lineRule="auto"/>
        <w:jc w:val="both"/>
        <w:rPr>
          <w:rFonts w:ascii="Times New Roman" w:hAnsi="Times New Roman" w:cs="Times New Roman"/>
        </w:rPr>
      </w:pPr>
    </w:p>
    <w:p w14:paraId="32873692" w14:textId="77777777" w:rsidR="007A7267" w:rsidRDefault="007A7267" w:rsidP="000B5BA2">
      <w:pPr>
        <w:spacing w:line="360" w:lineRule="auto"/>
        <w:jc w:val="center"/>
        <w:rPr>
          <w:rFonts w:ascii="Times New Roman" w:eastAsia="SimSun" w:hAnsi="Times New Roman" w:cs="Times New Roman"/>
          <w:b/>
          <w:bCs/>
          <w:sz w:val="32"/>
          <w:szCs w:val="32"/>
          <w:lang w:eastAsia="ar-SA"/>
        </w:rPr>
        <w:sectPr w:rsidR="007A7267" w:rsidSect="00B237F2">
          <w:type w:val="continuous"/>
          <w:pgSz w:w="12240" w:h="15840"/>
          <w:pgMar w:top="1417" w:right="1701" w:bottom="1417" w:left="1701" w:header="142" w:footer="708" w:gutter="0"/>
          <w:cols w:space="708"/>
          <w:docGrid w:linePitch="360"/>
        </w:sectPr>
      </w:pPr>
    </w:p>
    <w:p w14:paraId="7EFB5875" w14:textId="46ECFB0B" w:rsidR="006B0CB9" w:rsidRPr="00B237F2" w:rsidRDefault="006B0CB9" w:rsidP="006B0CB9">
      <w:pPr>
        <w:suppressAutoHyphens/>
        <w:spacing w:line="360" w:lineRule="auto"/>
        <w:ind w:left="-15" w:right="269"/>
        <w:jc w:val="center"/>
        <w:rPr>
          <w:rFonts w:ascii="Times New Roman" w:eastAsia="SimSun" w:hAnsi="Times New Roman" w:cs="Times New Roman"/>
          <w:b/>
          <w:color w:val="000000"/>
          <w:sz w:val="28"/>
          <w:szCs w:val="28"/>
          <w:lang w:eastAsia="ar-SA"/>
        </w:rPr>
      </w:pPr>
      <w:r w:rsidRPr="00B237F2">
        <w:rPr>
          <w:rFonts w:ascii="Times New Roman" w:eastAsia="SimSun" w:hAnsi="Times New Roman" w:cs="Times New Roman"/>
          <w:b/>
          <w:color w:val="000000"/>
          <w:sz w:val="28"/>
          <w:szCs w:val="28"/>
          <w:lang w:eastAsia="ar-SA"/>
        </w:rPr>
        <w:t>Futuras líneas de investigación</w:t>
      </w:r>
      <w:r w:rsidR="00AB5170" w:rsidRPr="00B237F2">
        <w:rPr>
          <w:rFonts w:ascii="Times New Roman" w:eastAsia="SimSun" w:hAnsi="Times New Roman" w:cs="Times New Roman"/>
          <w:b/>
          <w:color w:val="000000"/>
          <w:sz w:val="28"/>
          <w:szCs w:val="28"/>
          <w:lang w:eastAsia="ar-SA"/>
        </w:rPr>
        <w:t xml:space="preserve"> </w:t>
      </w:r>
    </w:p>
    <w:p w14:paraId="7AA46058" w14:textId="70F7AA7E" w:rsidR="00961CBA" w:rsidRDefault="009646A9" w:rsidP="00AB5170">
      <w:pPr>
        <w:spacing w:line="360" w:lineRule="auto"/>
        <w:ind w:firstLine="708"/>
        <w:jc w:val="both"/>
        <w:rPr>
          <w:rFonts w:ascii="Times New Roman" w:hAnsi="Times New Roman" w:cs="Times New Roman"/>
        </w:rPr>
      </w:pPr>
      <w:r>
        <w:rPr>
          <w:rFonts w:ascii="Times New Roman" w:hAnsi="Times New Roman" w:cs="Times New Roman"/>
        </w:rPr>
        <w:t>A partir de los hallazgos de esta investigación</w:t>
      </w:r>
      <w:r w:rsidR="00AB5170">
        <w:rPr>
          <w:rFonts w:ascii="Times New Roman" w:hAnsi="Times New Roman" w:cs="Times New Roman"/>
        </w:rPr>
        <w:t>,</w:t>
      </w:r>
      <w:r>
        <w:rPr>
          <w:rFonts w:ascii="Times New Roman" w:hAnsi="Times New Roman" w:cs="Times New Roman"/>
        </w:rPr>
        <w:t xml:space="preserve"> </w:t>
      </w:r>
      <w:r w:rsidR="00B724B8">
        <w:rPr>
          <w:rFonts w:ascii="Times New Roman" w:hAnsi="Times New Roman" w:cs="Times New Roman"/>
        </w:rPr>
        <w:t xml:space="preserve">se identifican como futuras líneas de investigación el diseño e implementación de estrategias </w:t>
      </w:r>
      <w:r w:rsidR="00961CBA">
        <w:rPr>
          <w:rFonts w:ascii="Times New Roman" w:hAnsi="Times New Roman" w:cs="Times New Roman"/>
        </w:rPr>
        <w:t xml:space="preserve">académicas y </w:t>
      </w:r>
      <w:r w:rsidR="00B724B8">
        <w:rPr>
          <w:rFonts w:ascii="Times New Roman" w:hAnsi="Times New Roman" w:cs="Times New Roman"/>
        </w:rPr>
        <w:t xml:space="preserve">de gestión escolar </w:t>
      </w:r>
      <w:r w:rsidR="00961CBA">
        <w:rPr>
          <w:rFonts w:ascii="Times New Roman" w:hAnsi="Times New Roman" w:cs="Times New Roman"/>
        </w:rPr>
        <w:t>que permitan a los alumnos enfrentar los retos que supone la educación virtual, la cual se ha tenido que implementar, en muchos casos de manera improvisada, debido a la pandemia generada por la covid-19.</w:t>
      </w:r>
    </w:p>
    <w:p w14:paraId="497F62C5" w14:textId="27DFEE5F" w:rsidR="00B724B8" w:rsidRDefault="00961CBA" w:rsidP="00961CBA">
      <w:pPr>
        <w:spacing w:line="360" w:lineRule="auto"/>
        <w:ind w:firstLine="708"/>
        <w:jc w:val="both"/>
        <w:rPr>
          <w:rFonts w:ascii="Times New Roman" w:hAnsi="Times New Roman" w:cs="Times New Roman"/>
        </w:rPr>
      </w:pPr>
      <w:r>
        <w:rPr>
          <w:rFonts w:ascii="Times New Roman" w:hAnsi="Times New Roman" w:cs="Times New Roman"/>
        </w:rPr>
        <w:t xml:space="preserve">Además, se debe profundizar en el estudio de </w:t>
      </w:r>
      <w:r w:rsidR="00B724B8">
        <w:rPr>
          <w:rFonts w:ascii="Times New Roman" w:hAnsi="Times New Roman" w:cs="Times New Roman"/>
        </w:rPr>
        <w:t xml:space="preserve">las características de los estudiantes </w:t>
      </w:r>
      <w:r>
        <w:rPr>
          <w:rFonts w:ascii="Times New Roman" w:hAnsi="Times New Roman" w:cs="Times New Roman"/>
        </w:rPr>
        <w:t>de</w:t>
      </w:r>
      <w:r w:rsidR="00B724B8">
        <w:rPr>
          <w:rFonts w:ascii="Times New Roman" w:hAnsi="Times New Roman" w:cs="Times New Roman"/>
        </w:rPr>
        <w:t xml:space="preserve"> </w:t>
      </w:r>
      <w:r>
        <w:rPr>
          <w:rFonts w:ascii="Times New Roman" w:hAnsi="Times New Roman" w:cs="Times New Roman"/>
        </w:rPr>
        <w:t xml:space="preserve">nuevo </w:t>
      </w:r>
      <w:r w:rsidR="00B724B8">
        <w:rPr>
          <w:rFonts w:ascii="Times New Roman" w:hAnsi="Times New Roman" w:cs="Times New Roman"/>
        </w:rPr>
        <w:t xml:space="preserve">ingreso para identificar sus </w:t>
      </w:r>
      <w:r>
        <w:rPr>
          <w:rFonts w:ascii="Times New Roman" w:hAnsi="Times New Roman" w:cs="Times New Roman"/>
        </w:rPr>
        <w:t xml:space="preserve">competencias </w:t>
      </w:r>
      <w:r w:rsidR="00B724B8">
        <w:rPr>
          <w:rFonts w:ascii="Times New Roman" w:hAnsi="Times New Roman" w:cs="Times New Roman"/>
        </w:rPr>
        <w:t>y necesidades</w:t>
      </w:r>
      <w:r>
        <w:rPr>
          <w:rFonts w:ascii="Times New Roman" w:hAnsi="Times New Roman" w:cs="Times New Roman"/>
        </w:rPr>
        <w:t xml:space="preserve">, pues de ese modo se puede aplicar </w:t>
      </w:r>
      <w:r w:rsidR="00B724B8">
        <w:rPr>
          <w:rFonts w:ascii="Times New Roman" w:hAnsi="Times New Roman" w:cs="Times New Roman"/>
        </w:rPr>
        <w:t>un programa de tutoría</w:t>
      </w:r>
      <w:r>
        <w:rPr>
          <w:rFonts w:ascii="Times New Roman" w:hAnsi="Times New Roman" w:cs="Times New Roman"/>
        </w:rPr>
        <w:t xml:space="preserve"> que permita disminuir los índices de deserción escolar.</w:t>
      </w:r>
    </w:p>
    <w:p w14:paraId="4098695C" w14:textId="6D6B53EB" w:rsidR="006B0CB9" w:rsidRDefault="00B724B8" w:rsidP="006B0CB9">
      <w:pPr>
        <w:spacing w:line="360" w:lineRule="auto"/>
        <w:jc w:val="both"/>
        <w:rPr>
          <w:rFonts w:ascii="Times New Roman" w:eastAsia="SimSun" w:hAnsi="Times New Roman" w:cs="Times New Roman"/>
          <w:b/>
          <w:bCs/>
          <w:sz w:val="32"/>
          <w:szCs w:val="32"/>
          <w:lang w:eastAsia="ar-SA"/>
        </w:rPr>
      </w:pPr>
      <w:r>
        <w:rPr>
          <w:rFonts w:ascii="Times New Roman" w:hAnsi="Times New Roman" w:cs="Times New Roman"/>
        </w:rPr>
        <w:t xml:space="preserve"> </w:t>
      </w:r>
    </w:p>
    <w:p w14:paraId="42786D48" w14:textId="1E410CE5" w:rsidR="00810BD5" w:rsidRPr="005D5E6E" w:rsidRDefault="00F35A02" w:rsidP="000B5BA2">
      <w:pPr>
        <w:spacing w:line="360" w:lineRule="auto"/>
        <w:jc w:val="center"/>
        <w:rPr>
          <w:rFonts w:ascii="Times New Roman" w:eastAsia="SimSun" w:hAnsi="Times New Roman" w:cs="Times New Roman"/>
          <w:b/>
          <w:bCs/>
          <w:sz w:val="32"/>
          <w:szCs w:val="32"/>
          <w:lang w:eastAsia="ar-SA"/>
        </w:rPr>
      </w:pPr>
      <w:r w:rsidRPr="005D5E6E">
        <w:rPr>
          <w:rFonts w:ascii="Times New Roman" w:eastAsia="SimSun" w:hAnsi="Times New Roman" w:cs="Times New Roman"/>
          <w:b/>
          <w:bCs/>
          <w:sz w:val="32"/>
          <w:szCs w:val="32"/>
          <w:lang w:eastAsia="ar-SA"/>
        </w:rPr>
        <w:t>Referencias</w:t>
      </w:r>
    </w:p>
    <w:p w14:paraId="2B426D7C" w14:textId="07090066" w:rsidR="00B9025A" w:rsidRPr="007B7ADA" w:rsidRDefault="00B9025A" w:rsidP="00B9025A">
      <w:pPr>
        <w:pStyle w:val="NormalWeb"/>
        <w:spacing w:before="0" w:beforeAutospacing="0" w:after="0" w:afterAutospacing="0" w:line="360" w:lineRule="auto"/>
        <w:ind w:left="708" w:hanging="708"/>
        <w:jc w:val="both"/>
      </w:pPr>
      <w:r w:rsidRPr="007B7ADA">
        <w:t>Arreola, J. (</w:t>
      </w:r>
      <w:r w:rsidR="008B17F2">
        <w:t xml:space="preserve">5 de julio de </w:t>
      </w:r>
      <w:r w:rsidRPr="007B7ADA">
        <w:t xml:space="preserve">2018). </w:t>
      </w:r>
      <w:r w:rsidRPr="008B17F2">
        <w:rPr>
          <w:i/>
        </w:rPr>
        <w:t>México arriesga su bono demográfico</w:t>
      </w:r>
      <w:r w:rsidRPr="007B7ADA">
        <w:t xml:space="preserve">. Recuperado de </w:t>
      </w:r>
      <w:r w:rsidRPr="00F311AA">
        <w:t>https://es.weforum.org/agenda/2018/07/mexico-arriesga-su-bono-demografico/</w:t>
      </w:r>
      <w:r w:rsidRPr="007B7ADA">
        <w:t xml:space="preserve"> </w:t>
      </w:r>
    </w:p>
    <w:p w14:paraId="2E6EEA97" w14:textId="54D8CE50" w:rsidR="00B9025A" w:rsidRPr="007B7ADA" w:rsidRDefault="00B9025A" w:rsidP="00B9025A">
      <w:pPr>
        <w:pStyle w:val="NormalWeb"/>
        <w:spacing w:before="0" w:beforeAutospacing="0" w:after="0" w:afterAutospacing="0" w:line="360" w:lineRule="auto"/>
        <w:ind w:left="708" w:hanging="708"/>
        <w:jc w:val="both"/>
      </w:pPr>
      <w:r w:rsidRPr="007B7ADA">
        <w:t xml:space="preserve">Cabero, J. y Llorente, M. (2013). La aplicación del juicio de experto como técnica de evaluación de las tecnologías de la información (TIC). </w:t>
      </w:r>
      <w:r w:rsidRPr="007B7ADA">
        <w:rPr>
          <w:i/>
          <w:iCs/>
        </w:rPr>
        <w:t>Eduweb. Revista de Tecnología de Información y Comunicación en Educación</w:t>
      </w:r>
      <w:r w:rsidRPr="007B7ADA">
        <w:t xml:space="preserve">, </w:t>
      </w:r>
      <w:r w:rsidRPr="007B7ADA">
        <w:rPr>
          <w:i/>
        </w:rPr>
        <w:t>7</w:t>
      </w:r>
      <w:r w:rsidRPr="007B7ADA">
        <w:t xml:space="preserve">(2), 11-22. Recuperado de </w:t>
      </w:r>
      <w:r w:rsidRPr="00F311AA">
        <w:t>http://tecnologiaedu.us.es/tecnoedu/images/stories/jca107.pdf</w:t>
      </w:r>
      <w:r w:rsidRPr="007B7ADA">
        <w:t xml:space="preserve">  </w:t>
      </w:r>
    </w:p>
    <w:p w14:paraId="702A73B3" w14:textId="77777777" w:rsidR="00B9025A" w:rsidRPr="007B7ADA" w:rsidRDefault="00B9025A" w:rsidP="00B9025A">
      <w:pPr>
        <w:pStyle w:val="NormalWeb"/>
        <w:spacing w:before="0" w:beforeAutospacing="0" w:after="0" w:afterAutospacing="0" w:line="360" w:lineRule="auto"/>
        <w:ind w:left="708" w:hanging="708"/>
        <w:jc w:val="both"/>
      </w:pPr>
      <w:r w:rsidRPr="007B7ADA">
        <w:t xml:space="preserve">Castillo, E., Caballero, M., Zapata, J. y González J. (2016). Perfil vocacional, aptitud académica y trayectoria del alumno de psicología de la Universidad Autónoma de Coahuila. </w:t>
      </w:r>
      <w:r w:rsidRPr="007B7ADA">
        <w:rPr>
          <w:i/>
          <w:iCs/>
        </w:rPr>
        <w:t>Enseñanza e Investigación en Psicología, 21</w:t>
      </w:r>
      <w:r w:rsidRPr="007B7ADA">
        <w:t xml:space="preserve">(1), 59-67. </w:t>
      </w:r>
    </w:p>
    <w:p w14:paraId="27A599DB" w14:textId="77777777" w:rsidR="00B9025A" w:rsidRPr="007B7ADA" w:rsidRDefault="00B9025A" w:rsidP="00B9025A">
      <w:pPr>
        <w:pStyle w:val="NormalWeb"/>
        <w:spacing w:before="0" w:beforeAutospacing="0" w:after="0" w:afterAutospacing="0" w:line="360" w:lineRule="auto"/>
        <w:ind w:left="708" w:hanging="708"/>
        <w:jc w:val="both"/>
      </w:pPr>
      <w:r w:rsidRPr="007B7ADA">
        <w:t xml:space="preserve">Castillo, M. (2019). </w:t>
      </w:r>
      <w:r w:rsidRPr="007B7ADA">
        <w:rPr>
          <w:i/>
        </w:rPr>
        <w:t>Tecnologías y aprendizaje: investigación y práctica. Modelo para medir la deserción académica</w:t>
      </w:r>
      <w:r w:rsidRPr="007B7ADA">
        <w:t>. Ciudad Real, España: Editorial Ciata.</w:t>
      </w:r>
    </w:p>
    <w:p w14:paraId="170C3BE8" w14:textId="77777777" w:rsidR="00B9025A" w:rsidRPr="00007457" w:rsidRDefault="00B9025A" w:rsidP="00B9025A">
      <w:pPr>
        <w:pStyle w:val="NormalWeb"/>
        <w:spacing w:before="0" w:beforeAutospacing="0" w:after="0" w:afterAutospacing="0" w:line="360" w:lineRule="auto"/>
        <w:ind w:left="708" w:hanging="708"/>
        <w:jc w:val="both"/>
        <w:rPr>
          <w:lang w:val="en-US"/>
        </w:rPr>
      </w:pPr>
      <w:r w:rsidRPr="007B7ADA">
        <w:lastRenderedPageBreak/>
        <w:t xml:space="preserve">Chiavenato, I. (2013). </w:t>
      </w:r>
      <w:r w:rsidRPr="007B7ADA">
        <w:rPr>
          <w:i/>
          <w:iCs/>
        </w:rPr>
        <w:t xml:space="preserve">Introducción a la teoría general de la administración. </w:t>
      </w:r>
      <w:proofErr w:type="spellStart"/>
      <w:r w:rsidRPr="00007457">
        <w:rPr>
          <w:lang w:val="en-US"/>
        </w:rPr>
        <w:t>México</w:t>
      </w:r>
      <w:proofErr w:type="spellEnd"/>
      <w:r w:rsidRPr="00007457">
        <w:rPr>
          <w:lang w:val="en-US"/>
        </w:rPr>
        <w:t xml:space="preserve">: </w:t>
      </w:r>
      <w:proofErr w:type="spellStart"/>
      <w:r w:rsidRPr="00007457">
        <w:rPr>
          <w:lang w:val="en-US"/>
        </w:rPr>
        <w:t>McGrauw</w:t>
      </w:r>
      <w:proofErr w:type="spellEnd"/>
      <w:r w:rsidRPr="00007457">
        <w:rPr>
          <w:lang w:val="en-US"/>
        </w:rPr>
        <w:t xml:space="preserve"> Hill. </w:t>
      </w:r>
    </w:p>
    <w:p w14:paraId="214B71D5" w14:textId="77777777" w:rsidR="00B9025A" w:rsidRPr="008B17F2" w:rsidRDefault="00B9025A" w:rsidP="00B9025A">
      <w:pPr>
        <w:pStyle w:val="NormalWeb"/>
        <w:spacing w:before="0" w:beforeAutospacing="0" w:after="0" w:afterAutospacing="0" w:line="360" w:lineRule="auto"/>
        <w:ind w:left="708" w:hanging="708"/>
        <w:jc w:val="both"/>
        <w:rPr>
          <w:lang w:val="en-GB"/>
        </w:rPr>
      </w:pPr>
      <w:r w:rsidRPr="007B7ADA">
        <w:rPr>
          <w:lang w:val="en-US"/>
        </w:rPr>
        <w:t xml:space="preserve">George, D. and Mallery, P. (2003). </w:t>
      </w:r>
      <w:r w:rsidRPr="005A7DB6">
        <w:rPr>
          <w:i/>
          <w:lang w:val="en-US"/>
        </w:rPr>
        <w:t xml:space="preserve">SPSS for Windows step by step: A simple guide and reference. </w:t>
      </w:r>
      <w:r w:rsidRPr="005A7DB6">
        <w:rPr>
          <w:i/>
          <w:lang w:val="en-GB"/>
        </w:rPr>
        <w:t>11.0 update</w:t>
      </w:r>
      <w:r w:rsidRPr="008B17F2">
        <w:rPr>
          <w:lang w:val="en-GB"/>
        </w:rPr>
        <w:t xml:space="preserve"> (4</w:t>
      </w:r>
      <w:r w:rsidRPr="008B17F2">
        <w:rPr>
          <w:vertAlign w:val="superscript"/>
          <w:lang w:val="en-GB"/>
        </w:rPr>
        <w:t>th</w:t>
      </w:r>
      <w:r w:rsidRPr="008B17F2">
        <w:rPr>
          <w:lang w:val="en-GB"/>
        </w:rPr>
        <w:t xml:space="preserve"> ed.). Boston: </w:t>
      </w:r>
      <w:proofErr w:type="spellStart"/>
      <w:r w:rsidRPr="008B17F2">
        <w:rPr>
          <w:lang w:val="en-GB"/>
        </w:rPr>
        <w:t>Allyn</w:t>
      </w:r>
      <w:proofErr w:type="spellEnd"/>
      <w:r w:rsidRPr="008B17F2">
        <w:rPr>
          <w:lang w:val="en-GB"/>
        </w:rPr>
        <w:t xml:space="preserve"> &amp; Bacon.</w:t>
      </w:r>
    </w:p>
    <w:p w14:paraId="665ACD1F" w14:textId="77777777" w:rsidR="00B9025A" w:rsidRPr="007B7ADA" w:rsidRDefault="00B9025A" w:rsidP="00B9025A">
      <w:pPr>
        <w:pStyle w:val="NormalWeb"/>
        <w:spacing w:before="0" w:beforeAutospacing="0" w:after="0" w:afterAutospacing="0" w:line="360" w:lineRule="auto"/>
        <w:ind w:left="708" w:hanging="708"/>
        <w:jc w:val="both"/>
      </w:pPr>
      <w:r w:rsidRPr="008B17F2">
        <w:rPr>
          <w:lang w:val="en-GB"/>
        </w:rPr>
        <w:t xml:space="preserve">Gorgas, J., </w:t>
      </w:r>
      <w:proofErr w:type="spellStart"/>
      <w:r w:rsidRPr="008B17F2">
        <w:rPr>
          <w:lang w:val="en-GB"/>
        </w:rPr>
        <w:t>Cardiel</w:t>
      </w:r>
      <w:proofErr w:type="spellEnd"/>
      <w:r w:rsidRPr="008B17F2">
        <w:rPr>
          <w:lang w:val="en-GB"/>
        </w:rPr>
        <w:t>, N. y Zamorano, J. (2011</w:t>
      </w:r>
      <w:r w:rsidRPr="008B17F2">
        <w:rPr>
          <w:i/>
          <w:iCs/>
          <w:lang w:val="en-GB"/>
        </w:rPr>
        <w:t xml:space="preserve">). </w:t>
      </w:r>
      <w:r w:rsidRPr="007B7ADA">
        <w:rPr>
          <w:i/>
          <w:iCs/>
        </w:rPr>
        <w:t>Estadística básica para estudiantes de ciencias</w:t>
      </w:r>
      <w:r w:rsidRPr="007B7ADA">
        <w:t xml:space="preserve">. Madrid: Universidad Complutense de Madrid. </w:t>
      </w:r>
    </w:p>
    <w:p w14:paraId="447C08CF" w14:textId="77777777" w:rsidR="00B9025A" w:rsidRPr="007B7ADA" w:rsidRDefault="00B9025A" w:rsidP="00B9025A">
      <w:pPr>
        <w:pStyle w:val="NormalWeb"/>
        <w:spacing w:before="0" w:beforeAutospacing="0" w:after="0" w:afterAutospacing="0" w:line="360" w:lineRule="auto"/>
        <w:ind w:left="708" w:hanging="708"/>
        <w:jc w:val="both"/>
      </w:pPr>
      <w:r w:rsidRPr="007B7ADA">
        <w:t xml:space="preserve">Hernández, S., Fernández, C. y Baptista, L. (2014). </w:t>
      </w:r>
      <w:r w:rsidRPr="007B7ADA">
        <w:rPr>
          <w:i/>
          <w:iCs/>
        </w:rPr>
        <w:t>Metodología de la investigación</w:t>
      </w:r>
      <w:r w:rsidRPr="007B7ADA">
        <w:t xml:space="preserve">. México, México: McGraw Hill. </w:t>
      </w:r>
    </w:p>
    <w:p w14:paraId="656AD247" w14:textId="5D53DBED" w:rsidR="00B9025A" w:rsidRPr="007B7ADA" w:rsidRDefault="00B9025A" w:rsidP="00B9025A">
      <w:pPr>
        <w:pStyle w:val="NormalWeb"/>
        <w:spacing w:before="0" w:beforeAutospacing="0" w:after="0" w:afterAutospacing="0" w:line="360" w:lineRule="auto"/>
        <w:ind w:left="708" w:hanging="708"/>
        <w:jc w:val="both"/>
      </w:pPr>
      <w:r w:rsidRPr="007B7ADA">
        <w:t xml:space="preserve">Instituto Nacional de Estadistíca e Informática (Inegi) (2018). Encuesta Nacional de la Dinámica Demográfica. Recuperada de </w:t>
      </w:r>
      <w:r w:rsidRPr="00F311AA">
        <w:t>https://www.inegi.org.mx/programas/enadid/2018</w:t>
      </w:r>
      <w:r w:rsidRPr="007B7ADA">
        <w:rPr>
          <w:color w:val="000000" w:themeColor="text1"/>
        </w:rPr>
        <w:t xml:space="preserve"> </w:t>
      </w:r>
    </w:p>
    <w:p w14:paraId="4E11C8E8" w14:textId="3E4EEF5A" w:rsidR="00B9025A" w:rsidRPr="007B7ADA" w:rsidRDefault="00B9025A" w:rsidP="00B9025A">
      <w:pPr>
        <w:pStyle w:val="NormalWeb"/>
        <w:spacing w:before="0" w:beforeAutospacing="0" w:after="0" w:afterAutospacing="0" w:line="360" w:lineRule="auto"/>
        <w:ind w:left="708" w:hanging="708"/>
        <w:jc w:val="both"/>
      </w:pPr>
      <w:r w:rsidRPr="007B7ADA">
        <w:t xml:space="preserve">Instituto Nacional de Estadistíca e Informática (Inegi) (2020). </w:t>
      </w:r>
      <w:r w:rsidRPr="007B7ADA">
        <w:rPr>
          <w:i/>
        </w:rPr>
        <w:t>Comunicado de prensa</w:t>
      </w:r>
      <w:r w:rsidRPr="007B7ADA">
        <w:t xml:space="preserve">. Recuperado de </w:t>
      </w:r>
      <w:r w:rsidRPr="00F311AA">
        <w:t>https://www.inegi.org.mx/contenidos/saladeprensa/boletines/2021/EstSociodemo/ResultCenso2020_Nal.pdf</w:t>
      </w:r>
      <w:r w:rsidRPr="007B7ADA">
        <w:t xml:space="preserve"> </w:t>
      </w:r>
    </w:p>
    <w:p w14:paraId="1B554154" w14:textId="77777777" w:rsidR="00B9025A" w:rsidRPr="00007457" w:rsidRDefault="00B9025A" w:rsidP="00B9025A">
      <w:pPr>
        <w:pStyle w:val="NormalWeb"/>
        <w:spacing w:before="0" w:beforeAutospacing="0" w:after="0" w:afterAutospacing="0" w:line="360" w:lineRule="auto"/>
        <w:ind w:left="708" w:hanging="708"/>
        <w:jc w:val="both"/>
        <w:rPr>
          <w:lang w:val="en-US"/>
        </w:rPr>
      </w:pPr>
      <w:r w:rsidRPr="007B7ADA">
        <w:t xml:space="preserve">López, A. y Morales, K. (2015). Estilos de aprendizaje y su transformación a lo largo de la trayectoria escolar. </w:t>
      </w:r>
      <w:proofErr w:type="spellStart"/>
      <w:r w:rsidRPr="00007457">
        <w:rPr>
          <w:i/>
          <w:iCs/>
          <w:lang w:val="en-US"/>
        </w:rPr>
        <w:t>Enseñanza</w:t>
      </w:r>
      <w:proofErr w:type="spellEnd"/>
      <w:r w:rsidRPr="00007457">
        <w:rPr>
          <w:i/>
          <w:iCs/>
          <w:lang w:val="en-US"/>
        </w:rPr>
        <w:t xml:space="preserve"> e </w:t>
      </w:r>
      <w:proofErr w:type="spellStart"/>
      <w:r w:rsidRPr="00007457">
        <w:rPr>
          <w:i/>
          <w:iCs/>
          <w:lang w:val="en-US"/>
        </w:rPr>
        <w:t>Investigación</w:t>
      </w:r>
      <w:proofErr w:type="spellEnd"/>
      <w:r w:rsidRPr="00007457">
        <w:rPr>
          <w:i/>
          <w:iCs/>
          <w:lang w:val="en-US"/>
        </w:rPr>
        <w:t xml:space="preserve"> </w:t>
      </w:r>
      <w:proofErr w:type="spellStart"/>
      <w:r w:rsidRPr="00007457">
        <w:rPr>
          <w:i/>
          <w:iCs/>
          <w:lang w:val="en-US"/>
        </w:rPr>
        <w:t>en</w:t>
      </w:r>
      <w:proofErr w:type="spellEnd"/>
      <w:r w:rsidRPr="00007457">
        <w:rPr>
          <w:i/>
          <w:iCs/>
          <w:lang w:val="en-US"/>
        </w:rPr>
        <w:t xml:space="preserve"> </w:t>
      </w:r>
      <w:proofErr w:type="spellStart"/>
      <w:r w:rsidRPr="00007457">
        <w:rPr>
          <w:i/>
          <w:iCs/>
          <w:lang w:val="en-US"/>
        </w:rPr>
        <w:t>Psicología</w:t>
      </w:r>
      <w:proofErr w:type="spellEnd"/>
      <w:r w:rsidRPr="00007457">
        <w:rPr>
          <w:i/>
          <w:iCs/>
          <w:lang w:val="en-US"/>
        </w:rPr>
        <w:t>, 20</w:t>
      </w:r>
      <w:r w:rsidRPr="00007457">
        <w:rPr>
          <w:lang w:val="en-US"/>
        </w:rPr>
        <w:t xml:space="preserve">(1), 36-47. </w:t>
      </w:r>
    </w:p>
    <w:p w14:paraId="4706A5FA" w14:textId="76BC0B8C" w:rsidR="00614EED" w:rsidRPr="00AB3A4B" w:rsidRDefault="00614EED" w:rsidP="00AB3A4B">
      <w:pPr>
        <w:pStyle w:val="NormalWeb"/>
        <w:spacing w:before="0" w:beforeAutospacing="0" w:after="0" w:afterAutospacing="0" w:line="360" w:lineRule="auto"/>
        <w:ind w:left="708" w:hanging="708"/>
        <w:jc w:val="both"/>
        <w:rPr>
          <w:lang w:val="en-US"/>
        </w:rPr>
      </w:pPr>
      <w:r w:rsidRPr="00AB3A4B">
        <w:rPr>
          <w:lang w:val="en-US"/>
        </w:rPr>
        <w:t>OCDE (201</w:t>
      </w:r>
      <w:r w:rsidR="008F0F3A" w:rsidRPr="00AB3A4B">
        <w:rPr>
          <w:lang w:val="en-US"/>
        </w:rPr>
        <w:t>8</w:t>
      </w:r>
      <w:r w:rsidRPr="00AB3A4B">
        <w:rPr>
          <w:lang w:val="en-US"/>
        </w:rPr>
        <w:t xml:space="preserve">). </w:t>
      </w:r>
      <w:r w:rsidR="00AB3A4B" w:rsidRPr="00AB3A4B">
        <w:rPr>
          <w:i/>
          <w:iCs/>
          <w:lang w:val="en-US"/>
        </w:rPr>
        <w:t>The Pursuit of Gender Equality: An Uphill Battle</w:t>
      </w:r>
      <w:r w:rsidR="00AB3A4B" w:rsidRPr="00AB3A4B">
        <w:rPr>
          <w:lang w:val="en-US"/>
        </w:rPr>
        <w:t xml:space="preserve">, OECD Publishing, Paris. </w:t>
      </w:r>
      <w:r w:rsidR="00AB3A4B" w:rsidRPr="00AB3A4B">
        <w:rPr>
          <w:i/>
          <w:iCs/>
          <w:lang w:val="en-US"/>
        </w:rPr>
        <w:t xml:space="preserve">http://dx.doi.org/10.1787/9789264281318-en </w:t>
      </w:r>
    </w:p>
    <w:p w14:paraId="742C354A" w14:textId="2EF6A437" w:rsidR="005A7DB6" w:rsidRPr="005A7DB6" w:rsidRDefault="005A7DB6" w:rsidP="005A7DB6">
      <w:pPr>
        <w:pStyle w:val="NormalWeb"/>
        <w:spacing w:before="0" w:beforeAutospacing="0" w:after="0" w:afterAutospacing="0" w:line="360" w:lineRule="auto"/>
        <w:ind w:left="708" w:hanging="708"/>
        <w:jc w:val="both"/>
        <w:rPr>
          <w:lang w:val="es-VE"/>
        </w:rPr>
      </w:pPr>
      <w:r>
        <w:t xml:space="preserve">Páramo, </w:t>
      </w:r>
      <w:r w:rsidRPr="007B7ADA">
        <w:t>G</w:t>
      </w:r>
      <w:r>
        <w:t>.</w:t>
      </w:r>
      <w:r w:rsidRPr="007B7ADA">
        <w:t xml:space="preserve"> </w:t>
      </w:r>
      <w:r>
        <w:t>y Correa, C.</w:t>
      </w:r>
      <w:r w:rsidRPr="007B7ADA">
        <w:t xml:space="preserve"> (201</w:t>
      </w:r>
      <w:r>
        <w:t>2</w:t>
      </w:r>
      <w:r w:rsidRPr="007B7ADA">
        <w:t xml:space="preserve">). Deserción estudiantil universitaria. </w:t>
      </w:r>
      <w:r w:rsidRPr="005A7DB6">
        <w:rPr>
          <w:lang w:val="es-VE"/>
        </w:rPr>
        <w:t xml:space="preserve">Conceptualización. </w:t>
      </w:r>
      <w:r w:rsidRPr="005A7DB6">
        <w:rPr>
          <w:i/>
          <w:lang w:val="es-VE"/>
        </w:rPr>
        <w:t>Revista Universidad EAFIT</w:t>
      </w:r>
      <w:r w:rsidRPr="005A7DB6">
        <w:rPr>
          <w:lang w:val="es-VE"/>
        </w:rPr>
        <w:t xml:space="preserve">, </w:t>
      </w:r>
      <w:r w:rsidRPr="005A7DB6">
        <w:rPr>
          <w:i/>
          <w:lang w:val="es-VE"/>
        </w:rPr>
        <w:t>35</w:t>
      </w:r>
      <w:r w:rsidRPr="005A7DB6">
        <w:rPr>
          <w:lang w:val="es-VE"/>
        </w:rPr>
        <w:t>(114), 65-78.</w:t>
      </w:r>
    </w:p>
    <w:p w14:paraId="30B7ED36" w14:textId="77777777" w:rsidR="00B9025A" w:rsidRPr="007B7ADA" w:rsidRDefault="00B9025A" w:rsidP="00B9025A">
      <w:pPr>
        <w:pStyle w:val="NormalWeb"/>
        <w:spacing w:before="0" w:beforeAutospacing="0" w:after="0" w:afterAutospacing="0" w:line="360" w:lineRule="auto"/>
        <w:ind w:left="708" w:hanging="708"/>
        <w:jc w:val="both"/>
      </w:pPr>
      <w:r w:rsidRPr="007B7ADA">
        <w:t>Ricoy L. (2006). Contribución sobre los paradigmas de investigación</w:t>
      </w:r>
      <w:r w:rsidRPr="007B7ADA">
        <w:rPr>
          <w:i/>
          <w:iCs/>
        </w:rPr>
        <w:t>. Educação. Revista do Centro de Educação</w:t>
      </w:r>
      <w:r w:rsidRPr="007B7ADA">
        <w:t xml:space="preserve">, </w:t>
      </w:r>
      <w:r w:rsidRPr="007B7ADA">
        <w:rPr>
          <w:i/>
          <w:iCs/>
        </w:rPr>
        <w:t>31</w:t>
      </w:r>
      <w:r w:rsidRPr="007B7ADA">
        <w:t xml:space="preserve">(1), 11-22. </w:t>
      </w:r>
    </w:p>
    <w:p w14:paraId="1B140537" w14:textId="77777777" w:rsidR="00B9025A" w:rsidRPr="007B7ADA" w:rsidRDefault="00B9025A" w:rsidP="00B9025A">
      <w:pPr>
        <w:pStyle w:val="NormalWeb"/>
        <w:spacing w:before="0" w:beforeAutospacing="0" w:after="0" w:afterAutospacing="0" w:line="360" w:lineRule="auto"/>
        <w:ind w:left="708" w:hanging="708"/>
        <w:jc w:val="both"/>
      </w:pPr>
      <w:r w:rsidRPr="007B7ADA">
        <w:t xml:space="preserve">Román, C. (2013). Factores asociados al abandono y la deserción escolar en América Latina: una mirada en conjunto. </w:t>
      </w:r>
      <w:r w:rsidRPr="007B7ADA">
        <w:rPr>
          <w:i/>
        </w:rPr>
        <w:t>REICE</w:t>
      </w:r>
      <w:r w:rsidRPr="007B7ADA">
        <w:t xml:space="preserve">. </w:t>
      </w:r>
      <w:r w:rsidRPr="007B7ADA">
        <w:rPr>
          <w:i/>
          <w:iCs/>
        </w:rPr>
        <w:t>Revista Iberoamericana sobre Calidad, Eficacia y Cambio en Educación, 11</w:t>
      </w:r>
      <w:r w:rsidRPr="007B7ADA">
        <w:t xml:space="preserve">(2), 33-59. </w:t>
      </w:r>
    </w:p>
    <w:p w14:paraId="6A18C53A" w14:textId="77777777" w:rsidR="00B9025A" w:rsidRPr="007B7ADA" w:rsidRDefault="00B9025A" w:rsidP="00B9025A">
      <w:pPr>
        <w:pStyle w:val="NormalWeb"/>
        <w:spacing w:before="0" w:beforeAutospacing="0" w:after="0" w:afterAutospacing="0" w:line="360" w:lineRule="auto"/>
        <w:ind w:left="708" w:hanging="708"/>
        <w:jc w:val="both"/>
      </w:pPr>
      <w:r w:rsidRPr="007B7ADA">
        <w:t xml:space="preserve">Secretaría de Educación Pública (SEP) (2008). </w:t>
      </w:r>
      <w:r w:rsidRPr="007B7ADA">
        <w:rPr>
          <w:i/>
          <w:iCs/>
        </w:rPr>
        <w:t>Glosario. Términos utilizados en la Dirección General de Planeación y Programación</w:t>
      </w:r>
      <w:r w:rsidRPr="007B7ADA">
        <w:t xml:space="preserve">. México: SEP. </w:t>
      </w:r>
    </w:p>
    <w:p w14:paraId="08D7EE3C" w14:textId="77777777" w:rsidR="00650441" w:rsidRDefault="00B9025A" w:rsidP="00650441">
      <w:pPr>
        <w:pStyle w:val="NormalWeb"/>
        <w:spacing w:before="0" w:beforeAutospacing="0" w:after="0" w:afterAutospacing="0" w:line="360" w:lineRule="auto"/>
        <w:ind w:left="708" w:hanging="708"/>
        <w:jc w:val="both"/>
      </w:pPr>
      <w:r w:rsidRPr="007B7ADA">
        <w:t xml:space="preserve">Torres, L. (2012). </w:t>
      </w:r>
      <w:r w:rsidRPr="007B7ADA">
        <w:rPr>
          <w:i/>
          <w:iCs/>
        </w:rPr>
        <w:t>Retención estudiantil en la educación superior. Revisión de la literatura y elementos de un modelo para el contexto colombiano</w:t>
      </w:r>
      <w:r w:rsidRPr="007B7ADA">
        <w:t xml:space="preserve">. Colombia: Pontificia Universidad Javeriana. </w:t>
      </w:r>
    </w:p>
    <w:p w14:paraId="2E16021E" w14:textId="42CE8BD9" w:rsidR="00650441" w:rsidRPr="00650441" w:rsidRDefault="00650441" w:rsidP="00650441">
      <w:pPr>
        <w:pStyle w:val="NormalWeb"/>
        <w:spacing w:before="0" w:beforeAutospacing="0" w:after="0" w:afterAutospacing="0" w:line="360" w:lineRule="auto"/>
        <w:ind w:left="708" w:hanging="708"/>
        <w:jc w:val="both"/>
      </w:pPr>
      <w:r w:rsidRPr="00650441">
        <w:rPr>
          <w:lang w:val="es-ES"/>
        </w:rPr>
        <w:lastRenderedPageBreak/>
        <w:t xml:space="preserve">Torres, J. J. y Pereda, V. H. (2009). Cálculo de la fiabilidad y concordancia entre codificadores de un sistema de categorías para el estudio del foro online en e-learning. </w:t>
      </w:r>
      <w:r w:rsidRPr="00650441">
        <w:rPr>
          <w:i/>
          <w:lang w:val="es-ES"/>
        </w:rPr>
        <w:t>Revista de Investigación Educativa</w:t>
      </w:r>
      <w:r w:rsidRPr="00650441">
        <w:rPr>
          <w:lang w:val="es-ES"/>
        </w:rPr>
        <w:t xml:space="preserve">, </w:t>
      </w:r>
      <w:r w:rsidRPr="00650441">
        <w:rPr>
          <w:i/>
          <w:lang w:val="es-ES"/>
        </w:rPr>
        <w:t>27</w:t>
      </w:r>
      <w:r w:rsidRPr="00650441">
        <w:rPr>
          <w:lang w:val="es-ES"/>
        </w:rPr>
        <w:t>(1), 89-104.</w:t>
      </w:r>
    </w:p>
    <w:p w14:paraId="394DE9B1" w14:textId="77777777" w:rsidR="00B9025A" w:rsidRPr="007B7ADA" w:rsidRDefault="00B9025A" w:rsidP="00B9025A">
      <w:pPr>
        <w:pStyle w:val="NormalWeb"/>
        <w:spacing w:before="0" w:beforeAutospacing="0" w:after="0" w:afterAutospacing="0" w:line="360" w:lineRule="auto"/>
        <w:ind w:left="708" w:hanging="708"/>
        <w:jc w:val="both"/>
        <w:rPr>
          <w:rStyle w:val="Hipervnculo"/>
          <w:color w:val="000000" w:themeColor="text1"/>
        </w:rPr>
      </w:pPr>
      <w:r w:rsidRPr="007B7ADA">
        <w:t xml:space="preserve">Universidad Veracruzana (UV) (2019a). </w:t>
      </w:r>
      <w:r w:rsidRPr="007B7ADA">
        <w:rPr>
          <w:i/>
        </w:rPr>
        <w:t>Presentación</w:t>
      </w:r>
      <w:r w:rsidRPr="007B7ADA">
        <w:t xml:space="preserve">. Recuperado de </w:t>
      </w:r>
      <w:hyperlink r:id="rId10" w:history="1">
        <w:r w:rsidRPr="007B7ADA">
          <w:rPr>
            <w:rStyle w:val="Hipervnculo"/>
            <w:color w:val="000000" w:themeColor="text1"/>
            <w:u w:val="none"/>
          </w:rPr>
          <w:t>https://www.uv.mx/universidad/presentacion</w:t>
        </w:r>
      </w:hyperlink>
    </w:p>
    <w:p w14:paraId="7D0B0762" w14:textId="16A1ACF3" w:rsidR="00B9025A" w:rsidRPr="007B7ADA" w:rsidRDefault="00B9025A" w:rsidP="00B9025A">
      <w:pPr>
        <w:pStyle w:val="NormalWeb"/>
        <w:spacing w:before="0" w:beforeAutospacing="0" w:after="0" w:afterAutospacing="0" w:line="360" w:lineRule="auto"/>
        <w:ind w:left="708" w:hanging="708"/>
        <w:jc w:val="both"/>
      </w:pPr>
      <w:r w:rsidRPr="007B7ADA">
        <w:t xml:space="preserve">Universidad Veracruzana (UV) (2019b). </w:t>
      </w:r>
      <w:r w:rsidRPr="007B7ADA">
        <w:rPr>
          <w:i/>
        </w:rPr>
        <w:t>Licenciaturas</w:t>
      </w:r>
      <w:r w:rsidRPr="007B7ADA">
        <w:t xml:space="preserve">. Recuperado de </w:t>
      </w:r>
      <w:r w:rsidRPr="00F311AA">
        <w:t>https://www.uv.mx/fca/category/licenciaturas</w:t>
      </w:r>
      <w:r w:rsidRPr="007B7ADA">
        <w:t xml:space="preserve"> </w:t>
      </w:r>
    </w:p>
    <w:p w14:paraId="2B2743DF" w14:textId="592CCFA5" w:rsidR="00B9025A" w:rsidRDefault="00B9025A" w:rsidP="00B9025A">
      <w:pPr>
        <w:pStyle w:val="NormalWeb"/>
        <w:spacing w:before="0" w:beforeAutospacing="0" w:after="0" w:afterAutospacing="0" w:line="360" w:lineRule="auto"/>
        <w:ind w:left="708" w:hanging="708"/>
        <w:jc w:val="both"/>
      </w:pPr>
      <w:r w:rsidRPr="007B7ADA">
        <w:t xml:space="preserve">Urrutia, E., M., Barrios, S., Gutiérrez, M. y Mayorga, M. (2014). Métodos óptimos para determinar validez de contenido. </w:t>
      </w:r>
      <w:r w:rsidRPr="007B7ADA">
        <w:rPr>
          <w:i/>
          <w:iCs/>
        </w:rPr>
        <w:t>Educación Médica Superior</w:t>
      </w:r>
      <w:r w:rsidRPr="007B7ADA">
        <w:t xml:space="preserve">, </w:t>
      </w:r>
      <w:r w:rsidRPr="007B7ADA">
        <w:rPr>
          <w:i/>
          <w:iCs/>
        </w:rPr>
        <w:t>28</w:t>
      </w:r>
      <w:r w:rsidRPr="007B7ADA">
        <w:t xml:space="preserve">(3), 547-558. Recuperado de </w:t>
      </w:r>
      <w:r w:rsidRPr="00F311AA">
        <w:t>http://scielo.sld.cu/scielo.php?script=sci_arttext&amp;pid=S0864-21412014000300014&amp;lng=es&amp;tlng=es</w:t>
      </w:r>
    </w:p>
    <w:p w14:paraId="5414AD8D" w14:textId="77777777" w:rsidR="00F35A02" w:rsidRPr="009F3289" w:rsidRDefault="00F35A02" w:rsidP="000B5BA2">
      <w:pPr>
        <w:spacing w:line="360" w:lineRule="auto"/>
        <w:jc w:val="both"/>
        <w:rPr>
          <w:rFonts w:ascii="Times New Roman" w:hAnsi="Times New Roman" w:cs="Times New Roman"/>
        </w:rPr>
      </w:pPr>
    </w:p>
    <w:p w14:paraId="6A71A99C" w14:textId="216EAFED" w:rsidR="00323792" w:rsidRPr="009F3289" w:rsidRDefault="00650441" w:rsidP="00650441">
      <w:pPr>
        <w:tabs>
          <w:tab w:val="left" w:pos="3053"/>
        </w:tabs>
        <w:spacing w:line="360" w:lineRule="auto"/>
        <w:jc w:val="both"/>
        <w:rPr>
          <w:rFonts w:ascii="Times New Roman" w:hAnsi="Times New Roman" w:cs="Times New Roman"/>
        </w:rPr>
      </w:pPr>
      <w:r>
        <w:rPr>
          <w:rFonts w:ascii="Times New Roman" w:hAnsi="Times New Roman" w:cs="Times New Roman"/>
        </w:rPr>
        <w:tab/>
      </w:r>
    </w:p>
    <w:p w14:paraId="790ADA68" w14:textId="77777777" w:rsidR="009F3289" w:rsidRPr="009F3289" w:rsidRDefault="009F3289" w:rsidP="000B5BA2">
      <w:pPr>
        <w:spacing w:line="360" w:lineRule="auto"/>
        <w:jc w:val="both"/>
        <w:rPr>
          <w:rFonts w:ascii="Times New Roman" w:hAnsi="Times New Roman" w:cs="Times New Roman"/>
        </w:rPr>
      </w:pPr>
    </w:p>
    <w:sectPr w:rsidR="009F3289" w:rsidRPr="009F3289" w:rsidSect="00CB782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1E1F" w14:textId="77777777" w:rsidR="00D754B5" w:rsidRDefault="00D754B5">
      <w:r>
        <w:separator/>
      </w:r>
    </w:p>
  </w:endnote>
  <w:endnote w:type="continuationSeparator" w:id="0">
    <w:p w14:paraId="1C9D63ED" w14:textId="77777777" w:rsidR="00D754B5" w:rsidRDefault="00D7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709B" w14:textId="484CACFB" w:rsidR="00F92685" w:rsidRDefault="00633BC3">
    <w:pPr>
      <w:pStyle w:val="Piedepgina"/>
    </w:pPr>
    <w:r>
      <w:t xml:space="preserve">       </w:t>
    </w:r>
    <w:r>
      <w:rPr>
        <w:noProof/>
      </w:rPr>
      <w:drawing>
        <wp:inline distT="0" distB="0" distL="0" distR="0" wp14:anchorId="11834DA7" wp14:editId="7546CC18">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33BC3">
      <w:rPr>
        <w:rFonts w:cstheme="minorHAnsi"/>
        <w:b/>
        <w:sz w:val="22"/>
        <w:szCs w:val="16"/>
      </w:rPr>
      <w:t xml:space="preserve">Vol. 12, Núm. 23 Julio - </w:t>
    </w:r>
    <w:proofErr w:type="gramStart"/>
    <w:r w:rsidRPr="00633BC3">
      <w:rPr>
        <w:rFonts w:cstheme="minorHAnsi"/>
        <w:b/>
        <w:sz w:val="22"/>
        <w:szCs w:val="16"/>
      </w:rPr>
      <w:t>Diciembre</w:t>
    </w:r>
    <w:proofErr w:type="gramEnd"/>
    <w:r w:rsidRPr="00633BC3">
      <w:rPr>
        <w:rFonts w:cstheme="minorHAnsi"/>
        <w:b/>
        <w:sz w:val="22"/>
        <w:szCs w:val="16"/>
      </w:rPr>
      <w:t xml:space="preserve"> 2021, e</w:t>
    </w:r>
    <w:r w:rsidR="00024490">
      <w:rPr>
        <w:rFonts w:cstheme="minorHAnsi"/>
        <w:b/>
        <w:sz w:val="22"/>
        <w:szCs w:val="16"/>
      </w:rPr>
      <w:t>296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CC0B" w14:textId="77777777" w:rsidR="00D754B5" w:rsidRDefault="00D754B5">
      <w:r>
        <w:separator/>
      </w:r>
    </w:p>
  </w:footnote>
  <w:footnote w:type="continuationSeparator" w:id="0">
    <w:p w14:paraId="04D29312" w14:textId="77777777" w:rsidR="00D754B5" w:rsidRDefault="00D7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2778" w14:textId="131697D4" w:rsidR="00633BC3" w:rsidRDefault="00633BC3" w:rsidP="00633BC3">
    <w:pPr>
      <w:pStyle w:val="Encabezado"/>
      <w:jc w:val="center"/>
    </w:pPr>
    <w:r w:rsidRPr="005A563C">
      <w:rPr>
        <w:noProof/>
      </w:rPr>
      <w:drawing>
        <wp:inline distT="0" distB="0" distL="0" distR="0" wp14:anchorId="64CB5091" wp14:editId="66DEBF7D">
          <wp:extent cx="5400040" cy="632602"/>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D5C"/>
    <w:multiLevelType w:val="hybridMultilevel"/>
    <w:tmpl w:val="728A8554"/>
    <w:lvl w:ilvl="0" w:tplc="5440845A">
      <w:start w:val="1"/>
      <w:numFmt w:val="bullet"/>
      <w:lvlText w:val="•"/>
      <w:lvlJc w:val="left"/>
      <w:pPr>
        <w:tabs>
          <w:tab w:val="num" w:pos="720"/>
        </w:tabs>
        <w:ind w:left="720" w:hanging="360"/>
      </w:pPr>
      <w:rPr>
        <w:rFonts w:ascii="Times New Roman" w:hAnsi="Times New Roman" w:hint="default"/>
      </w:rPr>
    </w:lvl>
    <w:lvl w:ilvl="1" w:tplc="03427CAC" w:tentative="1">
      <w:start w:val="1"/>
      <w:numFmt w:val="bullet"/>
      <w:lvlText w:val="•"/>
      <w:lvlJc w:val="left"/>
      <w:pPr>
        <w:tabs>
          <w:tab w:val="num" w:pos="1440"/>
        </w:tabs>
        <w:ind w:left="1440" w:hanging="360"/>
      </w:pPr>
      <w:rPr>
        <w:rFonts w:ascii="Times New Roman" w:hAnsi="Times New Roman" w:hint="default"/>
      </w:rPr>
    </w:lvl>
    <w:lvl w:ilvl="2" w:tplc="5F7C6EEE" w:tentative="1">
      <w:start w:val="1"/>
      <w:numFmt w:val="bullet"/>
      <w:lvlText w:val="•"/>
      <w:lvlJc w:val="left"/>
      <w:pPr>
        <w:tabs>
          <w:tab w:val="num" w:pos="2160"/>
        </w:tabs>
        <w:ind w:left="2160" w:hanging="360"/>
      </w:pPr>
      <w:rPr>
        <w:rFonts w:ascii="Times New Roman" w:hAnsi="Times New Roman" w:hint="default"/>
      </w:rPr>
    </w:lvl>
    <w:lvl w:ilvl="3" w:tplc="13E20180" w:tentative="1">
      <w:start w:val="1"/>
      <w:numFmt w:val="bullet"/>
      <w:lvlText w:val="•"/>
      <w:lvlJc w:val="left"/>
      <w:pPr>
        <w:tabs>
          <w:tab w:val="num" w:pos="2880"/>
        </w:tabs>
        <w:ind w:left="2880" w:hanging="360"/>
      </w:pPr>
      <w:rPr>
        <w:rFonts w:ascii="Times New Roman" w:hAnsi="Times New Roman" w:hint="default"/>
      </w:rPr>
    </w:lvl>
    <w:lvl w:ilvl="4" w:tplc="DF0C85D0" w:tentative="1">
      <w:start w:val="1"/>
      <w:numFmt w:val="bullet"/>
      <w:lvlText w:val="•"/>
      <w:lvlJc w:val="left"/>
      <w:pPr>
        <w:tabs>
          <w:tab w:val="num" w:pos="3600"/>
        </w:tabs>
        <w:ind w:left="3600" w:hanging="360"/>
      </w:pPr>
      <w:rPr>
        <w:rFonts w:ascii="Times New Roman" w:hAnsi="Times New Roman" w:hint="default"/>
      </w:rPr>
    </w:lvl>
    <w:lvl w:ilvl="5" w:tplc="21D663EA" w:tentative="1">
      <w:start w:val="1"/>
      <w:numFmt w:val="bullet"/>
      <w:lvlText w:val="•"/>
      <w:lvlJc w:val="left"/>
      <w:pPr>
        <w:tabs>
          <w:tab w:val="num" w:pos="4320"/>
        </w:tabs>
        <w:ind w:left="4320" w:hanging="360"/>
      </w:pPr>
      <w:rPr>
        <w:rFonts w:ascii="Times New Roman" w:hAnsi="Times New Roman" w:hint="default"/>
      </w:rPr>
    </w:lvl>
    <w:lvl w:ilvl="6" w:tplc="648232A4" w:tentative="1">
      <w:start w:val="1"/>
      <w:numFmt w:val="bullet"/>
      <w:lvlText w:val="•"/>
      <w:lvlJc w:val="left"/>
      <w:pPr>
        <w:tabs>
          <w:tab w:val="num" w:pos="5040"/>
        </w:tabs>
        <w:ind w:left="5040" w:hanging="360"/>
      </w:pPr>
      <w:rPr>
        <w:rFonts w:ascii="Times New Roman" w:hAnsi="Times New Roman" w:hint="default"/>
      </w:rPr>
    </w:lvl>
    <w:lvl w:ilvl="7" w:tplc="1FE874A0" w:tentative="1">
      <w:start w:val="1"/>
      <w:numFmt w:val="bullet"/>
      <w:lvlText w:val="•"/>
      <w:lvlJc w:val="left"/>
      <w:pPr>
        <w:tabs>
          <w:tab w:val="num" w:pos="5760"/>
        </w:tabs>
        <w:ind w:left="5760" w:hanging="360"/>
      </w:pPr>
      <w:rPr>
        <w:rFonts w:ascii="Times New Roman" w:hAnsi="Times New Roman" w:hint="default"/>
      </w:rPr>
    </w:lvl>
    <w:lvl w:ilvl="8" w:tplc="7B666E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F510D8"/>
    <w:multiLevelType w:val="hybridMultilevel"/>
    <w:tmpl w:val="1134638A"/>
    <w:lvl w:ilvl="0" w:tplc="FA5A1530">
      <w:start w:val="3767"/>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296204"/>
    <w:multiLevelType w:val="hybridMultilevel"/>
    <w:tmpl w:val="13A6265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6263DB1"/>
    <w:multiLevelType w:val="hybridMultilevel"/>
    <w:tmpl w:val="DC261D20"/>
    <w:lvl w:ilvl="0" w:tplc="9D0688E8">
      <w:start w:val="1"/>
      <w:numFmt w:val="bullet"/>
      <w:lvlText w:val="•"/>
      <w:lvlJc w:val="left"/>
      <w:pPr>
        <w:tabs>
          <w:tab w:val="num" w:pos="720"/>
        </w:tabs>
        <w:ind w:left="720" w:hanging="360"/>
      </w:pPr>
      <w:rPr>
        <w:rFonts w:ascii="Times New Roman" w:hAnsi="Times New Roman" w:hint="default"/>
      </w:rPr>
    </w:lvl>
    <w:lvl w:ilvl="1" w:tplc="B60C90BA" w:tentative="1">
      <w:start w:val="1"/>
      <w:numFmt w:val="bullet"/>
      <w:lvlText w:val="•"/>
      <w:lvlJc w:val="left"/>
      <w:pPr>
        <w:tabs>
          <w:tab w:val="num" w:pos="1440"/>
        </w:tabs>
        <w:ind w:left="1440" w:hanging="360"/>
      </w:pPr>
      <w:rPr>
        <w:rFonts w:ascii="Times New Roman" w:hAnsi="Times New Roman" w:hint="default"/>
      </w:rPr>
    </w:lvl>
    <w:lvl w:ilvl="2" w:tplc="BE28A974" w:tentative="1">
      <w:start w:val="1"/>
      <w:numFmt w:val="bullet"/>
      <w:lvlText w:val="•"/>
      <w:lvlJc w:val="left"/>
      <w:pPr>
        <w:tabs>
          <w:tab w:val="num" w:pos="2160"/>
        </w:tabs>
        <w:ind w:left="2160" w:hanging="360"/>
      </w:pPr>
      <w:rPr>
        <w:rFonts w:ascii="Times New Roman" w:hAnsi="Times New Roman" w:hint="default"/>
      </w:rPr>
    </w:lvl>
    <w:lvl w:ilvl="3" w:tplc="49B88950" w:tentative="1">
      <w:start w:val="1"/>
      <w:numFmt w:val="bullet"/>
      <w:lvlText w:val="•"/>
      <w:lvlJc w:val="left"/>
      <w:pPr>
        <w:tabs>
          <w:tab w:val="num" w:pos="2880"/>
        </w:tabs>
        <w:ind w:left="2880" w:hanging="360"/>
      </w:pPr>
      <w:rPr>
        <w:rFonts w:ascii="Times New Roman" w:hAnsi="Times New Roman" w:hint="default"/>
      </w:rPr>
    </w:lvl>
    <w:lvl w:ilvl="4" w:tplc="32680FE8" w:tentative="1">
      <w:start w:val="1"/>
      <w:numFmt w:val="bullet"/>
      <w:lvlText w:val="•"/>
      <w:lvlJc w:val="left"/>
      <w:pPr>
        <w:tabs>
          <w:tab w:val="num" w:pos="3600"/>
        </w:tabs>
        <w:ind w:left="3600" w:hanging="360"/>
      </w:pPr>
      <w:rPr>
        <w:rFonts w:ascii="Times New Roman" w:hAnsi="Times New Roman" w:hint="default"/>
      </w:rPr>
    </w:lvl>
    <w:lvl w:ilvl="5" w:tplc="A590EFDA" w:tentative="1">
      <w:start w:val="1"/>
      <w:numFmt w:val="bullet"/>
      <w:lvlText w:val="•"/>
      <w:lvlJc w:val="left"/>
      <w:pPr>
        <w:tabs>
          <w:tab w:val="num" w:pos="4320"/>
        </w:tabs>
        <w:ind w:left="4320" w:hanging="360"/>
      </w:pPr>
      <w:rPr>
        <w:rFonts w:ascii="Times New Roman" w:hAnsi="Times New Roman" w:hint="default"/>
      </w:rPr>
    </w:lvl>
    <w:lvl w:ilvl="6" w:tplc="2B467394" w:tentative="1">
      <w:start w:val="1"/>
      <w:numFmt w:val="bullet"/>
      <w:lvlText w:val="•"/>
      <w:lvlJc w:val="left"/>
      <w:pPr>
        <w:tabs>
          <w:tab w:val="num" w:pos="5040"/>
        </w:tabs>
        <w:ind w:left="5040" w:hanging="360"/>
      </w:pPr>
      <w:rPr>
        <w:rFonts w:ascii="Times New Roman" w:hAnsi="Times New Roman" w:hint="default"/>
      </w:rPr>
    </w:lvl>
    <w:lvl w:ilvl="7" w:tplc="85EE5FE8" w:tentative="1">
      <w:start w:val="1"/>
      <w:numFmt w:val="bullet"/>
      <w:lvlText w:val="•"/>
      <w:lvlJc w:val="left"/>
      <w:pPr>
        <w:tabs>
          <w:tab w:val="num" w:pos="5760"/>
        </w:tabs>
        <w:ind w:left="5760" w:hanging="360"/>
      </w:pPr>
      <w:rPr>
        <w:rFonts w:ascii="Times New Roman" w:hAnsi="Times New Roman" w:hint="default"/>
      </w:rPr>
    </w:lvl>
    <w:lvl w:ilvl="8" w:tplc="C9A0854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843E2B"/>
    <w:multiLevelType w:val="hybridMultilevel"/>
    <w:tmpl w:val="7498586A"/>
    <w:lvl w:ilvl="0" w:tplc="70A62506">
      <w:start w:val="1"/>
      <w:numFmt w:val="bullet"/>
      <w:lvlText w:val="•"/>
      <w:lvlJc w:val="left"/>
      <w:pPr>
        <w:tabs>
          <w:tab w:val="num" w:pos="720"/>
        </w:tabs>
        <w:ind w:left="720" w:hanging="360"/>
      </w:pPr>
      <w:rPr>
        <w:rFonts w:ascii="Times New Roman" w:hAnsi="Times New Roman" w:hint="default"/>
      </w:rPr>
    </w:lvl>
    <w:lvl w:ilvl="1" w:tplc="D61228C2" w:tentative="1">
      <w:start w:val="1"/>
      <w:numFmt w:val="bullet"/>
      <w:lvlText w:val="•"/>
      <w:lvlJc w:val="left"/>
      <w:pPr>
        <w:tabs>
          <w:tab w:val="num" w:pos="1440"/>
        </w:tabs>
        <w:ind w:left="1440" w:hanging="360"/>
      </w:pPr>
      <w:rPr>
        <w:rFonts w:ascii="Times New Roman" w:hAnsi="Times New Roman" w:hint="default"/>
      </w:rPr>
    </w:lvl>
    <w:lvl w:ilvl="2" w:tplc="F40C0F0A" w:tentative="1">
      <w:start w:val="1"/>
      <w:numFmt w:val="bullet"/>
      <w:lvlText w:val="•"/>
      <w:lvlJc w:val="left"/>
      <w:pPr>
        <w:tabs>
          <w:tab w:val="num" w:pos="2160"/>
        </w:tabs>
        <w:ind w:left="2160" w:hanging="360"/>
      </w:pPr>
      <w:rPr>
        <w:rFonts w:ascii="Times New Roman" w:hAnsi="Times New Roman" w:hint="default"/>
      </w:rPr>
    </w:lvl>
    <w:lvl w:ilvl="3" w:tplc="619E831C" w:tentative="1">
      <w:start w:val="1"/>
      <w:numFmt w:val="bullet"/>
      <w:lvlText w:val="•"/>
      <w:lvlJc w:val="left"/>
      <w:pPr>
        <w:tabs>
          <w:tab w:val="num" w:pos="2880"/>
        </w:tabs>
        <w:ind w:left="2880" w:hanging="360"/>
      </w:pPr>
      <w:rPr>
        <w:rFonts w:ascii="Times New Roman" w:hAnsi="Times New Roman" w:hint="default"/>
      </w:rPr>
    </w:lvl>
    <w:lvl w:ilvl="4" w:tplc="6C68694E" w:tentative="1">
      <w:start w:val="1"/>
      <w:numFmt w:val="bullet"/>
      <w:lvlText w:val="•"/>
      <w:lvlJc w:val="left"/>
      <w:pPr>
        <w:tabs>
          <w:tab w:val="num" w:pos="3600"/>
        </w:tabs>
        <w:ind w:left="3600" w:hanging="360"/>
      </w:pPr>
      <w:rPr>
        <w:rFonts w:ascii="Times New Roman" w:hAnsi="Times New Roman" w:hint="default"/>
      </w:rPr>
    </w:lvl>
    <w:lvl w:ilvl="5" w:tplc="446AF660" w:tentative="1">
      <w:start w:val="1"/>
      <w:numFmt w:val="bullet"/>
      <w:lvlText w:val="•"/>
      <w:lvlJc w:val="left"/>
      <w:pPr>
        <w:tabs>
          <w:tab w:val="num" w:pos="4320"/>
        </w:tabs>
        <w:ind w:left="4320" w:hanging="360"/>
      </w:pPr>
      <w:rPr>
        <w:rFonts w:ascii="Times New Roman" w:hAnsi="Times New Roman" w:hint="default"/>
      </w:rPr>
    </w:lvl>
    <w:lvl w:ilvl="6" w:tplc="693CA558" w:tentative="1">
      <w:start w:val="1"/>
      <w:numFmt w:val="bullet"/>
      <w:lvlText w:val="•"/>
      <w:lvlJc w:val="left"/>
      <w:pPr>
        <w:tabs>
          <w:tab w:val="num" w:pos="5040"/>
        </w:tabs>
        <w:ind w:left="5040" w:hanging="360"/>
      </w:pPr>
      <w:rPr>
        <w:rFonts w:ascii="Times New Roman" w:hAnsi="Times New Roman" w:hint="default"/>
      </w:rPr>
    </w:lvl>
    <w:lvl w:ilvl="7" w:tplc="C738304E" w:tentative="1">
      <w:start w:val="1"/>
      <w:numFmt w:val="bullet"/>
      <w:lvlText w:val="•"/>
      <w:lvlJc w:val="left"/>
      <w:pPr>
        <w:tabs>
          <w:tab w:val="num" w:pos="5760"/>
        </w:tabs>
        <w:ind w:left="5760" w:hanging="360"/>
      </w:pPr>
      <w:rPr>
        <w:rFonts w:ascii="Times New Roman" w:hAnsi="Times New Roman" w:hint="default"/>
      </w:rPr>
    </w:lvl>
    <w:lvl w:ilvl="8" w:tplc="879C16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2C10FC"/>
    <w:multiLevelType w:val="hybridMultilevel"/>
    <w:tmpl w:val="6354F188"/>
    <w:lvl w:ilvl="0" w:tplc="F2C8A826">
      <w:start w:val="3767"/>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4A432C"/>
    <w:multiLevelType w:val="hybridMultilevel"/>
    <w:tmpl w:val="8204749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307C37F5"/>
    <w:multiLevelType w:val="hybridMultilevel"/>
    <w:tmpl w:val="BDDE87C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35B3484E"/>
    <w:multiLevelType w:val="multilevel"/>
    <w:tmpl w:val="4530CFB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CCA5700"/>
    <w:multiLevelType w:val="hybridMultilevel"/>
    <w:tmpl w:val="E79494F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3D2D23E2"/>
    <w:multiLevelType w:val="hybridMultilevel"/>
    <w:tmpl w:val="85CA1282"/>
    <w:lvl w:ilvl="0" w:tplc="70A62506">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384F5E"/>
    <w:multiLevelType w:val="hybridMultilevel"/>
    <w:tmpl w:val="05B40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921A38"/>
    <w:multiLevelType w:val="hybridMultilevel"/>
    <w:tmpl w:val="097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2A17EA"/>
    <w:multiLevelType w:val="hybridMultilevel"/>
    <w:tmpl w:val="4D400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E13881"/>
    <w:multiLevelType w:val="hybridMultilevel"/>
    <w:tmpl w:val="D1D6BF9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5786676B"/>
    <w:multiLevelType w:val="hybridMultilevel"/>
    <w:tmpl w:val="6A4AF36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15:restartNumberingAfterBreak="0">
    <w:nsid w:val="58BA0F8C"/>
    <w:multiLevelType w:val="hybridMultilevel"/>
    <w:tmpl w:val="244CF6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9835EE"/>
    <w:multiLevelType w:val="hybridMultilevel"/>
    <w:tmpl w:val="62F26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020ECB"/>
    <w:multiLevelType w:val="hybridMultilevel"/>
    <w:tmpl w:val="6B62167A"/>
    <w:lvl w:ilvl="0" w:tplc="BFF0E4C0">
      <w:start w:val="1"/>
      <w:numFmt w:val="bullet"/>
      <w:lvlText w:val="•"/>
      <w:lvlJc w:val="left"/>
      <w:pPr>
        <w:tabs>
          <w:tab w:val="num" w:pos="720"/>
        </w:tabs>
        <w:ind w:left="720" w:hanging="360"/>
      </w:pPr>
      <w:rPr>
        <w:rFonts w:ascii="Times New Roman" w:hAnsi="Times New Roman" w:hint="default"/>
      </w:rPr>
    </w:lvl>
    <w:lvl w:ilvl="1" w:tplc="3288E0C6" w:tentative="1">
      <w:start w:val="1"/>
      <w:numFmt w:val="bullet"/>
      <w:lvlText w:val="•"/>
      <w:lvlJc w:val="left"/>
      <w:pPr>
        <w:tabs>
          <w:tab w:val="num" w:pos="1440"/>
        </w:tabs>
        <w:ind w:left="1440" w:hanging="360"/>
      </w:pPr>
      <w:rPr>
        <w:rFonts w:ascii="Times New Roman" w:hAnsi="Times New Roman" w:hint="default"/>
      </w:rPr>
    </w:lvl>
    <w:lvl w:ilvl="2" w:tplc="A0F8F6A0" w:tentative="1">
      <w:start w:val="1"/>
      <w:numFmt w:val="bullet"/>
      <w:lvlText w:val="•"/>
      <w:lvlJc w:val="left"/>
      <w:pPr>
        <w:tabs>
          <w:tab w:val="num" w:pos="2160"/>
        </w:tabs>
        <w:ind w:left="2160" w:hanging="360"/>
      </w:pPr>
      <w:rPr>
        <w:rFonts w:ascii="Times New Roman" w:hAnsi="Times New Roman" w:hint="default"/>
      </w:rPr>
    </w:lvl>
    <w:lvl w:ilvl="3" w:tplc="16B8D4B4" w:tentative="1">
      <w:start w:val="1"/>
      <w:numFmt w:val="bullet"/>
      <w:lvlText w:val="•"/>
      <w:lvlJc w:val="left"/>
      <w:pPr>
        <w:tabs>
          <w:tab w:val="num" w:pos="2880"/>
        </w:tabs>
        <w:ind w:left="2880" w:hanging="360"/>
      </w:pPr>
      <w:rPr>
        <w:rFonts w:ascii="Times New Roman" w:hAnsi="Times New Roman" w:hint="default"/>
      </w:rPr>
    </w:lvl>
    <w:lvl w:ilvl="4" w:tplc="852C5C46" w:tentative="1">
      <w:start w:val="1"/>
      <w:numFmt w:val="bullet"/>
      <w:lvlText w:val="•"/>
      <w:lvlJc w:val="left"/>
      <w:pPr>
        <w:tabs>
          <w:tab w:val="num" w:pos="3600"/>
        </w:tabs>
        <w:ind w:left="3600" w:hanging="360"/>
      </w:pPr>
      <w:rPr>
        <w:rFonts w:ascii="Times New Roman" w:hAnsi="Times New Roman" w:hint="default"/>
      </w:rPr>
    </w:lvl>
    <w:lvl w:ilvl="5" w:tplc="726882D6" w:tentative="1">
      <w:start w:val="1"/>
      <w:numFmt w:val="bullet"/>
      <w:lvlText w:val="•"/>
      <w:lvlJc w:val="left"/>
      <w:pPr>
        <w:tabs>
          <w:tab w:val="num" w:pos="4320"/>
        </w:tabs>
        <w:ind w:left="4320" w:hanging="360"/>
      </w:pPr>
      <w:rPr>
        <w:rFonts w:ascii="Times New Roman" w:hAnsi="Times New Roman" w:hint="default"/>
      </w:rPr>
    </w:lvl>
    <w:lvl w:ilvl="6" w:tplc="ED1E25E6" w:tentative="1">
      <w:start w:val="1"/>
      <w:numFmt w:val="bullet"/>
      <w:lvlText w:val="•"/>
      <w:lvlJc w:val="left"/>
      <w:pPr>
        <w:tabs>
          <w:tab w:val="num" w:pos="5040"/>
        </w:tabs>
        <w:ind w:left="5040" w:hanging="360"/>
      </w:pPr>
      <w:rPr>
        <w:rFonts w:ascii="Times New Roman" w:hAnsi="Times New Roman" w:hint="default"/>
      </w:rPr>
    </w:lvl>
    <w:lvl w:ilvl="7" w:tplc="4E20ADCC" w:tentative="1">
      <w:start w:val="1"/>
      <w:numFmt w:val="bullet"/>
      <w:lvlText w:val="•"/>
      <w:lvlJc w:val="left"/>
      <w:pPr>
        <w:tabs>
          <w:tab w:val="num" w:pos="5760"/>
        </w:tabs>
        <w:ind w:left="5760" w:hanging="360"/>
      </w:pPr>
      <w:rPr>
        <w:rFonts w:ascii="Times New Roman" w:hAnsi="Times New Roman" w:hint="default"/>
      </w:rPr>
    </w:lvl>
    <w:lvl w:ilvl="8" w:tplc="DCF8DA5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21F0F88"/>
    <w:multiLevelType w:val="hybridMultilevel"/>
    <w:tmpl w:val="F7AAC88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66D37FC1"/>
    <w:multiLevelType w:val="hybridMultilevel"/>
    <w:tmpl w:val="CDA491EC"/>
    <w:lvl w:ilvl="0" w:tplc="A1F00CB6">
      <w:start w:val="1"/>
      <w:numFmt w:val="decimal"/>
      <w:lvlText w:val="%1."/>
      <w:lvlJc w:val="left"/>
      <w:pPr>
        <w:ind w:left="360" w:hanging="360"/>
      </w:pPr>
      <w:rPr>
        <w:rFonts w:hint="default"/>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A5F1C98"/>
    <w:multiLevelType w:val="hybridMultilevel"/>
    <w:tmpl w:val="50ECC5F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6F6B2229"/>
    <w:multiLevelType w:val="hybridMultilevel"/>
    <w:tmpl w:val="5AE0D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58295E"/>
    <w:multiLevelType w:val="hybridMultilevel"/>
    <w:tmpl w:val="2280FAD0"/>
    <w:lvl w:ilvl="0" w:tplc="384E7E6A">
      <w:start w:val="3767"/>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5B328F"/>
    <w:multiLevelType w:val="hybridMultilevel"/>
    <w:tmpl w:val="9C948280"/>
    <w:lvl w:ilvl="0" w:tplc="040A0003">
      <w:start w:val="1"/>
      <w:numFmt w:val="bullet"/>
      <w:lvlText w:val="o"/>
      <w:lvlJc w:val="left"/>
      <w:pPr>
        <w:ind w:left="360" w:hanging="360"/>
      </w:pPr>
      <w:rPr>
        <w:rFonts w:ascii="Courier New" w:hAnsi="Courier New" w:cs="Courier New" w:hint="default"/>
      </w:rPr>
    </w:lvl>
    <w:lvl w:ilvl="1" w:tplc="040A0003" w:tentative="1">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25" w15:restartNumberingAfterBreak="0">
    <w:nsid w:val="77B11FD1"/>
    <w:multiLevelType w:val="hybridMultilevel"/>
    <w:tmpl w:val="90BE705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794517F2"/>
    <w:multiLevelType w:val="hybridMultilevel"/>
    <w:tmpl w:val="9E1ADF5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3"/>
  </w:num>
  <w:num w:numId="5">
    <w:abstractNumId w:val="8"/>
  </w:num>
  <w:num w:numId="6">
    <w:abstractNumId w:val="22"/>
  </w:num>
  <w:num w:numId="7">
    <w:abstractNumId w:val="16"/>
  </w:num>
  <w:num w:numId="8">
    <w:abstractNumId w:val="13"/>
  </w:num>
  <w:num w:numId="9">
    <w:abstractNumId w:val="11"/>
  </w:num>
  <w:num w:numId="10">
    <w:abstractNumId w:val="12"/>
  </w:num>
  <w:num w:numId="11">
    <w:abstractNumId w:val="17"/>
  </w:num>
  <w:num w:numId="12">
    <w:abstractNumId w:val="1"/>
  </w:num>
  <w:num w:numId="13">
    <w:abstractNumId w:val="5"/>
  </w:num>
  <w:num w:numId="14">
    <w:abstractNumId w:val="23"/>
  </w:num>
  <w:num w:numId="15">
    <w:abstractNumId w:val="20"/>
  </w:num>
  <w:num w:numId="16">
    <w:abstractNumId w:val="10"/>
  </w:num>
  <w:num w:numId="17">
    <w:abstractNumId w:val="24"/>
  </w:num>
  <w:num w:numId="18">
    <w:abstractNumId w:val="25"/>
  </w:num>
  <w:num w:numId="19">
    <w:abstractNumId w:val="6"/>
  </w:num>
  <w:num w:numId="20">
    <w:abstractNumId w:val="9"/>
  </w:num>
  <w:num w:numId="21">
    <w:abstractNumId w:val="21"/>
  </w:num>
  <w:num w:numId="22">
    <w:abstractNumId w:val="19"/>
  </w:num>
  <w:num w:numId="23">
    <w:abstractNumId w:val="26"/>
  </w:num>
  <w:num w:numId="24">
    <w:abstractNumId w:val="15"/>
  </w:num>
  <w:num w:numId="25">
    <w:abstractNumId w:val="14"/>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8F"/>
    <w:rsid w:val="00000BB8"/>
    <w:rsid w:val="0000263C"/>
    <w:rsid w:val="00005B96"/>
    <w:rsid w:val="00005F3B"/>
    <w:rsid w:val="000062D4"/>
    <w:rsid w:val="00007457"/>
    <w:rsid w:val="00007E55"/>
    <w:rsid w:val="0001187B"/>
    <w:rsid w:val="00020704"/>
    <w:rsid w:val="00024490"/>
    <w:rsid w:val="00030414"/>
    <w:rsid w:val="0003523F"/>
    <w:rsid w:val="00035972"/>
    <w:rsid w:val="00035A6A"/>
    <w:rsid w:val="000455AD"/>
    <w:rsid w:val="0004750F"/>
    <w:rsid w:val="000503AB"/>
    <w:rsid w:val="0005354D"/>
    <w:rsid w:val="0005374C"/>
    <w:rsid w:val="00053D73"/>
    <w:rsid w:val="000562A5"/>
    <w:rsid w:val="00063380"/>
    <w:rsid w:val="00067FCB"/>
    <w:rsid w:val="00073823"/>
    <w:rsid w:val="000748C6"/>
    <w:rsid w:val="000809F3"/>
    <w:rsid w:val="00081D19"/>
    <w:rsid w:val="000834D4"/>
    <w:rsid w:val="000841D8"/>
    <w:rsid w:val="0008560A"/>
    <w:rsid w:val="00090D1E"/>
    <w:rsid w:val="000A08B4"/>
    <w:rsid w:val="000A0C88"/>
    <w:rsid w:val="000A0DCD"/>
    <w:rsid w:val="000A1DB4"/>
    <w:rsid w:val="000B0299"/>
    <w:rsid w:val="000B0AE1"/>
    <w:rsid w:val="000B1958"/>
    <w:rsid w:val="000B2AE9"/>
    <w:rsid w:val="000B5BA2"/>
    <w:rsid w:val="000B5F39"/>
    <w:rsid w:val="000C1AC9"/>
    <w:rsid w:val="000C41FD"/>
    <w:rsid w:val="000C45A0"/>
    <w:rsid w:val="000C47E1"/>
    <w:rsid w:val="000C567B"/>
    <w:rsid w:val="000D40D0"/>
    <w:rsid w:val="000D45CC"/>
    <w:rsid w:val="000D5DCE"/>
    <w:rsid w:val="000E05D8"/>
    <w:rsid w:val="000E7077"/>
    <w:rsid w:val="000E737C"/>
    <w:rsid w:val="000E7DAA"/>
    <w:rsid w:val="000F5BF8"/>
    <w:rsid w:val="00102E12"/>
    <w:rsid w:val="001035E4"/>
    <w:rsid w:val="00103903"/>
    <w:rsid w:val="001061C2"/>
    <w:rsid w:val="00107186"/>
    <w:rsid w:val="0010734E"/>
    <w:rsid w:val="001123FD"/>
    <w:rsid w:val="00112AD3"/>
    <w:rsid w:val="001160F5"/>
    <w:rsid w:val="001169E7"/>
    <w:rsid w:val="00122D4B"/>
    <w:rsid w:val="001239F3"/>
    <w:rsid w:val="00126015"/>
    <w:rsid w:val="00130BCF"/>
    <w:rsid w:val="00133F51"/>
    <w:rsid w:val="00135B63"/>
    <w:rsid w:val="0013622C"/>
    <w:rsid w:val="001376CE"/>
    <w:rsid w:val="00140B09"/>
    <w:rsid w:val="0014434F"/>
    <w:rsid w:val="0014464D"/>
    <w:rsid w:val="00144AE9"/>
    <w:rsid w:val="00144B5D"/>
    <w:rsid w:val="0014646D"/>
    <w:rsid w:val="00147436"/>
    <w:rsid w:val="001525F5"/>
    <w:rsid w:val="00153488"/>
    <w:rsid w:val="0015365B"/>
    <w:rsid w:val="00155B02"/>
    <w:rsid w:val="00157972"/>
    <w:rsid w:val="0016523E"/>
    <w:rsid w:val="00165439"/>
    <w:rsid w:val="0016545F"/>
    <w:rsid w:val="00166A4E"/>
    <w:rsid w:val="001731FC"/>
    <w:rsid w:val="00180766"/>
    <w:rsid w:val="00187D25"/>
    <w:rsid w:val="00193405"/>
    <w:rsid w:val="00195D50"/>
    <w:rsid w:val="00197937"/>
    <w:rsid w:val="001A0E20"/>
    <w:rsid w:val="001A2C07"/>
    <w:rsid w:val="001B0228"/>
    <w:rsid w:val="001B30A0"/>
    <w:rsid w:val="001C343A"/>
    <w:rsid w:val="001C5C74"/>
    <w:rsid w:val="001D26EC"/>
    <w:rsid w:val="001D3F2F"/>
    <w:rsid w:val="001D69D6"/>
    <w:rsid w:val="001E5942"/>
    <w:rsid w:val="001E7C10"/>
    <w:rsid w:val="001E7E1E"/>
    <w:rsid w:val="001F49C7"/>
    <w:rsid w:val="0020067E"/>
    <w:rsid w:val="002078B0"/>
    <w:rsid w:val="002102B6"/>
    <w:rsid w:val="00210DEF"/>
    <w:rsid w:val="00210FD0"/>
    <w:rsid w:val="00211359"/>
    <w:rsid w:val="002131C8"/>
    <w:rsid w:val="002148C7"/>
    <w:rsid w:val="00217A7D"/>
    <w:rsid w:val="00221C6B"/>
    <w:rsid w:val="00224385"/>
    <w:rsid w:val="00225EC7"/>
    <w:rsid w:val="00233644"/>
    <w:rsid w:val="00234903"/>
    <w:rsid w:val="00237F60"/>
    <w:rsid w:val="00241E26"/>
    <w:rsid w:val="00242629"/>
    <w:rsid w:val="00243BE6"/>
    <w:rsid w:val="002450B6"/>
    <w:rsid w:val="00245234"/>
    <w:rsid w:val="00246F21"/>
    <w:rsid w:val="00250FA7"/>
    <w:rsid w:val="00252C56"/>
    <w:rsid w:val="00253E59"/>
    <w:rsid w:val="00260FED"/>
    <w:rsid w:val="002651A0"/>
    <w:rsid w:val="0026739E"/>
    <w:rsid w:val="00270CB8"/>
    <w:rsid w:val="00274935"/>
    <w:rsid w:val="00277F74"/>
    <w:rsid w:val="00283699"/>
    <w:rsid w:val="002837D9"/>
    <w:rsid w:val="00290CC1"/>
    <w:rsid w:val="002940CD"/>
    <w:rsid w:val="0029594C"/>
    <w:rsid w:val="00295D99"/>
    <w:rsid w:val="00296F64"/>
    <w:rsid w:val="002A3C10"/>
    <w:rsid w:val="002A44F2"/>
    <w:rsid w:val="002A4995"/>
    <w:rsid w:val="002B602C"/>
    <w:rsid w:val="002C0393"/>
    <w:rsid w:val="002C2345"/>
    <w:rsid w:val="002C3B48"/>
    <w:rsid w:val="002C3F49"/>
    <w:rsid w:val="002C70DF"/>
    <w:rsid w:val="002C7A3C"/>
    <w:rsid w:val="002D1555"/>
    <w:rsid w:val="002D188F"/>
    <w:rsid w:val="002D7A00"/>
    <w:rsid w:val="002E34F4"/>
    <w:rsid w:val="002E6A4C"/>
    <w:rsid w:val="002F2FA1"/>
    <w:rsid w:val="002F3EBD"/>
    <w:rsid w:val="002F5B21"/>
    <w:rsid w:val="002F6792"/>
    <w:rsid w:val="002F6873"/>
    <w:rsid w:val="002F6F9F"/>
    <w:rsid w:val="0030153B"/>
    <w:rsid w:val="003022FE"/>
    <w:rsid w:val="0030230E"/>
    <w:rsid w:val="00303C74"/>
    <w:rsid w:val="00304CF7"/>
    <w:rsid w:val="00313EA0"/>
    <w:rsid w:val="0031670B"/>
    <w:rsid w:val="00320722"/>
    <w:rsid w:val="003234D7"/>
    <w:rsid w:val="0032352C"/>
    <w:rsid w:val="00323792"/>
    <w:rsid w:val="0032594B"/>
    <w:rsid w:val="00326323"/>
    <w:rsid w:val="00335007"/>
    <w:rsid w:val="00337549"/>
    <w:rsid w:val="003376F3"/>
    <w:rsid w:val="00337AA5"/>
    <w:rsid w:val="00337CF8"/>
    <w:rsid w:val="0034043A"/>
    <w:rsid w:val="00341FB6"/>
    <w:rsid w:val="00343C15"/>
    <w:rsid w:val="00346311"/>
    <w:rsid w:val="00350BDB"/>
    <w:rsid w:val="003512A5"/>
    <w:rsid w:val="0035738F"/>
    <w:rsid w:val="00357396"/>
    <w:rsid w:val="003614C8"/>
    <w:rsid w:val="003617CA"/>
    <w:rsid w:val="00362AC5"/>
    <w:rsid w:val="003639A2"/>
    <w:rsid w:val="00365222"/>
    <w:rsid w:val="00367128"/>
    <w:rsid w:val="00367AA9"/>
    <w:rsid w:val="00367C84"/>
    <w:rsid w:val="00370908"/>
    <w:rsid w:val="00375541"/>
    <w:rsid w:val="0038563B"/>
    <w:rsid w:val="003861E1"/>
    <w:rsid w:val="00391B31"/>
    <w:rsid w:val="00392B58"/>
    <w:rsid w:val="00394AB8"/>
    <w:rsid w:val="00395582"/>
    <w:rsid w:val="003A27F1"/>
    <w:rsid w:val="003B01E2"/>
    <w:rsid w:val="003B5892"/>
    <w:rsid w:val="003B7ADF"/>
    <w:rsid w:val="003C18D8"/>
    <w:rsid w:val="003D0F5C"/>
    <w:rsid w:val="003D29A4"/>
    <w:rsid w:val="003D2FAE"/>
    <w:rsid w:val="003D4157"/>
    <w:rsid w:val="003E18AA"/>
    <w:rsid w:val="003E4B31"/>
    <w:rsid w:val="003E7DE1"/>
    <w:rsid w:val="003F1FFF"/>
    <w:rsid w:val="003F5D10"/>
    <w:rsid w:val="00400250"/>
    <w:rsid w:val="004007D1"/>
    <w:rsid w:val="00400CF1"/>
    <w:rsid w:val="00406EDA"/>
    <w:rsid w:val="00410DA1"/>
    <w:rsid w:val="00412191"/>
    <w:rsid w:val="0042200C"/>
    <w:rsid w:val="00423174"/>
    <w:rsid w:val="0042335B"/>
    <w:rsid w:val="004320CD"/>
    <w:rsid w:val="00432DEE"/>
    <w:rsid w:val="00433490"/>
    <w:rsid w:val="004338D6"/>
    <w:rsid w:val="00435E8F"/>
    <w:rsid w:val="0043659E"/>
    <w:rsid w:val="00436BBD"/>
    <w:rsid w:val="004371EB"/>
    <w:rsid w:val="00437376"/>
    <w:rsid w:val="00441820"/>
    <w:rsid w:val="0044244F"/>
    <w:rsid w:val="00445066"/>
    <w:rsid w:val="0044681D"/>
    <w:rsid w:val="00450387"/>
    <w:rsid w:val="00452061"/>
    <w:rsid w:val="00452AF9"/>
    <w:rsid w:val="004572DB"/>
    <w:rsid w:val="004617C3"/>
    <w:rsid w:val="00467685"/>
    <w:rsid w:val="00471834"/>
    <w:rsid w:val="00475CA1"/>
    <w:rsid w:val="00477ECE"/>
    <w:rsid w:val="00480284"/>
    <w:rsid w:val="004803BB"/>
    <w:rsid w:val="00481920"/>
    <w:rsid w:val="00483B40"/>
    <w:rsid w:val="00484F2B"/>
    <w:rsid w:val="00487D3F"/>
    <w:rsid w:val="00490DE4"/>
    <w:rsid w:val="004911D5"/>
    <w:rsid w:val="00492050"/>
    <w:rsid w:val="00492B98"/>
    <w:rsid w:val="00493701"/>
    <w:rsid w:val="004B0960"/>
    <w:rsid w:val="004B2638"/>
    <w:rsid w:val="004B54FE"/>
    <w:rsid w:val="004B6EFB"/>
    <w:rsid w:val="004C50A4"/>
    <w:rsid w:val="004C54AB"/>
    <w:rsid w:val="004D3C42"/>
    <w:rsid w:val="004D5036"/>
    <w:rsid w:val="004D5B5E"/>
    <w:rsid w:val="004D687E"/>
    <w:rsid w:val="004D78D4"/>
    <w:rsid w:val="004E4775"/>
    <w:rsid w:val="004E47D6"/>
    <w:rsid w:val="004E4FE4"/>
    <w:rsid w:val="004E6B5F"/>
    <w:rsid w:val="004F1B35"/>
    <w:rsid w:val="004F270F"/>
    <w:rsid w:val="004F5268"/>
    <w:rsid w:val="005016B6"/>
    <w:rsid w:val="00506028"/>
    <w:rsid w:val="00510A30"/>
    <w:rsid w:val="005208F5"/>
    <w:rsid w:val="0052433D"/>
    <w:rsid w:val="005243D1"/>
    <w:rsid w:val="00524916"/>
    <w:rsid w:val="00526D37"/>
    <w:rsid w:val="005270C8"/>
    <w:rsid w:val="0052726E"/>
    <w:rsid w:val="005328DD"/>
    <w:rsid w:val="00533D40"/>
    <w:rsid w:val="00535B52"/>
    <w:rsid w:val="00536F43"/>
    <w:rsid w:val="00540E8E"/>
    <w:rsid w:val="0054119C"/>
    <w:rsid w:val="005418E7"/>
    <w:rsid w:val="00544221"/>
    <w:rsid w:val="00552571"/>
    <w:rsid w:val="00554052"/>
    <w:rsid w:val="0055486A"/>
    <w:rsid w:val="005573C3"/>
    <w:rsid w:val="00557E1B"/>
    <w:rsid w:val="00563990"/>
    <w:rsid w:val="0056737F"/>
    <w:rsid w:val="00567382"/>
    <w:rsid w:val="00572E7B"/>
    <w:rsid w:val="00573B0C"/>
    <w:rsid w:val="00573B7B"/>
    <w:rsid w:val="00574DE6"/>
    <w:rsid w:val="00575302"/>
    <w:rsid w:val="005753BB"/>
    <w:rsid w:val="00576F66"/>
    <w:rsid w:val="00577C2E"/>
    <w:rsid w:val="00577EE6"/>
    <w:rsid w:val="00582F6A"/>
    <w:rsid w:val="00584076"/>
    <w:rsid w:val="00586D1F"/>
    <w:rsid w:val="005875FE"/>
    <w:rsid w:val="005902B1"/>
    <w:rsid w:val="00590680"/>
    <w:rsid w:val="005916B0"/>
    <w:rsid w:val="00591BD0"/>
    <w:rsid w:val="00593139"/>
    <w:rsid w:val="0059459A"/>
    <w:rsid w:val="0059497B"/>
    <w:rsid w:val="005A05A0"/>
    <w:rsid w:val="005A252F"/>
    <w:rsid w:val="005A2AB9"/>
    <w:rsid w:val="005A3311"/>
    <w:rsid w:val="005A36BB"/>
    <w:rsid w:val="005A70AF"/>
    <w:rsid w:val="005A7DB6"/>
    <w:rsid w:val="005B1A68"/>
    <w:rsid w:val="005B4222"/>
    <w:rsid w:val="005B5C35"/>
    <w:rsid w:val="005C1008"/>
    <w:rsid w:val="005D39C9"/>
    <w:rsid w:val="005D5E6E"/>
    <w:rsid w:val="005D6817"/>
    <w:rsid w:val="005E1EFF"/>
    <w:rsid w:val="005E6C95"/>
    <w:rsid w:val="005E7A76"/>
    <w:rsid w:val="005F138D"/>
    <w:rsid w:val="005F2BEE"/>
    <w:rsid w:val="00603476"/>
    <w:rsid w:val="0060406B"/>
    <w:rsid w:val="00605CA2"/>
    <w:rsid w:val="006118DA"/>
    <w:rsid w:val="00612A70"/>
    <w:rsid w:val="00613CF0"/>
    <w:rsid w:val="00614EED"/>
    <w:rsid w:val="0062175C"/>
    <w:rsid w:val="00624722"/>
    <w:rsid w:val="0062495A"/>
    <w:rsid w:val="006279E4"/>
    <w:rsid w:val="00633BC3"/>
    <w:rsid w:val="00635575"/>
    <w:rsid w:val="00636721"/>
    <w:rsid w:val="006403C9"/>
    <w:rsid w:val="006418E4"/>
    <w:rsid w:val="00643D95"/>
    <w:rsid w:val="00646C40"/>
    <w:rsid w:val="00650441"/>
    <w:rsid w:val="006563AE"/>
    <w:rsid w:val="00664C5C"/>
    <w:rsid w:val="006652C0"/>
    <w:rsid w:val="006703A4"/>
    <w:rsid w:val="006718C1"/>
    <w:rsid w:val="0068307A"/>
    <w:rsid w:val="00695174"/>
    <w:rsid w:val="0069571B"/>
    <w:rsid w:val="006A1BEC"/>
    <w:rsid w:val="006A7F92"/>
    <w:rsid w:val="006B0CB9"/>
    <w:rsid w:val="006B4BBE"/>
    <w:rsid w:val="006B65CF"/>
    <w:rsid w:val="006B6A0D"/>
    <w:rsid w:val="006C1CFC"/>
    <w:rsid w:val="006C4761"/>
    <w:rsid w:val="006C57A3"/>
    <w:rsid w:val="006C7BE1"/>
    <w:rsid w:val="006D04A1"/>
    <w:rsid w:val="006D1110"/>
    <w:rsid w:val="006D633A"/>
    <w:rsid w:val="006E1C9F"/>
    <w:rsid w:val="006E2D0A"/>
    <w:rsid w:val="006E37DF"/>
    <w:rsid w:val="006E538B"/>
    <w:rsid w:val="006F11A1"/>
    <w:rsid w:val="006F168A"/>
    <w:rsid w:val="006F1D3B"/>
    <w:rsid w:val="006F37D2"/>
    <w:rsid w:val="006F4942"/>
    <w:rsid w:val="006F4F8E"/>
    <w:rsid w:val="006F62DF"/>
    <w:rsid w:val="006F7BC2"/>
    <w:rsid w:val="00702474"/>
    <w:rsid w:val="0070648C"/>
    <w:rsid w:val="00710DA3"/>
    <w:rsid w:val="0071198A"/>
    <w:rsid w:val="00712737"/>
    <w:rsid w:val="007168AD"/>
    <w:rsid w:val="00717CC4"/>
    <w:rsid w:val="00717EF5"/>
    <w:rsid w:val="00730421"/>
    <w:rsid w:val="007323F1"/>
    <w:rsid w:val="0073289F"/>
    <w:rsid w:val="00733419"/>
    <w:rsid w:val="00737E7B"/>
    <w:rsid w:val="007442A6"/>
    <w:rsid w:val="00745E65"/>
    <w:rsid w:val="007506BD"/>
    <w:rsid w:val="00751680"/>
    <w:rsid w:val="00754265"/>
    <w:rsid w:val="0075563E"/>
    <w:rsid w:val="007563D8"/>
    <w:rsid w:val="0076480D"/>
    <w:rsid w:val="00764D92"/>
    <w:rsid w:val="00764FE1"/>
    <w:rsid w:val="0076685F"/>
    <w:rsid w:val="00773806"/>
    <w:rsid w:val="00774C1A"/>
    <w:rsid w:val="0077551D"/>
    <w:rsid w:val="00775CAB"/>
    <w:rsid w:val="00775DF3"/>
    <w:rsid w:val="00783C84"/>
    <w:rsid w:val="00783D78"/>
    <w:rsid w:val="00786FDF"/>
    <w:rsid w:val="007913E4"/>
    <w:rsid w:val="007938F1"/>
    <w:rsid w:val="00794F21"/>
    <w:rsid w:val="007A0368"/>
    <w:rsid w:val="007A431C"/>
    <w:rsid w:val="007A69C5"/>
    <w:rsid w:val="007A7267"/>
    <w:rsid w:val="007B0969"/>
    <w:rsid w:val="007B5A96"/>
    <w:rsid w:val="007B7247"/>
    <w:rsid w:val="007B7AB2"/>
    <w:rsid w:val="007C4D84"/>
    <w:rsid w:val="007D61FB"/>
    <w:rsid w:val="007E12B3"/>
    <w:rsid w:val="007E3A89"/>
    <w:rsid w:val="007E5F81"/>
    <w:rsid w:val="007F02C7"/>
    <w:rsid w:val="007F1A6D"/>
    <w:rsid w:val="007F343F"/>
    <w:rsid w:val="007F379F"/>
    <w:rsid w:val="007F54BD"/>
    <w:rsid w:val="007F6CB0"/>
    <w:rsid w:val="00801EA2"/>
    <w:rsid w:val="00803E24"/>
    <w:rsid w:val="008065CB"/>
    <w:rsid w:val="00810BD5"/>
    <w:rsid w:val="00810ED4"/>
    <w:rsid w:val="008120CD"/>
    <w:rsid w:val="00813263"/>
    <w:rsid w:val="00813AEE"/>
    <w:rsid w:val="00815C48"/>
    <w:rsid w:val="00823F6E"/>
    <w:rsid w:val="008269F4"/>
    <w:rsid w:val="00831D49"/>
    <w:rsid w:val="00831E55"/>
    <w:rsid w:val="0083297E"/>
    <w:rsid w:val="00837072"/>
    <w:rsid w:val="00837978"/>
    <w:rsid w:val="008422C8"/>
    <w:rsid w:val="00844ADF"/>
    <w:rsid w:val="008457CC"/>
    <w:rsid w:val="00846C8E"/>
    <w:rsid w:val="008478AB"/>
    <w:rsid w:val="00847B42"/>
    <w:rsid w:val="00856281"/>
    <w:rsid w:val="00856BF9"/>
    <w:rsid w:val="00864B21"/>
    <w:rsid w:val="00864BA8"/>
    <w:rsid w:val="00865071"/>
    <w:rsid w:val="00865931"/>
    <w:rsid w:val="00872015"/>
    <w:rsid w:val="00875D5B"/>
    <w:rsid w:val="00877A56"/>
    <w:rsid w:val="00881280"/>
    <w:rsid w:val="0088222F"/>
    <w:rsid w:val="0088462B"/>
    <w:rsid w:val="0089251B"/>
    <w:rsid w:val="00896ACF"/>
    <w:rsid w:val="00896C60"/>
    <w:rsid w:val="008A4A7D"/>
    <w:rsid w:val="008A71FF"/>
    <w:rsid w:val="008B0AC0"/>
    <w:rsid w:val="008B17F2"/>
    <w:rsid w:val="008B2E30"/>
    <w:rsid w:val="008B4CE7"/>
    <w:rsid w:val="008B5CBD"/>
    <w:rsid w:val="008B6584"/>
    <w:rsid w:val="008B6C55"/>
    <w:rsid w:val="008C113C"/>
    <w:rsid w:val="008C33DE"/>
    <w:rsid w:val="008C73BE"/>
    <w:rsid w:val="008D15EC"/>
    <w:rsid w:val="008D78A1"/>
    <w:rsid w:val="008E053E"/>
    <w:rsid w:val="008E5315"/>
    <w:rsid w:val="008E65F8"/>
    <w:rsid w:val="008F0F3A"/>
    <w:rsid w:val="008F30CF"/>
    <w:rsid w:val="008F3A84"/>
    <w:rsid w:val="008F614D"/>
    <w:rsid w:val="008F68E5"/>
    <w:rsid w:val="00902DCE"/>
    <w:rsid w:val="00905F3C"/>
    <w:rsid w:val="00914470"/>
    <w:rsid w:val="00921905"/>
    <w:rsid w:val="00922553"/>
    <w:rsid w:val="00922557"/>
    <w:rsid w:val="009248EC"/>
    <w:rsid w:val="00926897"/>
    <w:rsid w:val="00931F8A"/>
    <w:rsid w:val="009363D7"/>
    <w:rsid w:val="009366AD"/>
    <w:rsid w:val="009411DE"/>
    <w:rsid w:val="009453C4"/>
    <w:rsid w:val="00945A27"/>
    <w:rsid w:val="0094789B"/>
    <w:rsid w:val="009507DC"/>
    <w:rsid w:val="00950F15"/>
    <w:rsid w:val="00951F33"/>
    <w:rsid w:val="00954B26"/>
    <w:rsid w:val="00961873"/>
    <w:rsid w:val="00961BAE"/>
    <w:rsid w:val="00961CBA"/>
    <w:rsid w:val="009620E0"/>
    <w:rsid w:val="009646A9"/>
    <w:rsid w:val="009670BF"/>
    <w:rsid w:val="009766F6"/>
    <w:rsid w:val="0098263E"/>
    <w:rsid w:val="00990A31"/>
    <w:rsid w:val="009916CE"/>
    <w:rsid w:val="009939E8"/>
    <w:rsid w:val="009972D3"/>
    <w:rsid w:val="009A57CD"/>
    <w:rsid w:val="009A59C9"/>
    <w:rsid w:val="009A59F0"/>
    <w:rsid w:val="009B407B"/>
    <w:rsid w:val="009C123C"/>
    <w:rsid w:val="009C4B38"/>
    <w:rsid w:val="009D518F"/>
    <w:rsid w:val="009D71D2"/>
    <w:rsid w:val="009E6E87"/>
    <w:rsid w:val="009E705A"/>
    <w:rsid w:val="009F0360"/>
    <w:rsid w:val="009F22FB"/>
    <w:rsid w:val="009F2E24"/>
    <w:rsid w:val="009F3289"/>
    <w:rsid w:val="009F371E"/>
    <w:rsid w:val="009F41EE"/>
    <w:rsid w:val="00A040C1"/>
    <w:rsid w:val="00A114AA"/>
    <w:rsid w:val="00A13FB6"/>
    <w:rsid w:val="00A161E3"/>
    <w:rsid w:val="00A177AC"/>
    <w:rsid w:val="00A22F0F"/>
    <w:rsid w:val="00A23A2D"/>
    <w:rsid w:val="00A274EB"/>
    <w:rsid w:val="00A32762"/>
    <w:rsid w:val="00A33D07"/>
    <w:rsid w:val="00A366C5"/>
    <w:rsid w:val="00A37F83"/>
    <w:rsid w:val="00A46762"/>
    <w:rsid w:val="00A50A07"/>
    <w:rsid w:val="00A514CB"/>
    <w:rsid w:val="00A523B8"/>
    <w:rsid w:val="00A55F40"/>
    <w:rsid w:val="00A565E3"/>
    <w:rsid w:val="00A56BB0"/>
    <w:rsid w:val="00A630DF"/>
    <w:rsid w:val="00A64F0B"/>
    <w:rsid w:val="00A705C4"/>
    <w:rsid w:val="00A70B26"/>
    <w:rsid w:val="00A71C25"/>
    <w:rsid w:val="00A72EDD"/>
    <w:rsid w:val="00A72F44"/>
    <w:rsid w:val="00A73C80"/>
    <w:rsid w:val="00A76083"/>
    <w:rsid w:val="00A830FB"/>
    <w:rsid w:val="00A84E11"/>
    <w:rsid w:val="00A86972"/>
    <w:rsid w:val="00A92303"/>
    <w:rsid w:val="00A927BE"/>
    <w:rsid w:val="00A96BBB"/>
    <w:rsid w:val="00AA18F2"/>
    <w:rsid w:val="00AA2A9F"/>
    <w:rsid w:val="00AB2E0E"/>
    <w:rsid w:val="00AB3A4B"/>
    <w:rsid w:val="00AB5170"/>
    <w:rsid w:val="00AB63B0"/>
    <w:rsid w:val="00AC742D"/>
    <w:rsid w:val="00AD1B48"/>
    <w:rsid w:val="00AE1DC9"/>
    <w:rsid w:val="00AE28CE"/>
    <w:rsid w:val="00AE5D22"/>
    <w:rsid w:val="00AE6FEA"/>
    <w:rsid w:val="00AF37F8"/>
    <w:rsid w:val="00AF5CBA"/>
    <w:rsid w:val="00B0170D"/>
    <w:rsid w:val="00B025BF"/>
    <w:rsid w:val="00B1209F"/>
    <w:rsid w:val="00B20C8D"/>
    <w:rsid w:val="00B235CA"/>
    <w:rsid w:val="00B237F2"/>
    <w:rsid w:val="00B27861"/>
    <w:rsid w:val="00B30789"/>
    <w:rsid w:val="00B352A1"/>
    <w:rsid w:val="00B37181"/>
    <w:rsid w:val="00B37DDC"/>
    <w:rsid w:val="00B53906"/>
    <w:rsid w:val="00B557C7"/>
    <w:rsid w:val="00B624F7"/>
    <w:rsid w:val="00B724B8"/>
    <w:rsid w:val="00B734F9"/>
    <w:rsid w:val="00B74960"/>
    <w:rsid w:val="00B74BE1"/>
    <w:rsid w:val="00B75B90"/>
    <w:rsid w:val="00B7799D"/>
    <w:rsid w:val="00B8071C"/>
    <w:rsid w:val="00B8167F"/>
    <w:rsid w:val="00B855DB"/>
    <w:rsid w:val="00B85E91"/>
    <w:rsid w:val="00B8746A"/>
    <w:rsid w:val="00B9025A"/>
    <w:rsid w:val="00B926A8"/>
    <w:rsid w:val="00B94BFB"/>
    <w:rsid w:val="00B96DCF"/>
    <w:rsid w:val="00BA0CAB"/>
    <w:rsid w:val="00BA1AC1"/>
    <w:rsid w:val="00BA3762"/>
    <w:rsid w:val="00BA79B4"/>
    <w:rsid w:val="00BB16CA"/>
    <w:rsid w:val="00BB2A8F"/>
    <w:rsid w:val="00BB4CFE"/>
    <w:rsid w:val="00BC221D"/>
    <w:rsid w:val="00BC46DD"/>
    <w:rsid w:val="00BC5204"/>
    <w:rsid w:val="00BD0048"/>
    <w:rsid w:val="00BD15B6"/>
    <w:rsid w:val="00BD1DD7"/>
    <w:rsid w:val="00BE2E83"/>
    <w:rsid w:val="00BE326B"/>
    <w:rsid w:val="00BE59BE"/>
    <w:rsid w:val="00BE6285"/>
    <w:rsid w:val="00BE6BFF"/>
    <w:rsid w:val="00BF6E99"/>
    <w:rsid w:val="00BF7752"/>
    <w:rsid w:val="00C03F26"/>
    <w:rsid w:val="00C11C7E"/>
    <w:rsid w:val="00C1487E"/>
    <w:rsid w:val="00C20254"/>
    <w:rsid w:val="00C22821"/>
    <w:rsid w:val="00C235FE"/>
    <w:rsid w:val="00C249D3"/>
    <w:rsid w:val="00C24E8F"/>
    <w:rsid w:val="00C3625B"/>
    <w:rsid w:val="00C372BC"/>
    <w:rsid w:val="00C407FE"/>
    <w:rsid w:val="00C43085"/>
    <w:rsid w:val="00C43852"/>
    <w:rsid w:val="00C47617"/>
    <w:rsid w:val="00C478C4"/>
    <w:rsid w:val="00C52746"/>
    <w:rsid w:val="00C54258"/>
    <w:rsid w:val="00C55619"/>
    <w:rsid w:val="00C57AF7"/>
    <w:rsid w:val="00C6791C"/>
    <w:rsid w:val="00C75EDB"/>
    <w:rsid w:val="00C8130B"/>
    <w:rsid w:val="00C82FF2"/>
    <w:rsid w:val="00C832D9"/>
    <w:rsid w:val="00C8445B"/>
    <w:rsid w:val="00C856C3"/>
    <w:rsid w:val="00C90200"/>
    <w:rsid w:val="00C90A72"/>
    <w:rsid w:val="00C97837"/>
    <w:rsid w:val="00CA2809"/>
    <w:rsid w:val="00CA40B3"/>
    <w:rsid w:val="00CA47FE"/>
    <w:rsid w:val="00CB36B9"/>
    <w:rsid w:val="00CB3EC7"/>
    <w:rsid w:val="00CB7825"/>
    <w:rsid w:val="00CC1740"/>
    <w:rsid w:val="00CD30FB"/>
    <w:rsid w:val="00CD4BE6"/>
    <w:rsid w:val="00CE20FE"/>
    <w:rsid w:val="00CE627B"/>
    <w:rsid w:val="00CF05CF"/>
    <w:rsid w:val="00CF1053"/>
    <w:rsid w:val="00CF713E"/>
    <w:rsid w:val="00D0224B"/>
    <w:rsid w:val="00D05AAD"/>
    <w:rsid w:val="00D13E5F"/>
    <w:rsid w:val="00D16F0C"/>
    <w:rsid w:val="00D17CD6"/>
    <w:rsid w:val="00D2033D"/>
    <w:rsid w:val="00D22B54"/>
    <w:rsid w:val="00D23D7F"/>
    <w:rsid w:val="00D25AB3"/>
    <w:rsid w:val="00D25D05"/>
    <w:rsid w:val="00D2718F"/>
    <w:rsid w:val="00D30BFF"/>
    <w:rsid w:val="00D413C4"/>
    <w:rsid w:val="00D43543"/>
    <w:rsid w:val="00D43AFD"/>
    <w:rsid w:val="00D45961"/>
    <w:rsid w:val="00D46241"/>
    <w:rsid w:val="00D53A03"/>
    <w:rsid w:val="00D57B83"/>
    <w:rsid w:val="00D6276E"/>
    <w:rsid w:val="00D62EE4"/>
    <w:rsid w:val="00D63680"/>
    <w:rsid w:val="00D66CCF"/>
    <w:rsid w:val="00D70385"/>
    <w:rsid w:val="00D72C52"/>
    <w:rsid w:val="00D7341D"/>
    <w:rsid w:val="00D754B5"/>
    <w:rsid w:val="00D767EF"/>
    <w:rsid w:val="00D76923"/>
    <w:rsid w:val="00D776EC"/>
    <w:rsid w:val="00D820A2"/>
    <w:rsid w:val="00D83282"/>
    <w:rsid w:val="00D85D49"/>
    <w:rsid w:val="00D87C1A"/>
    <w:rsid w:val="00D90097"/>
    <w:rsid w:val="00D90D00"/>
    <w:rsid w:val="00D92F7A"/>
    <w:rsid w:val="00D970F8"/>
    <w:rsid w:val="00DA19D5"/>
    <w:rsid w:val="00DA1BAA"/>
    <w:rsid w:val="00DB02BC"/>
    <w:rsid w:val="00DB4B95"/>
    <w:rsid w:val="00DB7723"/>
    <w:rsid w:val="00DC0B18"/>
    <w:rsid w:val="00DC150D"/>
    <w:rsid w:val="00DC4C4C"/>
    <w:rsid w:val="00DC7169"/>
    <w:rsid w:val="00DC7C9B"/>
    <w:rsid w:val="00DD1590"/>
    <w:rsid w:val="00DD1947"/>
    <w:rsid w:val="00DD266E"/>
    <w:rsid w:val="00DE1636"/>
    <w:rsid w:val="00DE20AC"/>
    <w:rsid w:val="00DE261F"/>
    <w:rsid w:val="00DE3C56"/>
    <w:rsid w:val="00DE586A"/>
    <w:rsid w:val="00DE6449"/>
    <w:rsid w:val="00DF11A7"/>
    <w:rsid w:val="00DF1245"/>
    <w:rsid w:val="00DF1CC5"/>
    <w:rsid w:val="00DF51F0"/>
    <w:rsid w:val="00E02FF8"/>
    <w:rsid w:val="00E06F7E"/>
    <w:rsid w:val="00E07825"/>
    <w:rsid w:val="00E32EA6"/>
    <w:rsid w:val="00E333EE"/>
    <w:rsid w:val="00E336E7"/>
    <w:rsid w:val="00E416EF"/>
    <w:rsid w:val="00E4243E"/>
    <w:rsid w:val="00E47F5B"/>
    <w:rsid w:val="00E50D65"/>
    <w:rsid w:val="00E57220"/>
    <w:rsid w:val="00E579D9"/>
    <w:rsid w:val="00E57D37"/>
    <w:rsid w:val="00E633D4"/>
    <w:rsid w:val="00E675F8"/>
    <w:rsid w:val="00E70AD1"/>
    <w:rsid w:val="00E71046"/>
    <w:rsid w:val="00E81599"/>
    <w:rsid w:val="00E8383D"/>
    <w:rsid w:val="00E85128"/>
    <w:rsid w:val="00E8613C"/>
    <w:rsid w:val="00E87508"/>
    <w:rsid w:val="00E91096"/>
    <w:rsid w:val="00EA4F41"/>
    <w:rsid w:val="00EB1C84"/>
    <w:rsid w:val="00EB4520"/>
    <w:rsid w:val="00EB5728"/>
    <w:rsid w:val="00EB5F2B"/>
    <w:rsid w:val="00EC26B8"/>
    <w:rsid w:val="00EC270B"/>
    <w:rsid w:val="00EC2D08"/>
    <w:rsid w:val="00EC5772"/>
    <w:rsid w:val="00EC7B98"/>
    <w:rsid w:val="00EC7CCC"/>
    <w:rsid w:val="00EC7E7D"/>
    <w:rsid w:val="00ED246A"/>
    <w:rsid w:val="00ED57DB"/>
    <w:rsid w:val="00ED5902"/>
    <w:rsid w:val="00EE0C11"/>
    <w:rsid w:val="00EE6B11"/>
    <w:rsid w:val="00EF1FD0"/>
    <w:rsid w:val="00EF2FB6"/>
    <w:rsid w:val="00EF42CB"/>
    <w:rsid w:val="00F04417"/>
    <w:rsid w:val="00F05921"/>
    <w:rsid w:val="00F2237E"/>
    <w:rsid w:val="00F231AA"/>
    <w:rsid w:val="00F311AA"/>
    <w:rsid w:val="00F34267"/>
    <w:rsid w:val="00F35A02"/>
    <w:rsid w:val="00F47741"/>
    <w:rsid w:val="00F563F9"/>
    <w:rsid w:val="00F61E3D"/>
    <w:rsid w:val="00F66962"/>
    <w:rsid w:val="00F72791"/>
    <w:rsid w:val="00F733E1"/>
    <w:rsid w:val="00F812AA"/>
    <w:rsid w:val="00F84367"/>
    <w:rsid w:val="00F91C88"/>
    <w:rsid w:val="00F92685"/>
    <w:rsid w:val="00F93B9B"/>
    <w:rsid w:val="00F93D5D"/>
    <w:rsid w:val="00F95057"/>
    <w:rsid w:val="00F95502"/>
    <w:rsid w:val="00F95D65"/>
    <w:rsid w:val="00FA1A16"/>
    <w:rsid w:val="00FA4AA4"/>
    <w:rsid w:val="00FA7917"/>
    <w:rsid w:val="00FB03C0"/>
    <w:rsid w:val="00FB197B"/>
    <w:rsid w:val="00FB5426"/>
    <w:rsid w:val="00FC0057"/>
    <w:rsid w:val="00FC16AB"/>
    <w:rsid w:val="00FC3136"/>
    <w:rsid w:val="00FC71B5"/>
    <w:rsid w:val="00FD0AA7"/>
    <w:rsid w:val="00FD2BA9"/>
    <w:rsid w:val="00FD3FE9"/>
    <w:rsid w:val="00FE623F"/>
    <w:rsid w:val="00FF0390"/>
    <w:rsid w:val="00FF13B3"/>
    <w:rsid w:val="00FF25E8"/>
    <w:rsid w:val="00FF53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7D70E"/>
  <w15:docId w15:val="{7B263C87-BD68-44F0-BE9E-BF27500D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D43AFD"/>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s-MX"/>
    </w:rPr>
  </w:style>
  <w:style w:type="paragraph" w:styleId="Ttulo3">
    <w:name w:val="heading 3"/>
    <w:basedOn w:val="Normal"/>
    <w:next w:val="Normal"/>
    <w:link w:val="Ttulo3Car"/>
    <w:uiPriority w:val="9"/>
    <w:unhideWhenUsed/>
    <w:qFormat/>
    <w:rsid w:val="00337AA5"/>
    <w:pPr>
      <w:keepNext/>
      <w:keepLines/>
      <w:spacing w:before="40"/>
      <w:outlineLvl w:val="2"/>
    </w:pPr>
    <w:rPr>
      <w:rFonts w:asciiTheme="majorHAnsi" w:eastAsiaTheme="majorEastAsia" w:hAnsiTheme="majorHAnsi" w:cstheme="majorBidi"/>
      <w:color w:val="1F3763" w:themeColor="accent1" w:themeShade="7F"/>
      <w:lang w:val="es-ES_tradnl" w:eastAsia="es-ES"/>
    </w:rPr>
  </w:style>
  <w:style w:type="paragraph" w:styleId="Ttulo4">
    <w:name w:val="heading 4"/>
    <w:basedOn w:val="Normal"/>
    <w:next w:val="Normal"/>
    <w:link w:val="Ttulo4Car"/>
    <w:uiPriority w:val="9"/>
    <w:unhideWhenUsed/>
    <w:qFormat/>
    <w:rsid w:val="002837D9"/>
    <w:pPr>
      <w:keepNext/>
      <w:keepLines/>
      <w:spacing w:before="40"/>
      <w:outlineLvl w:val="3"/>
    </w:pPr>
    <w:rPr>
      <w:rFonts w:asciiTheme="majorHAnsi" w:eastAsiaTheme="majorEastAsia" w:hAnsiTheme="majorHAnsi" w:cstheme="majorBidi"/>
      <w:i/>
      <w:iCs/>
      <w:color w:val="2F5496"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52571"/>
    <w:pPr>
      <w:spacing w:before="100" w:beforeAutospacing="1" w:after="100" w:afterAutospacing="1"/>
    </w:pPr>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C3625B"/>
    <w:pPr>
      <w:tabs>
        <w:tab w:val="center" w:pos="4252"/>
        <w:tab w:val="right" w:pos="8504"/>
      </w:tabs>
    </w:pPr>
    <w:rPr>
      <w:rFonts w:eastAsiaTheme="minorEastAsia"/>
      <w:lang w:val="es-ES_tradnl" w:eastAsia="es-ES"/>
    </w:rPr>
  </w:style>
  <w:style w:type="character" w:customStyle="1" w:styleId="PiedepginaCar">
    <w:name w:val="Pie de página Car"/>
    <w:basedOn w:val="Fuentedeprrafopredeter"/>
    <w:link w:val="Piedepgina"/>
    <w:uiPriority w:val="99"/>
    <w:rsid w:val="00C3625B"/>
    <w:rPr>
      <w:rFonts w:eastAsiaTheme="minorEastAsia"/>
      <w:lang w:val="es-ES_tradnl" w:eastAsia="es-ES"/>
    </w:rPr>
  </w:style>
  <w:style w:type="character" w:customStyle="1" w:styleId="Ttulo2Car">
    <w:name w:val="Título 2 Car"/>
    <w:basedOn w:val="Fuentedeprrafopredeter"/>
    <w:link w:val="Ttulo2"/>
    <w:uiPriority w:val="9"/>
    <w:rsid w:val="00D43AFD"/>
    <w:rPr>
      <w:rFonts w:asciiTheme="majorHAnsi" w:eastAsiaTheme="majorEastAsia" w:hAnsiTheme="majorHAnsi" w:cstheme="majorBidi"/>
      <w:b/>
      <w:bCs/>
      <w:color w:val="4472C4" w:themeColor="accent1"/>
      <w:sz w:val="26"/>
      <w:szCs w:val="26"/>
      <w:lang w:eastAsia="es-MX"/>
    </w:rPr>
  </w:style>
  <w:style w:type="paragraph" w:styleId="Prrafodelista">
    <w:name w:val="List Paragraph"/>
    <w:basedOn w:val="Normal"/>
    <w:uiPriority w:val="34"/>
    <w:qFormat/>
    <w:rsid w:val="00D43AFD"/>
    <w:pPr>
      <w:ind w:left="720"/>
      <w:contextualSpacing/>
    </w:pPr>
    <w:rPr>
      <w:rFonts w:eastAsiaTheme="minorEastAsia"/>
      <w:lang w:val="es-ES_tradnl" w:eastAsia="es-ES"/>
    </w:rPr>
  </w:style>
  <w:style w:type="character" w:customStyle="1" w:styleId="Ttulo3Car">
    <w:name w:val="Título 3 Car"/>
    <w:basedOn w:val="Fuentedeprrafopredeter"/>
    <w:link w:val="Ttulo3"/>
    <w:uiPriority w:val="9"/>
    <w:rsid w:val="00337AA5"/>
    <w:rPr>
      <w:rFonts w:asciiTheme="majorHAnsi" w:eastAsiaTheme="majorEastAsia" w:hAnsiTheme="majorHAnsi" w:cstheme="majorBidi"/>
      <w:color w:val="1F3763" w:themeColor="accent1" w:themeShade="7F"/>
      <w:lang w:val="es-ES_tradnl" w:eastAsia="es-ES"/>
    </w:rPr>
  </w:style>
  <w:style w:type="character" w:customStyle="1" w:styleId="Ttulo4Car">
    <w:name w:val="Título 4 Car"/>
    <w:basedOn w:val="Fuentedeprrafopredeter"/>
    <w:link w:val="Ttulo4"/>
    <w:uiPriority w:val="9"/>
    <w:rsid w:val="002837D9"/>
    <w:rPr>
      <w:rFonts w:asciiTheme="majorHAnsi" w:eastAsiaTheme="majorEastAsia" w:hAnsiTheme="majorHAnsi" w:cstheme="majorBidi"/>
      <w:i/>
      <w:iCs/>
      <w:color w:val="2F5496" w:themeColor="accent1" w:themeShade="BF"/>
      <w:lang w:val="es-ES_tradnl" w:eastAsia="es-ES"/>
    </w:rPr>
  </w:style>
  <w:style w:type="paragraph" w:styleId="Encabezado">
    <w:name w:val="header"/>
    <w:basedOn w:val="Normal"/>
    <w:link w:val="EncabezadoCar"/>
    <w:uiPriority w:val="99"/>
    <w:unhideWhenUsed/>
    <w:rsid w:val="002F6792"/>
    <w:pPr>
      <w:tabs>
        <w:tab w:val="center" w:pos="4419"/>
        <w:tab w:val="right" w:pos="8838"/>
      </w:tabs>
    </w:pPr>
  </w:style>
  <w:style w:type="character" w:customStyle="1" w:styleId="EncabezadoCar">
    <w:name w:val="Encabezado Car"/>
    <w:basedOn w:val="Fuentedeprrafopredeter"/>
    <w:link w:val="Encabezado"/>
    <w:uiPriority w:val="99"/>
    <w:rsid w:val="002F6792"/>
  </w:style>
  <w:style w:type="table" w:styleId="Tablaconcuadrcula">
    <w:name w:val="Table Grid"/>
    <w:basedOn w:val="Tablanormal"/>
    <w:uiPriority w:val="39"/>
    <w:rsid w:val="00375541"/>
    <w:pPr>
      <w:suppressAutoHyphens/>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B2E30"/>
  </w:style>
  <w:style w:type="character" w:customStyle="1" w:styleId="freebirdanalyticsviewquestiontitle">
    <w:name w:val="freebirdanalyticsviewquestiontitle"/>
    <w:basedOn w:val="Fuentedeprrafopredeter"/>
    <w:rsid w:val="006A7F92"/>
  </w:style>
  <w:style w:type="character" w:styleId="Hipervnculo">
    <w:name w:val="Hyperlink"/>
    <w:basedOn w:val="Fuentedeprrafopredeter"/>
    <w:uiPriority w:val="99"/>
    <w:unhideWhenUsed/>
    <w:rsid w:val="00E32EA6"/>
    <w:rPr>
      <w:color w:val="0563C1" w:themeColor="hyperlink"/>
      <w:u w:val="single"/>
    </w:rPr>
  </w:style>
  <w:style w:type="character" w:customStyle="1" w:styleId="Mencinsinresolver1">
    <w:name w:val="Mención sin resolver1"/>
    <w:basedOn w:val="Fuentedeprrafopredeter"/>
    <w:uiPriority w:val="99"/>
    <w:semiHidden/>
    <w:unhideWhenUsed/>
    <w:rsid w:val="00E32EA6"/>
    <w:rPr>
      <w:color w:val="605E5C"/>
      <w:shd w:val="clear" w:color="auto" w:fill="E1DFDD"/>
    </w:rPr>
  </w:style>
  <w:style w:type="character" w:customStyle="1" w:styleId="orcid-id-https">
    <w:name w:val="orcid-id-https"/>
    <w:basedOn w:val="Fuentedeprrafopredeter"/>
    <w:rsid w:val="00775CAB"/>
  </w:style>
  <w:style w:type="character" w:customStyle="1" w:styleId="ts-alignment-element">
    <w:name w:val="ts-alignment-element"/>
    <w:basedOn w:val="Fuentedeprrafopredeter"/>
    <w:rsid w:val="005F138D"/>
  </w:style>
  <w:style w:type="character" w:styleId="Refdecomentario">
    <w:name w:val="annotation reference"/>
    <w:basedOn w:val="Fuentedeprrafopredeter"/>
    <w:uiPriority w:val="99"/>
    <w:semiHidden/>
    <w:unhideWhenUsed/>
    <w:rsid w:val="005A2AB9"/>
    <w:rPr>
      <w:sz w:val="16"/>
      <w:szCs w:val="16"/>
    </w:rPr>
  </w:style>
  <w:style w:type="paragraph" w:styleId="Textocomentario">
    <w:name w:val="annotation text"/>
    <w:basedOn w:val="Normal"/>
    <w:link w:val="TextocomentarioCar"/>
    <w:uiPriority w:val="99"/>
    <w:unhideWhenUsed/>
    <w:rsid w:val="005A2AB9"/>
    <w:rPr>
      <w:sz w:val="20"/>
      <w:szCs w:val="20"/>
    </w:rPr>
  </w:style>
  <w:style w:type="character" w:customStyle="1" w:styleId="TextocomentarioCar">
    <w:name w:val="Texto comentario Car"/>
    <w:basedOn w:val="Fuentedeprrafopredeter"/>
    <w:link w:val="Textocomentario"/>
    <w:uiPriority w:val="99"/>
    <w:rsid w:val="005A2AB9"/>
    <w:rPr>
      <w:sz w:val="20"/>
      <w:szCs w:val="20"/>
    </w:rPr>
  </w:style>
  <w:style w:type="paragraph" w:styleId="Asuntodelcomentario">
    <w:name w:val="annotation subject"/>
    <w:basedOn w:val="Textocomentario"/>
    <w:next w:val="Textocomentario"/>
    <w:link w:val="AsuntodelcomentarioCar"/>
    <w:uiPriority w:val="99"/>
    <w:semiHidden/>
    <w:unhideWhenUsed/>
    <w:rsid w:val="005A2AB9"/>
    <w:rPr>
      <w:b/>
      <w:bCs/>
    </w:rPr>
  </w:style>
  <w:style w:type="character" w:customStyle="1" w:styleId="AsuntodelcomentarioCar">
    <w:name w:val="Asunto del comentario Car"/>
    <w:basedOn w:val="TextocomentarioCar"/>
    <w:link w:val="Asuntodelcomentario"/>
    <w:uiPriority w:val="99"/>
    <w:semiHidden/>
    <w:rsid w:val="005A2AB9"/>
    <w:rPr>
      <w:b/>
      <w:bCs/>
      <w:sz w:val="20"/>
      <w:szCs w:val="20"/>
    </w:rPr>
  </w:style>
  <w:style w:type="paragraph" w:styleId="Textodeglobo">
    <w:name w:val="Balloon Text"/>
    <w:basedOn w:val="Normal"/>
    <w:link w:val="TextodegloboCar"/>
    <w:uiPriority w:val="99"/>
    <w:semiHidden/>
    <w:unhideWhenUsed/>
    <w:rsid w:val="005A2AB9"/>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AB9"/>
    <w:rPr>
      <w:rFonts w:ascii="Tahoma" w:hAnsi="Tahoma" w:cs="Tahoma"/>
      <w:sz w:val="16"/>
      <w:szCs w:val="16"/>
    </w:rPr>
  </w:style>
  <w:style w:type="table" w:customStyle="1" w:styleId="TableNormal">
    <w:name w:val="Table Normal"/>
    <w:rsid w:val="00007457"/>
    <w:pPr>
      <w:spacing w:after="160" w:line="259" w:lineRule="auto"/>
    </w:pPr>
    <w:rPr>
      <w:rFonts w:ascii="Calibri" w:eastAsia="Calibri" w:hAnsi="Calibri" w:cs="Calibri"/>
      <w:sz w:val="22"/>
      <w:szCs w:val="22"/>
      <w:lang w:eastAsia="es-MX"/>
    </w:rPr>
    <w:tblPr>
      <w:tblCellMar>
        <w:top w:w="0" w:type="dxa"/>
        <w:left w:w="0" w:type="dxa"/>
        <w:bottom w:w="0" w:type="dxa"/>
        <w:right w:w="0" w:type="dxa"/>
      </w:tblCellMar>
    </w:tblPr>
  </w:style>
  <w:style w:type="paragraph" w:styleId="HTMLconformatoprevio">
    <w:name w:val="HTML Preformatted"/>
    <w:basedOn w:val="Normal"/>
    <w:link w:val="HTMLconformatoprevioCar"/>
    <w:uiPriority w:val="99"/>
    <w:unhideWhenUsed/>
    <w:rsid w:val="00007457"/>
    <w:pPr>
      <w:widowControl w:val="0"/>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007457"/>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847">
      <w:bodyDiv w:val="1"/>
      <w:marLeft w:val="0"/>
      <w:marRight w:val="0"/>
      <w:marTop w:val="0"/>
      <w:marBottom w:val="0"/>
      <w:divBdr>
        <w:top w:val="none" w:sz="0" w:space="0" w:color="auto"/>
        <w:left w:val="none" w:sz="0" w:space="0" w:color="auto"/>
        <w:bottom w:val="none" w:sz="0" w:space="0" w:color="auto"/>
        <w:right w:val="none" w:sz="0" w:space="0" w:color="auto"/>
      </w:divBdr>
      <w:divsChild>
        <w:div w:id="2067609445">
          <w:marLeft w:val="0"/>
          <w:marRight w:val="0"/>
          <w:marTop w:val="0"/>
          <w:marBottom w:val="0"/>
          <w:divBdr>
            <w:top w:val="none" w:sz="0" w:space="0" w:color="auto"/>
            <w:left w:val="none" w:sz="0" w:space="0" w:color="auto"/>
            <w:bottom w:val="none" w:sz="0" w:space="0" w:color="auto"/>
            <w:right w:val="none" w:sz="0" w:space="0" w:color="auto"/>
          </w:divBdr>
          <w:divsChild>
            <w:div w:id="908613628">
              <w:marLeft w:val="0"/>
              <w:marRight w:val="0"/>
              <w:marTop w:val="0"/>
              <w:marBottom w:val="180"/>
              <w:divBdr>
                <w:top w:val="single" w:sz="6" w:space="18" w:color="DADCE0"/>
                <w:left w:val="single" w:sz="6" w:space="18" w:color="DADCE0"/>
                <w:bottom w:val="single" w:sz="6" w:space="18" w:color="DADCE0"/>
                <w:right w:val="single" w:sz="6" w:space="18" w:color="DADCE0"/>
              </w:divBdr>
            </w:div>
          </w:divsChild>
        </w:div>
        <w:div w:id="647712700">
          <w:marLeft w:val="0"/>
          <w:marRight w:val="0"/>
          <w:marTop w:val="0"/>
          <w:marBottom w:val="0"/>
          <w:divBdr>
            <w:top w:val="none" w:sz="0" w:space="0" w:color="auto"/>
            <w:left w:val="none" w:sz="0" w:space="0" w:color="auto"/>
            <w:bottom w:val="none" w:sz="0" w:space="0" w:color="auto"/>
            <w:right w:val="none" w:sz="0" w:space="0" w:color="auto"/>
          </w:divBdr>
        </w:div>
      </w:divsChild>
    </w:div>
    <w:div w:id="13270376">
      <w:bodyDiv w:val="1"/>
      <w:marLeft w:val="0"/>
      <w:marRight w:val="0"/>
      <w:marTop w:val="0"/>
      <w:marBottom w:val="0"/>
      <w:divBdr>
        <w:top w:val="none" w:sz="0" w:space="0" w:color="auto"/>
        <w:left w:val="none" w:sz="0" w:space="0" w:color="auto"/>
        <w:bottom w:val="none" w:sz="0" w:space="0" w:color="auto"/>
        <w:right w:val="none" w:sz="0" w:space="0" w:color="auto"/>
      </w:divBdr>
      <w:divsChild>
        <w:div w:id="1415858191">
          <w:marLeft w:val="0"/>
          <w:marRight w:val="0"/>
          <w:marTop w:val="0"/>
          <w:marBottom w:val="0"/>
          <w:divBdr>
            <w:top w:val="none" w:sz="0" w:space="0" w:color="auto"/>
            <w:left w:val="none" w:sz="0" w:space="0" w:color="auto"/>
            <w:bottom w:val="none" w:sz="0" w:space="0" w:color="auto"/>
            <w:right w:val="none" w:sz="0" w:space="0" w:color="auto"/>
          </w:divBdr>
          <w:divsChild>
            <w:div w:id="606695681">
              <w:marLeft w:val="0"/>
              <w:marRight w:val="0"/>
              <w:marTop w:val="0"/>
              <w:marBottom w:val="0"/>
              <w:divBdr>
                <w:top w:val="none" w:sz="0" w:space="0" w:color="auto"/>
                <w:left w:val="none" w:sz="0" w:space="0" w:color="auto"/>
                <w:bottom w:val="none" w:sz="0" w:space="0" w:color="auto"/>
                <w:right w:val="none" w:sz="0" w:space="0" w:color="auto"/>
              </w:divBdr>
              <w:divsChild>
                <w:div w:id="11894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585">
      <w:bodyDiv w:val="1"/>
      <w:marLeft w:val="0"/>
      <w:marRight w:val="0"/>
      <w:marTop w:val="0"/>
      <w:marBottom w:val="0"/>
      <w:divBdr>
        <w:top w:val="none" w:sz="0" w:space="0" w:color="auto"/>
        <w:left w:val="none" w:sz="0" w:space="0" w:color="auto"/>
        <w:bottom w:val="none" w:sz="0" w:space="0" w:color="auto"/>
        <w:right w:val="none" w:sz="0" w:space="0" w:color="auto"/>
      </w:divBdr>
    </w:div>
    <w:div w:id="355276437">
      <w:bodyDiv w:val="1"/>
      <w:marLeft w:val="0"/>
      <w:marRight w:val="0"/>
      <w:marTop w:val="0"/>
      <w:marBottom w:val="0"/>
      <w:divBdr>
        <w:top w:val="none" w:sz="0" w:space="0" w:color="auto"/>
        <w:left w:val="none" w:sz="0" w:space="0" w:color="auto"/>
        <w:bottom w:val="none" w:sz="0" w:space="0" w:color="auto"/>
        <w:right w:val="none" w:sz="0" w:space="0" w:color="auto"/>
      </w:divBdr>
      <w:divsChild>
        <w:div w:id="1004474897">
          <w:marLeft w:val="547"/>
          <w:marRight w:val="0"/>
          <w:marTop w:val="0"/>
          <w:marBottom w:val="0"/>
          <w:divBdr>
            <w:top w:val="none" w:sz="0" w:space="0" w:color="auto"/>
            <w:left w:val="none" w:sz="0" w:space="0" w:color="auto"/>
            <w:bottom w:val="none" w:sz="0" w:space="0" w:color="auto"/>
            <w:right w:val="none" w:sz="0" w:space="0" w:color="auto"/>
          </w:divBdr>
        </w:div>
      </w:divsChild>
    </w:div>
    <w:div w:id="441069837">
      <w:bodyDiv w:val="1"/>
      <w:marLeft w:val="0"/>
      <w:marRight w:val="0"/>
      <w:marTop w:val="0"/>
      <w:marBottom w:val="0"/>
      <w:divBdr>
        <w:top w:val="none" w:sz="0" w:space="0" w:color="auto"/>
        <w:left w:val="none" w:sz="0" w:space="0" w:color="auto"/>
        <w:bottom w:val="none" w:sz="0" w:space="0" w:color="auto"/>
        <w:right w:val="none" w:sz="0" w:space="0" w:color="auto"/>
      </w:divBdr>
    </w:div>
    <w:div w:id="524909876">
      <w:bodyDiv w:val="1"/>
      <w:marLeft w:val="0"/>
      <w:marRight w:val="0"/>
      <w:marTop w:val="0"/>
      <w:marBottom w:val="0"/>
      <w:divBdr>
        <w:top w:val="none" w:sz="0" w:space="0" w:color="auto"/>
        <w:left w:val="none" w:sz="0" w:space="0" w:color="auto"/>
        <w:bottom w:val="none" w:sz="0" w:space="0" w:color="auto"/>
        <w:right w:val="none" w:sz="0" w:space="0" w:color="auto"/>
      </w:divBdr>
    </w:div>
    <w:div w:id="532763634">
      <w:bodyDiv w:val="1"/>
      <w:marLeft w:val="0"/>
      <w:marRight w:val="0"/>
      <w:marTop w:val="0"/>
      <w:marBottom w:val="0"/>
      <w:divBdr>
        <w:top w:val="none" w:sz="0" w:space="0" w:color="auto"/>
        <w:left w:val="none" w:sz="0" w:space="0" w:color="auto"/>
        <w:bottom w:val="none" w:sz="0" w:space="0" w:color="auto"/>
        <w:right w:val="none" w:sz="0" w:space="0" w:color="auto"/>
      </w:divBdr>
      <w:divsChild>
        <w:div w:id="183136872">
          <w:marLeft w:val="547"/>
          <w:marRight w:val="0"/>
          <w:marTop w:val="0"/>
          <w:marBottom w:val="0"/>
          <w:divBdr>
            <w:top w:val="none" w:sz="0" w:space="0" w:color="auto"/>
            <w:left w:val="none" w:sz="0" w:space="0" w:color="auto"/>
            <w:bottom w:val="none" w:sz="0" w:space="0" w:color="auto"/>
            <w:right w:val="none" w:sz="0" w:space="0" w:color="auto"/>
          </w:divBdr>
        </w:div>
      </w:divsChild>
    </w:div>
    <w:div w:id="571621293">
      <w:bodyDiv w:val="1"/>
      <w:marLeft w:val="0"/>
      <w:marRight w:val="0"/>
      <w:marTop w:val="0"/>
      <w:marBottom w:val="0"/>
      <w:divBdr>
        <w:top w:val="none" w:sz="0" w:space="0" w:color="auto"/>
        <w:left w:val="none" w:sz="0" w:space="0" w:color="auto"/>
        <w:bottom w:val="none" w:sz="0" w:space="0" w:color="auto"/>
        <w:right w:val="none" w:sz="0" w:space="0" w:color="auto"/>
      </w:divBdr>
    </w:div>
    <w:div w:id="623921343">
      <w:bodyDiv w:val="1"/>
      <w:marLeft w:val="0"/>
      <w:marRight w:val="0"/>
      <w:marTop w:val="0"/>
      <w:marBottom w:val="0"/>
      <w:divBdr>
        <w:top w:val="none" w:sz="0" w:space="0" w:color="auto"/>
        <w:left w:val="none" w:sz="0" w:space="0" w:color="auto"/>
        <w:bottom w:val="none" w:sz="0" w:space="0" w:color="auto"/>
        <w:right w:val="none" w:sz="0" w:space="0" w:color="auto"/>
      </w:divBdr>
    </w:div>
    <w:div w:id="709574621">
      <w:bodyDiv w:val="1"/>
      <w:marLeft w:val="0"/>
      <w:marRight w:val="0"/>
      <w:marTop w:val="0"/>
      <w:marBottom w:val="0"/>
      <w:divBdr>
        <w:top w:val="none" w:sz="0" w:space="0" w:color="auto"/>
        <w:left w:val="none" w:sz="0" w:space="0" w:color="auto"/>
        <w:bottom w:val="none" w:sz="0" w:space="0" w:color="auto"/>
        <w:right w:val="none" w:sz="0" w:space="0" w:color="auto"/>
      </w:divBdr>
    </w:div>
    <w:div w:id="819034688">
      <w:bodyDiv w:val="1"/>
      <w:marLeft w:val="0"/>
      <w:marRight w:val="0"/>
      <w:marTop w:val="0"/>
      <w:marBottom w:val="0"/>
      <w:divBdr>
        <w:top w:val="none" w:sz="0" w:space="0" w:color="auto"/>
        <w:left w:val="none" w:sz="0" w:space="0" w:color="auto"/>
        <w:bottom w:val="none" w:sz="0" w:space="0" w:color="auto"/>
        <w:right w:val="none" w:sz="0" w:space="0" w:color="auto"/>
      </w:divBdr>
      <w:divsChild>
        <w:div w:id="1774009870">
          <w:marLeft w:val="547"/>
          <w:marRight w:val="0"/>
          <w:marTop w:val="0"/>
          <w:marBottom w:val="0"/>
          <w:divBdr>
            <w:top w:val="none" w:sz="0" w:space="0" w:color="auto"/>
            <w:left w:val="none" w:sz="0" w:space="0" w:color="auto"/>
            <w:bottom w:val="none" w:sz="0" w:space="0" w:color="auto"/>
            <w:right w:val="none" w:sz="0" w:space="0" w:color="auto"/>
          </w:divBdr>
        </w:div>
      </w:divsChild>
    </w:div>
    <w:div w:id="832068751">
      <w:bodyDiv w:val="1"/>
      <w:marLeft w:val="0"/>
      <w:marRight w:val="0"/>
      <w:marTop w:val="0"/>
      <w:marBottom w:val="0"/>
      <w:divBdr>
        <w:top w:val="none" w:sz="0" w:space="0" w:color="auto"/>
        <w:left w:val="none" w:sz="0" w:space="0" w:color="auto"/>
        <w:bottom w:val="none" w:sz="0" w:space="0" w:color="auto"/>
        <w:right w:val="none" w:sz="0" w:space="0" w:color="auto"/>
      </w:divBdr>
    </w:div>
    <w:div w:id="846211864">
      <w:bodyDiv w:val="1"/>
      <w:marLeft w:val="0"/>
      <w:marRight w:val="0"/>
      <w:marTop w:val="0"/>
      <w:marBottom w:val="0"/>
      <w:divBdr>
        <w:top w:val="none" w:sz="0" w:space="0" w:color="auto"/>
        <w:left w:val="none" w:sz="0" w:space="0" w:color="auto"/>
        <w:bottom w:val="none" w:sz="0" w:space="0" w:color="auto"/>
        <w:right w:val="none" w:sz="0" w:space="0" w:color="auto"/>
      </w:divBdr>
    </w:div>
    <w:div w:id="853155320">
      <w:bodyDiv w:val="1"/>
      <w:marLeft w:val="0"/>
      <w:marRight w:val="0"/>
      <w:marTop w:val="0"/>
      <w:marBottom w:val="0"/>
      <w:divBdr>
        <w:top w:val="none" w:sz="0" w:space="0" w:color="auto"/>
        <w:left w:val="none" w:sz="0" w:space="0" w:color="auto"/>
        <w:bottom w:val="none" w:sz="0" w:space="0" w:color="auto"/>
        <w:right w:val="none" w:sz="0" w:space="0" w:color="auto"/>
      </w:divBdr>
    </w:div>
    <w:div w:id="932782236">
      <w:bodyDiv w:val="1"/>
      <w:marLeft w:val="0"/>
      <w:marRight w:val="0"/>
      <w:marTop w:val="0"/>
      <w:marBottom w:val="0"/>
      <w:divBdr>
        <w:top w:val="none" w:sz="0" w:space="0" w:color="auto"/>
        <w:left w:val="none" w:sz="0" w:space="0" w:color="auto"/>
        <w:bottom w:val="none" w:sz="0" w:space="0" w:color="auto"/>
        <w:right w:val="none" w:sz="0" w:space="0" w:color="auto"/>
      </w:divBdr>
    </w:div>
    <w:div w:id="948396600">
      <w:bodyDiv w:val="1"/>
      <w:marLeft w:val="0"/>
      <w:marRight w:val="0"/>
      <w:marTop w:val="0"/>
      <w:marBottom w:val="0"/>
      <w:divBdr>
        <w:top w:val="none" w:sz="0" w:space="0" w:color="auto"/>
        <w:left w:val="none" w:sz="0" w:space="0" w:color="auto"/>
        <w:bottom w:val="none" w:sz="0" w:space="0" w:color="auto"/>
        <w:right w:val="none" w:sz="0" w:space="0" w:color="auto"/>
      </w:divBdr>
    </w:div>
    <w:div w:id="991521915">
      <w:bodyDiv w:val="1"/>
      <w:marLeft w:val="0"/>
      <w:marRight w:val="0"/>
      <w:marTop w:val="0"/>
      <w:marBottom w:val="0"/>
      <w:divBdr>
        <w:top w:val="none" w:sz="0" w:space="0" w:color="auto"/>
        <w:left w:val="none" w:sz="0" w:space="0" w:color="auto"/>
        <w:bottom w:val="none" w:sz="0" w:space="0" w:color="auto"/>
        <w:right w:val="none" w:sz="0" w:space="0" w:color="auto"/>
      </w:divBdr>
      <w:divsChild>
        <w:div w:id="1320579885">
          <w:marLeft w:val="0"/>
          <w:marRight w:val="0"/>
          <w:marTop w:val="0"/>
          <w:marBottom w:val="0"/>
          <w:divBdr>
            <w:top w:val="none" w:sz="0" w:space="0" w:color="auto"/>
            <w:left w:val="none" w:sz="0" w:space="0" w:color="auto"/>
            <w:bottom w:val="none" w:sz="0" w:space="0" w:color="auto"/>
            <w:right w:val="none" w:sz="0" w:space="0" w:color="auto"/>
          </w:divBdr>
          <w:divsChild>
            <w:div w:id="775634797">
              <w:marLeft w:val="0"/>
              <w:marRight w:val="0"/>
              <w:marTop w:val="0"/>
              <w:marBottom w:val="0"/>
              <w:divBdr>
                <w:top w:val="none" w:sz="0" w:space="0" w:color="auto"/>
                <w:left w:val="none" w:sz="0" w:space="0" w:color="auto"/>
                <w:bottom w:val="none" w:sz="0" w:space="0" w:color="auto"/>
                <w:right w:val="none" w:sz="0" w:space="0" w:color="auto"/>
              </w:divBdr>
              <w:divsChild>
                <w:div w:id="1609510493">
                  <w:marLeft w:val="0"/>
                  <w:marRight w:val="0"/>
                  <w:marTop w:val="0"/>
                  <w:marBottom w:val="0"/>
                  <w:divBdr>
                    <w:top w:val="none" w:sz="0" w:space="0" w:color="auto"/>
                    <w:left w:val="none" w:sz="0" w:space="0" w:color="auto"/>
                    <w:bottom w:val="none" w:sz="0" w:space="0" w:color="auto"/>
                    <w:right w:val="none" w:sz="0" w:space="0" w:color="auto"/>
                  </w:divBdr>
                  <w:divsChild>
                    <w:div w:id="6340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0615">
      <w:bodyDiv w:val="1"/>
      <w:marLeft w:val="0"/>
      <w:marRight w:val="0"/>
      <w:marTop w:val="0"/>
      <w:marBottom w:val="0"/>
      <w:divBdr>
        <w:top w:val="none" w:sz="0" w:space="0" w:color="auto"/>
        <w:left w:val="none" w:sz="0" w:space="0" w:color="auto"/>
        <w:bottom w:val="none" w:sz="0" w:space="0" w:color="auto"/>
        <w:right w:val="none" w:sz="0" w:space="0" w:color="auto"/>
      </w:divBdr>
    </w:div>
    <w:div w:id="1165245023">
      <w:bodyDiv w:val="1"/>
      <w:marLeft w:val="0"/>
      <w:marRight w:val="0"/>
      <w:marTop w:val="0"/>
      <w:marBottom w:val="0"/>
      <w:divBdr>
        <w:top w:val="none" w:sz="0" w:space="0" w:color="auto"/>
        <w:left w:val="none" w:sz="0" w:space="0" w:color="auto"/>
        <w:bottom w:val="none" w:sz="0" w:space="0" w:color="auto"/>
        <w:right w:val="none" w:sz="0" w:space="0" w:color="auto"/>
      </w:divBdr>
    </w:div>
    <w:div w:id="1218784625">
      <w:bodyDiv w:val="1"/>
      <w:marLeft w:val="0"/>
      <w:marRight w:val="0"/>
      <w:marTop w:val="0"/>
      <w:marBottom w:val="0"/>
      <w:divBdr>
        <w:top w:val="none" w:sz="0" w:space="0" w:color="auto"/>
        <w:left w:val="none" w:sz="0" w:space="0" w:color="auto"/>
        <w:bottom w:val="none" w:sz="0" w:space="0" w:color="auto"/>
        <w:right w:val="none" w:sz="0" w:space="0" w:color="auto"/>
      </w:divBdr>
    </w:div>
    <w:div w:id="1312364235">
      <w:bodyDiv w:val="1"/>
      <w:marLeft w:val="0"/>
      <w:marRight w:val="0"/>
      <w:marTop w:val="0"/>
      <w:marBottom w:val="0"/>
      <w:divBdr>
        <w:top w:val="none" w:sz="0" w:space="0" w:color="auto"/>
        <w:left w:val="none" w:sz="0" w:space="0" w:color="auto"/>
        <w:bottom w:val="none" w:sz="0" w:space="0" w:color="auto"/>
        <w:right w:val="none" w:sz="0" w:space="0" w:color="auto"/>
      </w:divBdr>
      <w:divsChild>
        <w:div w:id="727069655">
          <w:marLeft w:val="0"/>
          <w:marRight w:val="0"/>
          <w:marTop w:val="0"/>
          <w:marBottom w:val="0"/>
          <w:divBdr>
            <w:top w:val="none" w:sz="0" w:space="0" w:color="auto"/>
            <w:left w:val="none" w:sz="0" w:space="0" w:color="auto"/>
            <w:bottom w:val="none" w:sz="0" w:space="0" w:color="auto"/>
            <w:right w:val="none" w:sz="0" w:space="0" w:color="auto"/>
          </w:divBdr>
          <w:divsChild>
            <w:div w:id="1657950021">
              <w:marLeft w:val="0"/>
              <w:marRight w:val="0"/>
              <w:marTop w:val="0"/>
              <w:marBottom w:val="0"/>
              <w:divBdr>
                <w:top w:val="none" w:sz="0" w:space="0" w:color="auto"/>
                <w:left w:val="none" w:sz="0" w:space="0" w:color="auto"/>
                <w:bottom w:val="none" w:sz="0" w:space="0" w:color="auto"/>
                <w:right w:val="none" w:sz="0" w:space="0" w:color="auto"/>
              </w:divBdr>
              <w:divsChild>
                <w:div w:id="254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5875">
      <w:bodyDiv w:val="1"/>
      <w:marLeft w:val="0"/>
      <w:marRight w:val="0"/>
      <w:marTop w:val="0"/>
      <w:marBottom w:val="0"/>
      <w:divBdr>
        <w:top w:val="none" w:sz="0" w:space="0" w:color="auto"/>
        <w:left w:val="none" w:sz="0" w:space="0" w:color="auto"/>
        <w:bottom w:val="none" w:sz="0" w:space="0" w:color="auto"/>
        <w:right w:val="none" w:sz="0" w:space="0" w:color="auto"/>
      </w:divBdr>
      <w:divsChild>
        <w:div w:id="686559235">
          <w:marLeft w:val="0"/>
          <w:marRight w:val="0"/>
          <w:marTop w:val="0"/>
          <w:marBottom w:val="0"/>
          <w:divBdr>
            <w:top w:val="none" w:sz="0" w:space="0" w:color="auto"/>
            <w:left w:val="none" w:sz="0" w:space="0" w:color="auto"/>
            <w:bottom w:val="none" w:sz="0" w:space="0" w:color="auto"/>
            <w:right w:val="none" w:sz="0" w:space="0" w:color="auto"/>
          </w:divBdr>
          <w:divsChild>
            <w:div w:id="2018925779">
              <w:marLeft w:val="0"/>
              <w:marRight w:val="0"/>
              <w:marTop w:val="0"/>
              <w:marBottom w:val="0"/>
              <w:divBdr>
                <w:top w:val="none" w:sz="0" w:space="0" w:color="auto"/>
                <w:left w:val="none" w:sz="0" w:space="0" w:color="auto"/>
                <w:bottom w:val="none" w:sz="0" w:space="0" w:color="auto"/>
                <w:right w:val="none" w:sz="0" w:space="0" w:color="auto"/>
              </w:divBdr>
              <w:divsChild>
                <w:div w:id="26688713">
                  <w:marLeft w:val="0"/>
                  <w:marRight w:val="0"/>
                  <w:marTop w:val="0"/>
                  <w:marBottom w:val="0"/>
                  <w:divBdr>
                    <w:top w:val="none" w:sz="0" w:space="0" w:color="auto"/>
                    <w:left w:val="none" w:sz="0" w:space="0" w:color="auto"/>
                    <w:bottom w:val="none" w:sz="0" w:space="0" w:color="auto"/>
                    <w:right w:val="none" w:sz="0" w:space="0" w:color="auto"/>
                  </w:divBdr>
                  <w:divsChild>
                    <w:div w:id="5327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11945">
      <w:bodyDiv w:val="1"/>
      <w:marLeft w:val="0"/>
      <w:marRight w:val="0"/>
      <w:marTop w:val="0"/>
      <w:marBottom w:val="0"/>
      <w:divBdr>
        <w:top w:val="none" w:sz="0" w:space="0" w:color="auto"/>
        <w:left w:val="none" w:sz="0" w:space="0" w:color="auto"/>
        <w:bottom w:val="none" w:sz="0" w:space="0" w:color="auto"/>
        <w:right w:val="none" w:sz="0" w:space="0" w:color="auto"/>
      </w:divBdr>
      <w:divsChild>
        <w:div w:id="553783096">
          <w:marLeft w:val="0"/>
          <w:marRight w:val="0"/>
          <w:marTop w:val="0"/>
          <w:marBottom w:val="0"/>
          <w:divBdr>
            <w:top w:val="none" w:sz="0" w:space="0" w:color="auto"/>
            <w:left w:val="none" w:sz="0" w:space="0" w:color="auto"/>
            <w:bottom w:val="none" w:sz="0" w:space="0" w:color="auto"/>
            <w:right w:val="none" w:sz="0" w:space="0" w:color="auto"/>
          </w:divBdr>
          <w:divsChild>
            <w:div w:id="1042098710">
              <w:marLeft w:val="0"/>
              <w:marRight w:val="0"/>
              <w:marTop w:val="0"/>
              <w:marBottom w:val="0"/>
              <w:divBdr>
                <w:top w:val="none" w:sz="0" w:space="0" w:color="auto"/>
                <w:left w:val="none" w:sz="0" w:space="0" w:color="auto"/>
                <w:bottom w:val="none" w:sz="0" w:space="0" w:color="auto"/>
                <w:right w:val="none" w:sz="0" w:space="0" w:color="auto"/>
              </w:divBdr>
              <w:divsChild>
                <w:div w:id="245236261">
                  <w:marLeft w:val="0"/>
                  <w:marRight w:val="0"/>
                  <w:marTop w:val="0"/>
                  <w:marBottom w:val="0"/>
                  <w:divBdr>
                    <w:top w:val="none" w:sz="0" w:space="0" w:color="auto"/>
                    <w:left w:val="none" w:sz="0" w:space="0" w:color="auto"/>
                    <w:bottom w:val="none" w:sz="0" w:space="0" w:color="auto"/>
                    <w:right w:val="none" w:sz="0" w:space="0" w:color="auto"/>
                  </w:divBdr>
                  <w:divsChild>
                    <w:div w:id="9898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92669">
      <w:bodyDiv w:val="1"/>
      <w:marLeft w:val="0"/>
      <w:marRight w:val="0"/>
      <w:marTop w:val="0"/>
      <w:marBottom w:val="0"/>
      <w:divBdr>
        <w:top w:val="none" w:sz="0" w:space="0" w:color="auto"/>
        <w:left w:val="none" w:sz="0" w:space="0" w:color="auto"/>
        <w:bottom w:val="none" w:sz="0" w:space="0" w:color="auto"/>
        <w:right w:val="none" w:sz="0" w:space="0" w:color="auto"/>
      </w:divBdr>
    </w:div>
    <w:div w:id="1517840868">
      <w:bodyDiv w:val="1"/>
      <w:marLeft w:val="0"/>
      <w:marRight w:val="0"/>
      <w:marTop w:val="0"/>
      <w:marBottom w:val="0"/>
      <w:divBdr>
        <w:top w:val="none" w:sz="0" w:space="0" w:color="auto"/>
        <w:left w:val="none" w:sz="0" w:space="0" w:color="auto"/>
        <w:bottom w:val="none" w:sz="0" w:space="0" w:color="auto"/>
        <w:right w:val="none" w:sz="0" w:space="0" w:color="auto"/>
      </w:divBdr>
      <w:divsChild>
        <w:div w:id="2026781405">
          <w:marLeft w:val="547"/>
          <w:marRight w:val="0"/>
          <w:marTop w:val="0"/>
          <w:marBottom w:val="0"/>
          <w:divBdr>
            <w:top w:val="none" w:sz="0" w:space="0" w:color="auto"/>
            <w:left w:val="none" w:sz="0" w:space="0" w:color="auto"/>
            <w:bottom w:val="none" w:sz="0" w:space="0" w:color="auto"/>
            <w:right w:val="none" w:sz="0" w:space="0" w:color="auto"/>
          </w:divBdr>
        </w:div>
      </w:divsChild>
    </w:div>
    <w:div w:id="1520772950">
      <w:bodyDiv w:val="1"/>
      <w:marLeft w:val="0"/>
      <w:marRight w:val="0"/>
      <w:marTop w:val="0"/>
      <w:marBottom w:val="0"/>
      <w:divBdr>
        <w:top w:val="none" w:sz="0" w:space="0" w:color="auto"/>
        <w:left w:val="none" w:sz="0" w:space="0" w:color="auto"/>
        <w:bottom w:val="none" w:sz="0" w:space="0" w:color="auto"/>
        <w:right w:val="none" w:sz="0" w:space="0" w:color="auto"/>
      </w:divBdr>
      <w:divsChild>
        <w:div w:id="870193206">
          <w:marLeft w:val="0"/>
          <w:marRight w:val="0"/>
          <w:marTop w:val="0"/>
          <w:marBottom w:val="0"/>
          <w:divBdr>
            <w:top w:val="none" w:sz="0" w:space="0" w:color="auto"/>
            <w:left w:val="none" w:sz="0" w:space="0" w:color="auto"/>
            <w:bottom w:val="none" w:sz="0" w:space="0" w:color="auto"/>
            <w:right w:val="none" w:sz="0" w:space="0" w:color="auto"/>
          </w:divBdr>
          <w:divsChild>
            <w:div w:id="850491735">
              <w:marLeft w:val="0"/>
              <w:marRight w:val="0"/>
              <w:marTop w:val="0"/>
              <w:marBottom w:val="0"/>
              <w:divBdr>
                <w:top w:val="none" w:sz="0" w:space="0" w:color="auto"/>
                <w:left w:val="none" w:sz="0" w:space="0" w:color="auto"/>
                <w:bottom w:val="none" w:sz="0" w:space="0" w:color="auto"/>
                <w:right w:val="none" w:sz="0" w:space="0" w:color="auto"/>
              </w:divBdr>
              <w:divsChild>
                <w:div w:id="272595938">
                  <w:marLeft w:val="0"/>
                  <w:marRight w:val="0"/>
                  <w:marTop w:val="0"/>
                  <w:marBottom w:val="0"/>
                  <w:divBdr>
                    <w:top w:val="none" w:sz="0" w:space="0" w:color="auto"/>
                    <w:left w:val="none" w:sz="0" w:space="0" w:color="auto"/>
                    <w:bottom w:val="none" w:sz="0" w:space="0" w:color="auto"/>
                    <w:right w:val="none" w:sz="0" w:space="0" w:color="auto"/>
                  </w:divBdr>
                  <w:divsChild>
                    <w:div w:id="4529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31825">
      <w:bodyDiv w:val="1"/>
      <w:marLeft w:val="0"/>
      <w:marRight w:val="0"/>
      <w:marTop w:val="0"/>
      <w:marBottom w:val="0"/>
      <w:divBdr>
        <w:top w:val="none" w:sz="0" w:space="0" w:color="auto"/>
        <w:left w:val="none" w:sz="0" w:space="0" w:color="auto"/>
        <w:bottom w:val="none" w:sz="0" w:space="0" w:color="auto"/>
        <w:right w:val="none" w:sz="0" w:space="0" w:color="auto"/>
      </w:divBdr>
    </w:div>
    <w:div w:id="1788617965">
      <w:bodyDiv w:val="1"/>
      <w:marLeft w:val="0"/>
      <w:marRight w:val="0"/>
      <w:marTop w:val="0"/>
      <w:marBottom w:val="0"/>
      <w:divBdr>
        <w:top w:val="none" w:sz="0" w:space="0" w:color="auto"/>
        <w:left w:val="none" w:sz="0" w:space="0" w:color="auto"/>
        <w:bottom w:val="none" w:sz="0" w:space="0" w:color="auto"/>
        <w:right w:val="none" w:sz="0" w:space="0" w:color="auto"/>
      </w:divBdr>
    </w:div>
    <w:div w:id="1791587782">
      <w:bodyDiv w:val="1"/>
      <w:marLeft w:val="0"/>
      <w:marRight w:val="0"/>
      <w:marTop w:val="0"/>
      <w:marBottom w:val="0"/>
      <w:divBdr>
        <w:top w:val="none" w:sz="0" w:space="0" w:color="auto"/>
        <w:left w:val="none" w:sz="0" w:space="0" w:color="auto"/>
        <w:bottom w:val="none" w:sz="0" w:space="0" w:color="auto"/>
        <w:right w:val="none" w:sz="0" w:space="0" w:color="auto"/>
      </w:divBdr>
    </w:div>
    <w:div w:id="1817994057">
      <w:bodyDiv w:val="1"/>
      <w:marLeft w:val="0"/>
      <w:marRight w:val="0"/>
      <w:marTop w:val="0"/>
      <w:marBottom w:val="0"/>
      <w:divBdr>
        <w:top w:val="none" w:sz="0" w:space="0" w:color="auto"/>
        <w:left w:val="none" w:sz="0" w:space="0" w:color="auto"/>
        <w:bottom w:val="none" w:sz="0" w:space="0" w:color="auto"/>
        <w:right w:val="none" w:sz="0" w:space="0" w:color="auto"/>
      </w:divBdr>
    </w:div>
    <w:div w:id="21137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v.mx/universidad/presentacion"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EFE9-9949-49AD-925D-D18B5786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6009</Words>
  <Characters>33054</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21</cp:revision>
  <dcterms:created xsi:type="dcterms:W3CDTF">2021-11-22T20:10:00Z</dcterms:created>
  <dcterms:modified xsi:type="dcterms:W3CDTF">2021-11-24T05:55:00Z</dcterms:modified>
</cp:coreProperties>
</file>