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6A" w:rsidRPr="009C0244" w:rsidRDefault="00B2466A" w:rsidP="009C0244">
      <w:pPr>
        <w:spacing w:after="120"/>
        <w:jc w:val="right"/>
        <w:rPr>
          <w:rFonts w:eastAsia="Times New Roman" w:cs="Calibri"/>
          <w:color w:val="7030A0"/>
          <w:sz w:val="36"/>
          <w:szCs w:val="36"/>
          <w:shd w:val="solid" w:color="FFFFFF" w:fill="auto"/>
          <w:lang w:eastAsia="ru-RU"/>
        </w:rPr>
      </w:pPr>
      <w:r w:rsidRPr="009C0244">
        <w:rPr>
          <w:rFonts w:eastAsia="Times New Roman" w:cs="Calibri"/>
          <w:color w:val="7030A0"/>
          <w:sz w:val="36"/>
          <w:szCs w:val="36"/>
          <w:shd w:val="solid" w:color="FFFFFF" w:fill="auto"/>
          <w:lang w:eastAsia="ru-RU"/>
        </w:rPr>
        <w:t xml:space="preserve">Conectando los Espacios de Trabajo Aritmético y Geométrico a través de la noción de aproximación en </w:t>
      </w:r>
      <w:proofErr w:type="spellStart"/>
      <w:r w:rsidRPr="009C0244">
        <w:rPr>
          <w:rFonts w:eastAsia="Times New Roman" w:cs="Calibri"/>
          <w:color w:val="7030A0"/>
          <w:sz w:val="36"/>
          <w:szCs w:val="36"/>
          <w:shd w:val="solid" w:color="FFFFFF" w:fill="auto"/>
          <w:lang w:eastAsia="ru-RU"/>
        </w:rPr>
        <w:t>Geogebra</w:t>
      </w:r>
      <w:proofErr w:type="spellEnd"/>
    </w:p>
    <w:p w:rsidR="00B2466A" w:rsidRPr="009C0244" w:rsidRDefault="00CF0689" w:rsidP="009C0244">
      <w:pPr>
        <w:spacing w:after="120"/>
        <w:jc w:val="right"/>
        <w:rPr>
          <w:rFonts w:eastAsia="Times New Roman" w:cs="Calibri"/>
          <w:i/>
          <w:color w:val="7030A0"/>
          <w:sz w:val="28"/>
          <w:szCs w:val="28"/>
          <w:shd w:val="solid" w:color="FFFFFF" w:fill="auto"/>
          <w:lang w:eastAsia="ru-RU"/>
        </w:rPr>
      </w:pPr>
      <w:proofErr w:type="spellStart"/>
      <w:r w:rsidRPr="00CF0689">
        <w:rPr>
          <w:rFonts w:eastAsia="Times New Roman" w:cs="Calibri"/>
          <w:i/>
          <w:color w:val="7030A0"/>
          <w:sz w:val="28"/>
          <w:szCs w:val="28"/>
          <w:shd w:val="solid" w:color="FFFFFF" w:fill="auto"/>
          <w:lang w:eastAsia="ru-RU"/>
        </w:rPr>
        <w:t>Connecting</w:t>
      </w:r>
      <w:proofErr w:type="spellEnd"/>
      <w:r w:rsidRPr="00CF0689">
        <w:rPr>
          <w:rFonts w:eastAsia="Times New Roman" w:cs="Calibri"/>
          <w:i/>
          <w:color w:val="7030A0"/>
          <w:sz w:val="28"/>
          <w:szCs w:val="28"/>
          <w:shd w:val="solid" w:color="FFFFFF" w:fill="auto"/>
          <w:lang w:eastAsia="ru-RU"/>
        </w:rPr>
        <w:t xml:space="preserve"> </w:t>
      </w:r>
      <w:proofErr w:type="spellStart"/>
      <w:r w:rsidRPr="00CF0689">
        <w:rPr>
          <w:rFonts w:eastAsia="Times New Roman" w:cs="Calibri"/>
          <w:i/>
          <w:color w:val="7030A0"/>
          <w:sz w:val="28"/>
          <w:szCs w:val="28"/>
          <w:shd w:val="solid" w:color="FFFFFF" w:fill="auto"/>
          <w:lang w:eastAsia="ru-RU"/>
        </w:rPr>
        <w:t>arithmetic</w:t>
      </w:r>
      <w:proofErr w:type="spellEnd"/>
      <w:r w:rsidRPr="00CF0689">
        <w:rPr>
          <w:rFonts w:eastAsia="Times New Roman" w:cs="Calibri"/>
          <w:i/>
          <w:color w:val="7030A0"/>
          <w:sz w:val="28"/>
          <w:szCs w:val="28"/>
          <w:shd w:val="solid" w:color="FFFFFF" w:fill="auto"/>
          <w:lang w:eastAsia="ru-RU"/>
        </w:rPr>
        <w:t xml:space="preserve"> and </w:t>
      </w:r>
      <w:proofErr w:type="spellStart"/>
      <w:r w:rsidRPr="00CF0689">
        <w:rPr>
          <w:rFonts w:eastAsia="Times New Roman" w:cs="Calibri"/>
          <w:i/>
          <w:color w:val="7030A0"/>
          <w:sz w:val="28"/>
          <w:szCs w:val="28"/>
          <w:shd w:val="solid" w:color="FFFFFF" w:fill="auto"/>
          <w:lang w:eastAsia="ru-RU"/>
        </w:rPr>
        <w:t>geometric</w:t>
      </w:r>
      <w:proofErr w:type="spellEnd"/>
      <w:r w:rsidRPr="00CF0689">
        <w:rPr>
          <w:rFonts w:eastAsia="Times New Roman" w:cs="Calibri"/>
          <w:i/>
          <w:color w:val="7030A0"/>
          <w:sz w:val="28"/>
          <w:szCs w:val="28"/>
          <w:shd w:val="solid" w:color="FFFFFF" w:fill="auto"/>
          <w:lang w:eastAsia="ru-RU"/>
        </w:rPr>
        <w:t xml:space="preserve"> </w:t>
      </w:r>
      <w:proofErr w:type="spellStart"/>
      <w:r w:rsidRPr="00CF0689">
        <w:rPr>
          <w:rFonts w:eastAsia="Times New Roman" w:cs="Calibri"/>
          <w:i/>
          <w:color w:val="7030A0"/>
          <w:sz w:val="28"/>
          <w:szCs w:val="28"/>
          <w:shd w:val="solid" w:color="FFFFFF" w:fill="auto"/>
          <w:lang w:eastAsia="ru-RU"/>
        </w:rPr>
        <w:t>workspaces</w:t>
      </w:r>
      <w:proofErr w:type="spellEnd"/>
      <w:r w:rsidRPr="00CF0689">
        <w:rPr>
          <w:rFonts w:eastAsia="Times New Roman" w:cs="Calibri"/>
          <w:i/>
          <w:color w:val="7030A0"/>
          <w:sz w:val="28"/>
          <w:szCs w:val="28"/>
          <w:shd w:val="solid" w:color="FFFFFF" w:fill="auto"/>
          <w:lang w:eastAsia="ru-RU"/>
        </w:rPr>
        <w:t xml:space="preserve"> </w:t>
      </w:r>
      <w:proofErr w:type="spellStart"/>
      <w:r w:rsidRPr="00CF0689">
        <w:rPr>
          <w:rFonts w:eastAsia="Times New Roman" w:cs="Calibri"/>
          <w:i/>
          <w:color w:val="7030A0"/>
          <w:sz w:val="28"/>
          <w:szCs w:val="28"/>
          <w:shd w:val="solid" w:color="FFFFFF" w:fill="auto"/>
          <w:lang w:eastAsia="ru-RU"/>
        </w:rPr>
        <w:t>through</w:t>
      </w:r>
      <w:proofErr w:type="spellEnd"/>
      <w:r w:rsidRPr="00CF0689">
        <w:rPr>
          <w:rFonts w:eastAsia="Times New Roman" w:cs="Calibri"/>
          <w:i/>
          <w:color w:val="7030A0"/>
          <w:sz w:val="28"/>
          <w:szCs w:val="28"/>
          <w:shd w:val="solid" w:color="FFFFFF" w:fill="auto"/>
          <w:lang w:eastAsia="ru-RU"/>
        </w:rPr>
        <w:t xml:space="preserve"> </w:t>
      </w:r>
      <w:proofErr w:type="spellStart"/>
      <w:r w:rsidRPr="00CF0689">
        <w:rPr>
          <w:rFonts w:eastAsia="Times New Roman" w:cs="Calibri"/>
          <w:i/>
          <w:color w:val="7030A0"/>
          <w:sz w:val="28"/>
          <w:szCs w:val="28"/>
          <w:shd w:val="solid" w:color="FFFFFF" w:fill="auto"/>
          <w:lang w:eastAsia="ru-RU"/>
        </w:rPr>
        <w:t>the</w:t>
      </w:r>
      <w:proofErr w:type="spellEnd"/>
      <w:r w:rsidRPr="00CF0689">
        <w:rPr>
          <w:rFonts w:eastAsia="Times New Roman" w:cs="Calibri"/>
          <w:i/>
          <w:color w:val="7030A0"/>
          <w:sz w:val="28"/>
          <w:szCs w:val="28"/>
          <w:shd w:val="solid" w:color="FFFFFF" w:fill="auto"/>
          <w:lang w:eastAsia="ru-RU"/>
        </w:rPr>
        <w:t xml:space="preserve"> </w:t>
      </w:r>
      <w:proofErr w:type="spellStart"/>
      <w:r w:rsidRPr="00CF0689">
        <w:rPr>
          <w:rFonts w:eastAsia="Times New Roman" w:cs="Calibri"/>
          <w:i/>
          <w:color w:val="7030A0"/>
          <w:sz w:val="28"/>
          <w:szCs w:val="28"/>
          <w:shd w:val="solid" w:color="FFFFFF" w:fill="auto"/>
          <w:lang w:eastAsia="ru-RU"/>
        </w:rPr>
        <w:t>notion</w:t>
      </w:r>
      <w:proofErr w:type="spellEnd"/>
      <w:r w:rsidRPr="00CF0689">
        <w:rPr>
          <w:rFonts w:eastAsia="Times New Roman" w:cs="Calibri"/>
          <w:i/>
          <w:color w:val="7030A0"/>
          <w:sz w:val="28"/>
          <w:szCs w:val="28"/>
          <w:shd w:val="solid" w:color="FFFFFF" w:fill="auto"/>
          <w:lang w:eastAsia="ru-RU"/>
        </w:rPr>
        <w:t xml:space="preserve"> of </w:t>
      </w:r>
      <w:proofErr w:type="spellStart"/>
      <w:r w:rsidRPr="00CF0689">
        <w:rPr>
          <w:rFonts w:eastAsia="Times New Roman" w:cs="Calibri"/>
          <w:i/>
          <w:color w:val="7030A0"/>
          <w:sz w:val="28"/>
          <w:szCs w:val="28"/>
          <w:shd w:val="solid" w:color="FFFFFF" w:fill="auto"/>
          <w:lang w:eastAsia="ru-RU"/>
        </w:rPr>
        <w:t>approximation</w:t>
      </w:r>
      <w:proofErr w:type="spellEnd"/>
      <w:r w:rsidRPr="00CF0689">
        <w:rPr>
          <w:rFonts w:eastAsia="Times New Roman" w:cs="Calibri"/>
          <w:i/>
          <w:color w:val="7030A0"/>
          <w:sz w:val="28"/>
          <w:szCs w:val="28"/>
          <w:shd w:val="solid" w:color="FFFFFF" w:fill="auto"/>
          <w:lang w:eastAsia="ru-RU"/>
        </w:rPr>
        <w:t xml:space="preserve"> in </w:t>
      </w:r>
      <w:proofErr w:type="spellStart"/>
      <w:r w:rsidRPr="00CF0689">
        <w:rPr>
          <w:rFonts w:eastAsia="Times New Roman" w:cs="Calibri"/>
          <w:i/>
          <w:color w:val="7030A0"/>
          <w:sz w:val="28"/>
          <w:szCs w:val="28"/>
          <w:shd w:val="solid" w:color="FFFFFF" w:fill="auto"/>
          <w:lang w:eastAsia="ru-RU"/>
        </w:rPr>
        <w:t>Geogebra</w:t>
      </w:r>
      <w:proofErr w:type="spellEnd"/>
    </w:p>
    <w:p w:rsidR="009C0244" w:rsidRDefault="009C0244" w:rsidP="00DA48C2">
      <w:pPr>
        <w:spacing w:after="120" w:line="480" w:lineRule="auto"/>
        <w:jc w:val="right"/>
        <w:rPr>
          <w:rFonts w:ascii="Arial" w:hAnsi="Arial" w:cs="Arial"/>
          <w:sz w:val="24"/>
          <w:szCs w:val="24"/>
        </w:rPr>
      </w:pPr>
    </w:p>
    <w:p w:rsidR="00DA48C2" w:rsidRPr="009C0244" w:rsidRDefault="00B2466A" w:rsidP="009C0244">
      <w:pPr>
        <w:spacing w:after="0"/>
        <w:jc w:val="right"/>
        <w:rPr>
          <w:rFonts w:cs="Calibri"/>
          <w:b/>
          <w:sz w:val="24"/>
          <w:szCs w:val="24"/>
          <w:lang w:val="es-ES"/>
        </w:rPr>
      </w:pPr>
      <w:r w:rsidRPr="009C0244">
        <w:rPr>
          <w:rFonts w:cs="Calibri"/>
          <w:b/>
          <w:sz w:val="24"/>
          <w:szCs w:val="24"/>
          <w:lang w:val="es-ES"/>
        </w:rPr>
        <w:t>María de Lourdes Guerrero Magaña</w:t>
      </w:r>
      <w:r w:rsidR="009C0244">
        <w:rPr>
          <w:rFonts w:cs="Calibri"/>
          <w:b/>
          <w:sz w:val="24"/>
          <w:szCs w:val="24"/>
          <w:lang w:val="es-ES"/>
        </w:rPr>
        <w:br/>
      </w:r>
      <w:r w:rsidR="009C0244" w:rsidRPr="009C0244">
        <w:rPr>
          <w:rFonts w:cs="Calibri"/>
          <w:sz w:val="24"/>
          <w:szCs w:val="24"/>
          <w:lang w:val="es-ES"/>
        </w:rPr>
        <w:t>Universidad de Guadalajara</w:t>
      </w:r>
    </w:p>
    <w:p w:rsidR="00DA48C2" w:rsidRPr="009C0244" w:rsidRDefault="00456136" w:rsidP="00DA48C2">
      <w:pPr>
        <w:spacing w:after="120" w:line="480" w:lineRule="auto"/>
        <w:jc w:val="right"/>
        <w:rPr>
          <w:rStyle w:val="Hipervnculo"/>
          <w:rFonts w:eastAsiaTheme="minorHAnsi" w:cs="Calibri"/>
          <w:color w:val="FF0000"/>
          <w:sz w:val="24"/>
          <w:u w:val="none"/>
        </w:rPr>
      </w:pPr>
      <w:hyperlink r:id="rId8" w:history="1">
        <w:r w:rsidR="00DA48C2" w:rsidRPr="009C0244">
          <w:rPr>
            <w:rStyle w:val="Hipervnculo"/>
            <w:rFonts w:eastAsiaTheme="minorHAnsi" w:cs="Calibri"/>
            <w:color w:val="FF0000"/>
            <w:sz w:val="24"/>
            <w:u w:val="none"/>
          </w:rPr>
          <w:t>Lourdes.Guerrero@gmail.com</w:t>
        </w:r>
      </w:hyperlink>
    </w:p>
    <w:p w:rsidR="00B2466A" w:rsidRPr="009C0244" w:rsidRDefault="00B2466A" w:rsidP="009C0244">
      <w:pPr>
        <w:spacing w:after="0"/>
        <w:jc w:val="right"/>
        <w:rPr>
          <w:rFonts w:cs="Calibri"/>
          <w:b/>
          <w:sz w:val="24"/>
          <w:szCs w:val="24"/>
          <w:lang w:val="es-ES"/>
        </w:rPr>
      </w:pPr>
      <w:r w:rsidRPr="009C0244">
        <w:rPr>
          <w:rFonts w:cs="Calibri"/>
          <w:b/>
          <w:sz w:val="24"/>
          <w:szCs w:val="24"/>
          <w:lang w:val="es-ES"/>
        </w:rPr>
        <w:t>Rafael Pantoja Rangel</w:t>
      </w:r>
      <w:r w:rsidR="009C0244">
        <w:rPr>
          <w:rFonts w:cs="Calibri"/>
          <w:b/>
          <w:sz w:val="24"/>
          <w:szCs w:val="24"/>
          <w:lang w:val="es-ES"/>
        </w:rPr>
        <w:br/>
      </w:r>
      <w:r w:rsidR="009C0244" w:rsidRPr="009C0244">
        <w:rPr>
          <w:rFonts w:cs="Calibri"/>
          <w:sz w:val="24"/>
          <w:szCs w:val="24"/>
          <w:lang w:val="es-ES"/>
        </w:rPr>
        <w:t>Universidad de Guadalajara</w:t>
      </w:r>
    </w:p>
    <w:p w:rsidR="00DA48C2" w:rsidRPr="009C0244" w:rsidRDefault="00456136" w:rsidP="00DA48C2">
      <w:pPr>
        <w:spacing w:after="120" w:line="480" w:lineRule="auto"/>
        <w:jc w:val="right"/>
        <w:rPr>
          <w:rStyle w:val="Hipervnculo"/>
          <w:rFonts w:eastAsiaTheme="minorHAnsi" w:cs="Calibri"/>
          <w:color w:val="FF0000"/>
          <w:u w:val="none"/>
        </w:rPr>
      </w:pPr>
      <w:hyperlink r:id="rId9" w:history="1">
        <w:r w:rsidR="00DA48C2" w:rsidRPr="009C0244">
          <w:rPr>
            <w:rStyle w:val="Hipervnculo"/>
            <w:rFonts w:eastAsiaTheme="minorHAnsi" w:cs="Calibri"/>
            <w:color w:val="FF0000"/>
            <w:sz w:val="24"/>
            <w:u w:val="none"/>
          </w:rPr>
          <w:t>rafael.pantoja@red.cucei.udg.mx</w:t>
        </w:r>
      </w:hyperlink>
    </w:p>
    <w:p w:rsidR="00DA48C2" w:rsidRDefault="00DA48C2" w:rsidP="00DA48C2">
      <w:pPr>
        <w:spacing w:after="120" w:line="480" w:lineRule="auto"/>
        <w:jc w:val="right"/>
        <w:rPr>
          <w:rFonts w:ascii="Arial" w:hAnsi="Arial" w:cs="Arial"/>
          <w:sz w:val="24"/>
          <w:szCs w:val="24"/>
        </w:rPr>
      </w:pPr>
    </w:p>
    <w:p w:rsidR="00B2466A" w:rsidRPr="009C0244" w:rsidRDefault="00B2466A" w:rsidP="009C0244">
      <w:pPr>
        <w:shd w:val="solid" w:color="FFFFFF" w:fill="auto"/>
        <w:spacing w:after="0" w:line="240" w:lineRule="auto"/>
        <w:rPr>
          <w:rFonts w:eastAsia="Times New Roman" w:cs="Calibri"/>
          <w:color w:val="7030A0"/>
          <w:sz w:val="28"/>
          <w:szCs w:val="28"/>
          <w:lang w:val="es-ES" w:eastAsia="es-ES"/>
        </w:rPr>
      </w:pPr>
      <w:r w:rsidRPr="009C0244">
        <w:rPr>
          <w:rFonts w:eastAsia="Times New Roman" w:cs="Calibri"/>
          <w:color w:val="7030A0"/>
          <w:sz w:val="28"/>
          <w:szCs w:val="28"/>
          <w:lang w:val="es-ES" w:eastAsia="es-ES"/>
        </w:rPr>
        <w:t>Resumen</w:t>
      </w:r>
    </w:p>
    <w:p w:rsidR="00DA48C2" w:rsidRPr="00B2466A" w:rsidRDefault="00DA48C2" w:rsidP="00DA48C2">
      <w:pPr>
        <w:spacing w:after="0" w:line="480" w:lineRule="auto"/>
        <w:rPr>
          <w:rFonts w:ascii="Arial" w:eastAsia="Times New Roman" w:hAnsi="Arial" w:cs="Arial"/>
          <w:b/>
          <w:sz w:val="24"/>
          <w:szCs w:val="24"/>
        </w:rPr>
      </w:pPr>
    </w:p>
    <w:p w:rsidR="009C0244" w:rsidRDefault="000F75E6"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A través de la presente investigación se analizó</w:t>
      </w:r>
      <w:r w:rsidR="00B2466A" w:rsidRPr="009C0244">
        <w:rPr>
          <w:rFonts w:ascii="Times New Roman" w:eastAsia="Times New Roman" w:hAnsi="Times New Roman"/>
          <w:sz w:val="24"/>
          <w:szCs w:val="24"/>
        </w:rPr>
        <w:t xml:space="preserve"> la aproximaci</w:t>
      </w:r>
      <w:r w:rsidRPr="009C0244">
        <w:rPr>
          <w:rFonts w:ascii="Times New Roman" w:eastAsia="Times New Roman" w:hAnsi="Times New Roman"/>
          <w:sz w:val="24"/>
          <w:szCs w:val="24"/>
        </w:rPr>
        <w:t>ón</w:t>
      </w:r>
      <w:r w:rsidR="00B2466A" w:rsidRPr="009C0244">
        <w:rPr>
          <w:rFonts w:ascii="Times New Roman" w:eastAsia="Times New Roman" w:hAnsi="Times New Roman"/>
          <w:sz w:val="24"/>
          <w:szCs w:val="24"/>
        </w:rPr>
        <w:t xml:space="preserve"> de medidas en objetos geométricos </w:t>
      </w:r>
      <w:r w:rsidRPr="009C0244">
        <w:rPr>
          <w:rFonts w:ascii="Times New Roman" w:eastAsia="Times New Roman" w:hAnsi="Times New Roman"/>
          <w:sz w:val="24"/>
          <w:szCs w:val="24"/>
        </w:rPr>
        <w:t>con</w:t>
      </w:r>
      <w:r w:rsidR="00B2466A" w:rsidRPr="009C0244">
        <w:rPr>
          <w:rFonts w:ascii="Times New Roman" w:eastAsia="Times New Roman" w:hAnsi="Times New Roman"/>
          <w:sz w:val="24"/>
          <w:szCs w:val="24"/>
        </w:rPr>
        <w:t xml:space="preserve"> </w:t>
      </w:r>
      <w:proofErr w:type="spellStart"/>
      <w:r w:rsidR="00B2466A" w:rsidRPr="009C0244">
        <w:rPr>
          <w:rFonts w:ascii="Times New Roman" w:eastAsia="Times New Roman" w:hAnsi="Times New Roman"/>
          <w:sz w:val="24"/>
          <w:szCs w:val="24"/>
        </w:rPr>
        <w:t>Geogebra</w:t>
      </w:r>
      <w:proofErr w:type="spellEnd"/>
      <w:r w:rsidR="00B2466A" w:rsidRPr="009C0244">
        <w:rPr>
          <w:rFonts w:ascii="Times New Roman" w:eastAsia="Times New Roman" w:hAnsi="Times New Roman"/>
          <w:sz w:val="24"/>
          <w:szCs w:val="24"/>
        </w:rPr>
        <w:t xml:space="preserve"> en el nivel bachillerato</w:t>
      </w:r>
      <w:r w:rsidR="000616B0" w:rsidRPr="009C0244">
        <w:rPr>
          <w:rFonts w:ascii="Times New Roman" w:eastAsia="Times New Roman" w:hAnsi="Times New Roman"/>
          <w:sz w:val="24"/>
          <w:szCs w:val="24"/>
        </w:rPr>
        <w:t xml:space="preserve">, </w:t>
      </w:r>
      <w:r w:rsidR="0021030C" w:rsidRPr="009C0244">
        <w:rPr>
          <w:rFonts w:ascii="Times New Roman" w:eastAsia="Times New Roman" w:hAnsi="Times New Roman"/>
          <w:sz w:val="24"/>
          <w:szCs w:val="24"/>
        </w:rPr>
        <w:t xml:space="preserve">y </w:t>
      </w:r>
      <w:r w:rsidR="000616B0" w:rsidRPr="009C0244">
        <w:rPr>
          <w:rFonts w:ascii="Times New Roman" w:eastAsia="Times New Roman" w:hAnsi="Times New Roman"/>
          <w:sz w:val="24"/>
          <w:szCs w:val="24"/>
        </w:rPr>
        <w:t>l</w:t>
      </w:r>
      <w:r w:rsidR="00B2466A" w:rsidRPr="009C0244">
        <w:rPr>
          <w:rFonts w:ascii="Times New Roman" w:eastAsia="Times New Roman" w:hAnsi="Times New Roman"/>
          <w:sz w:val="24"/>
          <w:szCs w:val="24"/>
        </w:rPr>
        <w:t>os resultados m</w:t>
      </w:r>
      <w:r w:rsidR="00C70E3B" w:rsidRPr="009C0244">
        <w:rPr>
          <w:rFonts w:ascii="Times New Roman" w:eastAsia="Times New Roman" w:hAnsi="Times New Roman"/>
          <w:sz w:val="24"/>
          <w:szCs w:val="24"/>
        </w:rPr>
        <w:t>ostraron</w:t>
      </w:r>
      <w:r w:rsidR="00B2466A" w:rsidRPr="009C0244">
        <w:rPr>
          <w:rFonts w:ascii="Times New Roman" w:eastAsia="Times New Roman" w:hAnsi="Times New Roman"/>
          <w:sz w:val="24"/>
          <w:szCs w:val="24"/>
        </w:rPr>
        <w:t xml:space="preserve"> que los estudiantes de bachillerato </w:t>
      </w:r>
      <w:r w:rsidR="004F2AA5" w:rsidRPr="009C0244">
        <w:rPr>
          <w:rFonts w:ascii="Times New Roman" w:eastAsia="Times New Roman" w:hAnsi="Times New Roman"/>
          <w:sz w:val="24"/>
          <w:szCs w:val="24"/>
        </w:rPr>
        <w:t>tienen</w:t>
      </w:r>
      <w:r w:rsidR="00B2466A" w:rsidRPr="009C0244">
        <w:rPr>
          <w:rFonts w:ascii="Times New Roman" w:eastAsia="Times New Roman" w:hAnsi="Times New Roman"/>
          <w:sz w:val="24"/>
          <w:szCs w:val="24"/>
        </w:rPr>
        <w:t xml:space="preserve"> </w:t>
      </w:r>
      <w:r w:rsidR="00C70E3B" w:rsidRPr="009C0244">
        <w:rPr>
          <w:rFonts w:ascii="Times New Roman" w:eastAsia="Times New Roman" w:hAnsi="Times New Roman"/>
          <w:sz w:val="24"/>
          <w:szCs w:val="24"/>
        </w:rPr>
        <w:t xml:space="preserve">débiles </w:t>
      </w:r>
      <w:r w:rsidR="00B2466A" w:rsidRPr="009C0244">
        <w:rPr>
          <w:rFonts w:ascii="Times New Roman" w:eastAsia="Times New Roman" w:hAnsi="Times New Roman"/>
          <w:sz w:val="24"/>
          <w:szCs w:val="24"/>
        </w:rPr>
        <w:t>nociones</w:t>
      </w:r>
      <w:r w:rsidR="00C70E3B" w:rsidRPr="009C0244">
        <w:rPr>
          <w:rFonts w:ascii="Times New Roman" w:eastAsia="Times New Roman" w:hAnsi="Times New Roman"/>
          <w:sz w:val="24"/>
          <w:szCs w:val="24"/>
        </w:rPr>
        <w:t xml:space="preserve"> d</w:t>
      </w:r>
      <w:r w:rsidR="00B2466A" w:rsidRPr="009C0244">
        <w:rPr>
          <w:rFonts w:ascii="Times New Roman" w:eastAsia="Times New Roman" w:hAnsi="Times New Roman"/>
          <w:sz w:val="24"/>
          <w:szCs w:val="24"/>
        </w:rPr>
        <w:t xml:space="preserve">el concepto de aproximación </w:t>
      </w:r>
      <w:r w:rsidRPr="009C0244">
        <w:rPr>
          <w:rFonts w:ascii="Times New Roman" w:eastAsia="Times New Roman" w:hAnsi="Times New Roman"/>
          <w:sz w:val="24"/>
          <w:szCs w:val="24"/>
        </w:rPr>
        <w:t>no obstante sus</w:t>
      </w:r>
      <w:r w:rsidR="00B2466A" w:rsidRPr="009C0244">
        <w:rPr>
          <w:rFonts w:ascii="Times New Roman" w:eastAsia="Times New Roman" w:hAnsi="Times New Roman"/>
          <w:sz w:val="24"/>
          <w:szCs w:val="24"/>
        </w:rPr>
        <w:t xml:space="preserve"> </w:t>
      </w:r>
      <w:r w:rsidR="000616B0" w:rsidRPr="009C0244">
        <w:rPr>
          <w:rFonts w:ascii="Times New Roman" w:eastAsia="Times New Roman" w:hAnsi="Times New Roman"/>
          <w:sz w:val="24"/>
          <w:szCs w:val="24"/>
        </w:rPr>
        <w:t xml:space="preserve">vastos </w:t>
      </w:r>
      <w:r w:rsidR="00B2466A" w:rsidRPr="009C0244">
        <w:rPr>
          <w:rFonts w:ascii="Times New Roman" w:eastAsia="Times New Roman" w:hAnsi="Times New Roman"/>
          <w:sz w:val="24"/>
          <w:szCs w:val="24"/>
        </w:rPr>
        <w:t xml:space="preserve">recursos aritméticos. </w:t>
      </w:r>
      <w:r w:rsidR="00432636" w:rsidRPr="009C0244">
        <w:rPr>
          <w:rFonts w:ascii="Times New Roman" w:eastAsia="Times New Roman" w:hAnsi="Times New Roman"/>
          <w:sz w:val="24"/>
          <w:szCs w:val="24"/>
        </w:rPr>
        <w:t>Dichos</w:t>
      </w:r>
      <w:r w:rsidR="00B2466A" w:rsidRPr="009C0244">
        <w:rPr>
          <w:rFonts w:ascii="Times New Roman" w:eastAsia="Times New Roman" w:hAnsi="Times New Roman"/>
          <w:sz w:val="24"/>
          <w:szCs w:val="24"/>
        </w:rPr>
        <w:t xml:space="preserve"> resultados permitieron, por un lado, analizar la potencialidad que tiene</w:t>
      </w:r>
      <w:r w:rsidR="00BF7A04" w:rsidRPr="009C0244">
        <w:rPr>
          <w:rFonts w:ascii="Times New Roman" w:eastAsia="Times New Roman" w:hAnsi="Times New Roman"/>
          <w:sz w:val="24"/>
          <w:szCs w:val="24"/>
        </w:rPr>
        <w:t>n</w:t>
      </w:r>
      <w:r w:rsidR="00B2466A" w:rsidRPr="009C0244">
        <w:rPr>
          <w:rFonts w:ascii="Times New Roman" w:eastAsia="Times New Roman" w:hAnsi="Times New Roman"/>
          <w:sz w:val="24"/>
          <w:szCs w:val="24"/>
        </w:rPr>
        <w:t xml:space="preserve"> para el aprendizaje </w:t>
      </w:r>
      <w:r w:rsidR="00BF7A04" w:rsidRPr="009C0244">
        <w:rPr>
          <w:rFonts w:ascii="Times New Roman" w:eastAsia="Times New Roman" w:hAnsi="Times New Roman"/>
          <w:sz w:val="24"/>
          <w:szCs w:val="24"/>
        </w:rPr>
        <w:t>al</w:t>
      </w:r>
      <w:r w:rsidR="00B2466A" w:rsidRPr="009C0244">
        <w:rPr>
          <w:rFonts w:ascii="Times New Roman" w:eastAsia="Times New Roman" w:hAnsi="Times New Roman"/>
          <w:sz w:val="24"/>
          <w:szCs w:val="24"/>
        </w:rPr>
        <w:t xml:space="preserve"> conectar ideas geométricas y aritméticas y, por otro</w:t>
      </w:r>
      <w:r w:rsidR="00432636" w:rsidRPr="009C0244">
        <w:rPr>
          <w:rFonts w:ascii="Times New Roman" w:eastAsia="Times New Roman" w:hAnsi="Times New Roman"/>
          <w:sz w:val="24"/>
          <w:szCs w:val="24"/>
        </w:rPr>
        <w:t xml:space="preserve"> lado</w:t>
      </w:r>
      <w:r w:rsidR="00B2466A" w:rsidRPr="009C0244">
        <w:rPr>
          <w:rFonts w:ascii="Times New Roman" w:eastAsia="Times New Roman" w:hAnsi="Times New Roman"/>
          <w:sz w:val="24"/>
          <w:szCs w:val="24"/>
        </w:rPr>
        <w:t xml:space="preserve">, entender mejor </w:t>
      </w:r>
      <w:r w:rsidR="00BF7A04" w:rsidRPr="009C0244">
        <w:rPr>
          <w:rFonts w:ascii="Times New Roman" w:eastAsia="Times New Roman" w:hAnsi="Times New Roman"/>
          <w:sz w:val="24"/>
          <w:szCs w:val="24"/>
        </w:rPr>
        <w:t>sus</w:t>
      </w:r>
      <w:r w:rsidR="00B2466A" w:rsidRPr="009C0244">
        <w:rPr>
          <w:rFonts w:ascii="Times New Roman" w:eastAsia="Times New Roman" w:hAnsi="Times New Roman"/>
          <w:sz w:val="24"/>
          <w:szCs w:val="24"/>
        </w:rPr>
        <w:t xml:space="preserve"> fortalezas y dificultades. Enmarcamos este trabajo en la teoría de representaciones de </w:t>
      </w:r>
      <w:proofErr w:type="spellStart"/>
      <w:r w:rsidR="00B2466A" w:rsidRPr="009C0244">
        <w:rPr>
          <w:rFonts w:ascii="Times New Roman" w:eastAsia="Times New Roman" w:hAnsi="Times New Roman"/>
          <w:sz w:val="24"/>
          <w:szCs w:val="24"/>
        </w:rPr>
        <w:t>Duval</w:t>
      </w:r>
      <w:proofErr w:type="spellEnd"/>
      <w:r w:rsidR="00B2466A" w:rsidRPr="009C0244">
        <w:rPr>
          <w:rFonts w:ascii="Times New Roman" w:eastAsia="Times New Roman" w:hAnsi="Times New Roman"/>
          <w:sz w:val="24"/>
          <w:szCs w:val="24"/>
        </w:rPr>
        <w:t xml:space="preserve"> (1993), así como en los trabajos de Núñez y Cortés (2008) sobre Ambientes Tecnológicos Interactivos para el Aprendizaje de las Matemáticas (ATIAM), </w:t>
      </w:r>
      <w:r w:rsidR="00432636" w:rsidRPr="009C0244">
        <w:rPr>
          <w:rFonts w:ascii="Times New Roman" w:eastAsia="Times New Roman" w:hAnsi="Times New Roman"/>
          <w:sz w:val="24"/>
          <w:szCs w:val="24"/>
        </w:rPr>
        <w:t>y de</w:t>
      </w:r>
      <w:r w:rsidR="00B2466A" w:rsidRPr="009C0244">
        <w:rPr>
          <w:rFonts w:ascii="Times New Roman" w:eastAsia="Times New Roman" w:hAnsi="Times New Roman"/>
          <w:sz w:val="24"/>
          <w:szCs w:val="24"/>
        </w:rPr>
        <w:t xml:space="preserve"> </w:t>
      </w:r>
      <w:proofErr w:type="spellStart"/>
      <w:r w:rsidR="00B2466A" w:rsidRPr="009C0244">
        <w:rPr>
          <w:rFonts w:ascii="Times New Roman" w:eastAsia="Times New Roman" w:hAnsi="Times New Roman"/>
          <w:sz w:val="24"/>
          <w:szCs w:val="24"/>
        </w:rPr>
        <w:t>Kuzniak</w:t>
      </w:r>
      <w:proofErr w:type="spellEnd"/>
      <w:r w:rsidR="00B2466A" w:rsidRPr="009C0244">
        <w:rPr>
          <w:rFonts w:ascii="Times New Roman" w:eastAsia="Times New Roman" w:hAnsi="Times New Roman"/>
          <w:sz w:val="24"/>
          <w:szCs w:val="24"/>
        </w:rPr>
        <w:t xml:space="preserve"> (2012, 2013)</w:t>
      </w:r>
      <w:r w:rsidR="00BF7A04" w:rsidRPr="009C0244">
        <w:rPr>
          <w:rFonts w:ascii="Times New Roman" w:eastAsia="Times New Roman" w:hAnsi="Times New Roman"/>
          <w:sz w:val="24"/>
          <w:szCs w:val="24"/>
        </w:rPr>
        <w:t>,</w:t>
      </w:r>
      <w:r w:rsidR="00B2466A" w:rsidRPr="009C0244">
        <w:rPr>
          <w:rFonts w:ascii="Times New Roman" w:eastAsia="Times New Roman" w:hAnsi="Times New Roman"/>
          <w:sz w:val="24"/>
          <w:szCs w:val="24"/>
        </w:rPr>
        <w:t xml:space="preserve"> sobre la importancia de transitar en diferentes campos de las matemáticas.</w:t>
      </w:r>
    </w:p>
    <w:p w:rsidR="009C0244" w:rsidRPr="009C0244" w:rsidRDefault="009C0244" w:rsidP="009C0244">
      <w:pPr>
        <w:spacing w:after="0" w:line="360" w:lineRule="auto"/>
        <w:jc w:val="both"/>
        <w:rPr>
          <w:rFonts w:ascii="Times New Roman" w:eastAsia="Times New Roman" w:hAnsi="Times New Roman"/>
          <w:sz w:val="24"/>
          <w:szCs w:val="24"/>
        </w:rPr>
      </w:pPr>
      <w:r w:rsidRPr="009C0244">
        <w:rPr>
          <w:rFonts w:eastAsia="Times New Roman" w:cs="Calibri"/>
          <w:color w:val="7030A0"/>
          <w:sz w:val="28"/>
          <w:szCs w:val="28"/>
          <w:lang w:val="es-ES" w:eastAsia="es-ES"/>
        </w:rPr>
        <w:t>Palabras clave:</w:t>
      </w:r>
      <w:r>
        <w:rPr>
          <w:rFonts w:ascii="Arial" w:eastAsia="Times New Roman" w:hAnsi="Arial" w:cs="Arial"/>
          <w:sz w:val="24"/>
          <w:szCs w:val="24"/>
        </w:rPr>
        <w:t xml:space="preserve"> </w:t>
      </w:r>
      <w:r w:rsidRPr="009C0244">
        <w:rPr>
          <w:rFonts w:ascii="Times New Roman" w:eastAsia="Times New Roman" w:hAnsi="Times New Roman"/>
          <w:sz w:val="24"/>
          <w:szCs w:val="24"/>
        </w:rPr>
        <w:t xml:space="preserve">Conectando conceptos de aritmética y geometría, </w:t>
      </w:r>
      <w:proofErr w:type="spellStart"/>
      <w:r w:rsidRPr="009C0244">
        <w:rPr>
          <w:rFonts w:ascii="Times New Roman" w:eastAsia="Times New Roman" w:hAnsi="Times New Roman"/>
          <w:sz w:val="24"/>
          <w:szCs w:val="24"/>
        </w:rPr>
        <w:t>Geogebra</w:t>
      </w:r>
      <w:proofErr w:type="spellEnd"/>
      <w:r w:rsidRPr="009C0244">
        <w:rPr>
          <w:rFonts w:ascii="Times New Roman" w:eastAsia="Times New Roman" w:hAnsi="Times New Roman"/>
          <w:sz w:val="24"/>
          <w:szCs w:val="24"/>
        </w:rPr>
        <w:t>, Medición, Geometría.</w:t>
      </w:r>
    </w:p>
    <w:p w:rsidR="009C0244" w:rsidRPr="009C0244" w:rsidRDefault="009C0244" w:rsidP="009C0244">
      <w:pPr>
        <w:spacing w:after="0" w:line="360" w:lineRule="auto"/>
        <w:jc w:val="both"/>
        <w:rPr>
          <w:rFonts w:ascii="Times New Roman" w:eastAsia="Times New Roman" w:hAnsi="Times New Roman"/>
          <w:sz w:val="24"/>
          <w:szCs w:val="24"/>
        </w:rPr>
      </w:pPr>
    </w:p>
    <w:p w:rsidR="005A1A5B" w:rsidRDefault="005A1A5B" w:rsidP="00B2466A">
      <w:pPr>
        <w:spacing w:after="0" w:line="480" w:lineRule="auto"/>
        <w:jc w:val="both"/>
        <w:rPr>
          <w:rFonts w:ascii="Arial" w:eastAsia="Times New Roman" w:hAnsi="Arial" w:cs="Arial"/>
          <w:sz w:val="24"/>
          <w:szCs w:val="24"/>
        </w:rPr>
      </w:pPr>
    </w:p>
    <w:p w:rsidR="00CF0689" w:rsidRPr="00CF0689" w:rsidRDefault="00CF0689" w:rsidP="00CF0689">
      <w:pPr>
        <w:spacing w:after="120" w:line="360" w:lineRule="auto"/>
        <w:jc w:val="both"/>
        <w:rPr>
          <w:rFonts w:eastAsia="Times New Roman" w:cs="Calibri"/>
          <w:color w:val="7030A0"/>
          <w:sz w:val="28"/>
          <w:szCs w:val="28"/>
          <w:lang w:val="es-ES" w:eastAsia="es-ES"/>
        </w:rPr>
      </w:pPr>
      <w:proofErr w:type="spellStart"/>
      <w:r w:rsidRPr="00CF0689">
        <w:rPr>
          <w:rFonts w:eastAsia="Times New Roman" w:cs="Calibri"/>
          <w:color w:val="7030A0"/>
          <w:sz w:val="28"/>
          <w:szCs w:val="28"/>
          <w:lang w:val="es-ES" w:eastAsia="es-ES"/>
        </w:rPr>
        <w:lastRenderedPageBreak/>
        <w:t>Abstract</w:t>
      </w:r>
      <w:proofErr w:type="spellEnd"/>
    </w:p>
    <w:p w:rsidR="00CF0689" w:rsidRPr="00CF0689" w:rsidRDefault="00CF0689" w:rsidP="00CF0689">
      <w:pPr>
        <w:spacing w:after="120" w:line="360" w:lineRule="auto"/>
        <w:jc w:val="both"/>
        <w:rPr>
          <w:rFonts w:eastAsia="Times New Roman" w:cs="Calibri"/>
          <w:color w:val="7030A0"/>
          <w:sz w:val="28"/>
          <w:szCs w:val="28"/>
          <w:lang w:val="es-ES" w:eastAsia="es-ES"/>
        </w:rPr>
      </w:pPr>
      <w:proofErr w:type="spellStart"/>
      <w:r w:rsidRPr="00CF0689">
        <w:rPr>
          <w:rFonts w:ascii="Times New Roman" w:eastAsia="Times New Roman" w:hAnsi="Times New Roman"/>
          <w:sz w:val="24"/>
          <w:szCs w:val="24"/>
        </w:rPr>
        <w:t>Through</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this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research</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we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analyzed</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measures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approximation</w:t>
      </w:r>
      <w:proofErr w:type="spellEnd"/>
      <w:r w:rsidRPr="00CF0689">
        <w:rPr>
          <w:rFonts w:ascii="Times New Roman" w:eastAsia="Times New Roman" w:hAnsi="Times New Roman"/>
          <w:sz w:val="24"/>
          <w:szCs w:val="24"/>
        </w:rPr>
        <w:t xml:space="preserve"> in </w:t>
      </w:r>
      <w:proofErr w:type="spellStart"/>
      <w:r w:rsidRPr="00CF0689">
        <w:rPr>
          <w:rFonts w:ascii="Times New Roman" w:eastAsia="Times New Roman" w:hAnsi="Times New Roman"/>
          <w:sz w:val="24"/>
          <w:szCs w:val="24"/>
        </w:rPr>
        <w:t>geometric</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objects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with</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Geogebra</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ant</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high</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school</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level</w:t>
      </w:r>
      <w:proofErr w:type="spellEnd"/>
      <w:r w:rsidRPr="00CF0689">
        <w:rPr>
          <w:rFonts w:ascii="Times New Roman" w:eastAsia="Times New Roman" w:hAnsi="Times New Roman"/>
          <w:sz w:val="24"/>
          <w:szCs w:val="24"/>
        </w:rPr>
        <w:t xml:space="preserve">, and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results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showed</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that</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high</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school</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students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have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weak</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notions</w:t>
      </w:r>
      <w:proofErr w:type="spellEnd"/>
      <w:r w:rsidRPr="00CF0689">
        <w:rPr>
          <w:rFonts w:ascii="Times New Roman" w:eastAsia="Times New Roman" w:hAnsi="Times New Roman"/>
          <w:sz w:val="24"/>
          <w:szCs w:val="24"/>
        </w:rPr>
        <w:t xml:space="preserve"> of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concept of </w:t>
      </w:r>
      <w:proofErr w:type="spellStart"/>
      <w:r w:rsidRPr="00CF0689">
        <w:rPr>
          <w:rFonts w:ascii="Times New Roman" w:eastAsia="Times New Roman" w:hAnsi="Times New Roman"/>
          <w:sz w:val="24"/>
          <w:szCs w:val="24"/>
        </w:rPr>
        <w:t>approximation</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however</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its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vast</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resources</w:t>
      </w:r>
      <w:proofErr w:type="spellEnd"/>
      <w:r w:rsidRPr="00CF0689">
        <w:rPr>
          <w:rFonts w:ascii="Times New Roman" w:eastAsia="Times New Roman" w:hAnsi="Times New Roman"/>
          <w:sz w:val="24"/>
          <w:szCs w:val="24"/>
        </w:rPr>
        <w:t xml:space="preserve"> of </w:t>
      </w:r>
      <w:proofErr w:type="spellStart"/>
      <w:r w:rsidRPr="00CF0689">
        <w:rPr>
          <w:rFonts w:ascii="Times New Roman" w:eastAsia="Times New Roman" w:hAnsi="Times New Roman"/>
          <w:sz w:val="24"/>
          <w:szCs w:val="24"/>
        </w:rPr>
        <w:t>arithmetic</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These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results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permitted</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on</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one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hand</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analyze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potential</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they</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have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for</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learning</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by</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connecting</w:t>
      </w:r>
      <w:proofErr w:type="spellEnd"/>
      <w:r w:rsidRPr="00CF0689">
        <w:rPr>
          <w:rFonts w:ascii="Times New Roman" w:eastAsia="Times New Roman" w:hAnsi="Times New Roman"/>
          <w:sz w:val="24"/>
          <w:szCs w:val="24"/>
        </w:rPr>
        <w:t xml:space="preserve"> ideas </w:t>
      </w:r>
      <w:proofErr w:type="spellStart"/>
      <w:r w:rsidRPr="00CF0689">
        <w:rPr>
          <w:rFonts w:ascii="Times New Roman" w:eastAsia="Times New Roman" w:hAnsi="Times New Roman"/>
          <w:sz w:val="24"/>
          <w:szCs w:val="24"/>
        </w:rPr>
        <w:t>geometric</w:t>
      </w:r>
      <w:proofErr w:type="spellEnd"/>
      <w:r w:rsidRPr="00CF0689">
        <w:rPr>
          <w:rFonts w:ascii="Times New Roman" w:eastAsia="Times New Roman" w:hAnsi="Times New Roman"/>
          <w:sz w:val="24"/>
          <w:szCs w:val="24"/>
        </w:rPr>
        <w:t xml:space="preserve"> and </w:t>
      </w:r>
      <w:proofErr w:type="spellStart"/>
      <w:r w:rsidRPr="00CF0689">
        <w:rPr>
          <w:rFonts w:ascii="Times New Roman" w:eastAsia="Times New Roman" w:hAnsi="Times New Roman"/>
          <w:sz w:val="24"/>
          <w:szCs w:val="24"/>
        </w:rPr>
        <w:t>arithmetic</w:t>
      </w:r>
      <w:proofErr w:type="spellEnd"/>
      <w:r w:rsidRPr="00CF0689">
        <w:rPr>
          <w:rFonts w:ascii="Times New Roman" w:eastAsia="Times New Roman" w:hAnsi="Times New Roman"/>
          <w:sz w:val="24"/>
          <w:szCs w:val="24"/>
        </w:rPr>
        <w:t xml:space="preserve">, and, </w:t>
      </w:r>
      <w:proofErr w:type="spellStart"/>
      <w:r w:rsidRPr="00CF0689">
        <w:rPr>
          <w:rFonts w:ascii="Times New Roman" w:eastAsia="Times New Roman" w:hAnsi="Times New Roman"/>
          <w:sz w:val="24"/>
          <w:szCs w:val="24"/>
        </w:rPr>
        <w:t>on</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other</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hand</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better</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understand</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their</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strengths</w:t>
      </w:r>
      <w:proofErr w:type="spellEnd"/>
      <w:r w:rsidRPr="00CF0689">
        <w:rPr>
          <w:rFonts w:ascii="Times New Roman" w:eastAsia="Times New Roman" w:hAnsi="Times New Roman"/>
          <w:sz w:val="24"/>
          <w:szCs w:val="24"/>
        </w:rPr>
        <w:t xml:space="preserve"> and </w:t>
      </w:r>
      <w:proofErr w:type="spellStart"/>
      <w:r w:rsidRPr="00CF0689">
        <w:rPr>
          <w:rFonts w:ascii="Times New Roman" w:eastAsia="Times New Roman" w:hAnsi="Times New Roman"/>
          <w:sz w:val="24"/>
          <w:szCs w:val="24"/>
        </w:rPr>
        <w:t>difficulties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We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frame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this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work</w:t>
      </w:r>
      <w:proofErr w:type="spellEnd"/>
      <w:r w:rsidRPr="00CF0689">
        <w:rPr>
          <w:rFonts w:ascii="Times New Roman" w:eastAsia="Times New Roman" w:hAnsi="Times New Roman"/>
          <w:sz w:val="24"/>
          <w:szCs w:val="24"/>
        </w:rPr>
        <w:t xml:space="preserve"> in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theory</w:t>
      </w:r>
      <w:proofErr w:type="spellEnd"/>
      <w:r w:rsidRPr="00CF0689">
        <w:rPr>
          <w:rFonts w:ascii="Times New Roman" w:eastAsia="Times New Roman" w:hAnsi="Times New Roman"/>
          <w:sz w:val="24"/>
          <w:szCs w:val="24"/>
        </w:rPr>
        <w:t xml:space="preserve"> of </w:t>
      </w:r>
      <w:proofErr w:type="spellStart"/>
      <w:r w:rsidRPr="00CF0689">
        <w:rPr>
          <w:rFonts w:ascii="Times New Roman" w:eastAsia="Times New Roman" w:hAnsi="Times New Roman"/>
          <w:sz w:val="24"/>
          <w:szCs w:val="24"/>
        </w:rPr>
        <w:t>Duval</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representations</w:t>
      </w:r>
      <w:proofErr w:type="spellEnd"/>
      <w:r w:rsidRPr="00CF0689">
        <w:rPr>
          <w:rFonts w:ascii="Times New Roman" w:eastAsia="Times New Roman" w:hAnsi="Times New Roman"/>
          <w:sz w:val="24"/>
          <w:szCs w:val="24"/>
        </w:rPr>
        <w:t xml:space="preserve"> (1993), as </w:t>
      </w:r>
      <w:proofErr w:type="spellStart"/>
      <w:r w:rsidRPr="00CF0689">
        <w:rPr>
          <w:rFonts w:ascii="Times New Roman" w:eastAsia="Times New Roman" w:hAnsi="Times New Roman"/>
          <w:sz w:val="24"/>
          <w:szCs w:val="24"/>
        </w:rPr>
        <w:t>well</w:t>
      </w:r>
      <w:proofErr w:type="spellEnd"/>
      <w:r w:rsidRPr="00CF0689">
        <w:rPr>
          <w:rFonts w:ascii="Times New Roman" w:eastAsia="Times New Roman" w:hAnsi="Times New Roman"/>
          <w:sz w:val="24"/>
          <w:szCs w:val="24"/>
        </w:rPr>
        <w:t xml:space="preserve"> as in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work</w:t>
      </w:r>
      <w:proofErr w:type="spellEnd"/>
      <w:r w:rsidRPr="00CF0689">
        <w:rPr>
          <w:rFonts w:ascii="Times New Roman" w:eastAsia="Times New Roman" w:hAnsi="Times New Roman"/>
          <w:sz w:val="24"/>
          <w:szCs w:val="24"/>
        </w:rPr>
        <w:t xml:space="preserve"> of Núñez and Cortés (2008) </w:t>
      </w:r>
      <w:proofErr w:type="spellStart"/>
      <w:r w:rsidRPr="00CF0689">
        <w:rPr>
          <w:rFonts w:ascii="Times New Roman" w:eastAsia="Times New Roman" w:hAnsi="Times New Roman"/>
          <w:sz w:val="24"/>
          <w:szCs w:val="24"/>
        </w:rPr>
        <w:t>on</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Interactive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Technological</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Environments</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for</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Math</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Learning</w:t>
      </w:r>
      <w:proofErr w:type="spellEnd"/>
      <w:r w:rsidRPr="00CF0689">
        <w:rPr>
          <w:rFonts w:ascii="Times New Roman" w:eastAsia="Times New Roman" w:hAnsi="Times New Roman"/>
          <w:sz w:val="24"/>
          <w:szCs w:val="24"/>
        </w:rPr>
        <w:t xml:space="preserve"> (ATIAM), and </w:t>
      </w:r>
      <w:proofErr w:type="spellStart"/>
      <w:r w:rsidRPr="00CF0689">
        <w:rPr>
          <w:rFonts w:ascii="Times New Roman" w:eastAsia="Times New Roman" w:hAnsi="Times New Roman"/>
          <w:sz w:val="24"/>
          <w:szCs w:val="24"/>
        </w:rPr>
        <w:t>Kuzniak</w:t>
      </w:r>
      <w:proofErr w:type="spellEnd"/>
      <w:r w:rsidRPr="00CF0689">
        <w:rPr>
          <w:rFonts w:ascii="Times New Roman" w:eastAsia="Times New Roman" w:hAnsi="Times New Roman"/>
          <w:sz w:val="24"/>
          <w:szCs w:val="24"/>
        </w:rPr>
        <w:t xml:space="preserve"> (2012, 2013), </w:t>
      </w:r>
      <w:proofErr w:type="spellStart"/>
      <w:r w:rsidRPr="00CF0689">
        <w:rPr>
          <w:rFonts w:ascii="Times New Roman" w:eastAsia="Times New Roman" w:hAnsi="Times New Roman"/>
          <w:sz w:val="24"/>
          <w:szCs w:val="24"/>
        </w:rPr>
        <w:t>on</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the</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importance</w:t>
      </w:r>
      <w:proofErr w:type="spellEnd"/>
      <w:r w:rsidRPr="00CF0689">
        <w:rPr>
          <w:rFonts w:ascii="Times New Roman" w:eastAsia="Times New Roman" w:hAnsi="Times New Roman"/>
          <w:sz w:val="24"/>
          <w:szCs w:val="24"/>
        </w:rPr>
        <w:t xml:space="preserve"> of </w:t>
      </w:r>
      <w:proofErr w:type="spellStart"/>
      <w:r w:rsidRPr="00CF0689">
        <w:rPr>
          <w:rFonts w:ascii="Times New Roman" w:eastAsia="Times New Roman" w:hAnsi="Times New Roman"/>
          <w:sz w:val="24"/>
          <w:szCs w:val="24"/>
        </w:rPr>
        <w:t>transit</w:t>
      </w:r>
      <w:proofErr w:type="spellEnd"/>
      <w:r w:rsidRPr="00CF0689">
        <w:rPr>
          <w:rFonts w:ascii="Times New Roman" w:eastAsia="Times New Roman" w:hAnsi="Times New Roman"/>
          <w:sz w:val="24"/>
          <w:szCs w:val="24"/>
        </w:rPr>
        <w:t xml:space="preserve"> in </w:t>
      </w:r>
      <w:proofErr w:type="spellStart"/>
      <w:r w:rsidRPr="00CF0689">
        <w:rPr>
          <w:rFonts w:ascii="Times New Roman" w:eastAsia="Times New Roman" w:hAnsi="Times New Roman"/>
          <w:sz w:val="24"/>
          <w:szCs w:val="24"/>
        </w:rPr>
        <w:t>different</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Areas</w:t>
      </w:r>
      <w:proofErr w:type="spellEnd"/>
      <w:r w:rsidRPr="00CF0689">
        <w:rPr>
          <w:rFonts w:ascii="Times New Roman" w:eastAsia="Times New Roman" w:hAnsi="Times New Roman"/>
          <w:sz w:val="24"/>
          <w:szCs w:val="24"/>
        </w:rPr>
        <w:t xml:space="preserve"> of </w:t>
      </w:r>
      <w:proofErr w:type="spellStart"/>
      <w:r w:rsidRPr="00CF0689">
        <w:rPr>
          <w:rFonts w:ascii="Times New Roman" w:eastAsia="Times New Roman" w:hAnsi="Times New Roman"/>
          <w:sz w:val="24"/>
          <w:szCs w:val="24"/>
        </w:rPr>
        <w:t>mathematics</w:t>
      </w:r>
      <w:proofErr w:type="spellEnd"/>
      <w:r w:rsidRPr="00CF0689">
        <w:rPr>
          <w:rFonts w:ascii="Times New Roman" w:eastAsia="Times New Roman" w:hAnsi="Times New Roman"/>
          <w:sz w:val="24"/>
          <w:szCs w:val="24"/>
        </w:rPr>
        <w:t>.</w:t>
      </w:r>
    </w:p>
    <w:p w:rsidR="00B2466A" w:rsidRDefault="00CF0689" w:rsidP="00CF0689">
      <w:pPr>
        <w:spacing w:after="120" w:line="360" w:lineRule="auto"/>
        <w:jc w:val="both"/>
        <w:rPr>
          <w:rFonts w:ascii="Times New Roman" w:eastAsia="Times New Roman" w:hAnsi="Times New Roman"/>
          <w:sz w:val="24"/>
          <w:szCs w:val="24"/>
        </w:rPr>
      </w:pPr>
      <w:proofErr w:type="spellStart"/>
      <w:r w:rsidRPr="00CF0689">
        <w:rPr>
          <w:rFonts w:eastAsia="Times New Roman" w:cs="Calibri"/>
          <w:color w:val="7030A0"/>
          <w:sz w:val="28"/>
          <w:szCs w:val="28"/>
          <w:lang w:val="es-ES" w:eastAsia="es-ES"/>
        </w:rPr>
        <w:t>Keywords</w:t>
      </w:r>
      <w:proofErr w:type="spellEnd"/>
      <w:r w:rsidRPr="00CF0689">
        <w:rPr>
          <w:rFonts w:eastAsia="Times New Roman" w:cs="Calibri"/>
          <w:color w:val="7030A0"/>
          <w:sz w:val="28"/>
          <w:szCs w:val="28"/>
          <w:lang w:val="es-ES" w:eastAsia="es-ES"/>
        </w:rPr>
        <w:t xml:space="preserve">: </w:t>
      </w:r>
      <w:proofErr w:type="spellStart"/>
      <w:r w:rsidRPr="00CF0689">
        <w:rPr>
          <w:rFonts w:ascii="Times New Roman" w:eastAsia="Times New Roman" w:hAnsi="Times New Roman"/>
          <w:sz w:val="24"/>
          <w:szCs w:val="24"/>
        </w:rPr>
        <w:t>Connecting</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concepts</w:t>
      </w:r>
      <w:proofErr w:type="spellEnd"/>
      <w:r w:rsidRPr="00CF0689">
        <w:rPr>
          <w:rFonts w:ascii="Times New Roman" w:eastAsia="Times New Roman" w:hAnsi="Times New Roman"/>
          <w:sz w:val="24"/>
          <w:szCs w:val="24"/>
        </w:rPr>
        <w:t xml:space="preserve"> of </w:t>
      </w:r>
      <w:proofErr w:type="spellStart"/>
      <w:r w:rsidRPr="00CF0689">
        <w:rPr>
          <w:rFonts w:ascii="Times New Roman" w:eastAsia="Times New Roman" w:hAnsi="Times New Roman"/>
          <w:sz w:val="24"/>
          <w:szCs w:val="24"/>
        </w:rPr>
        <w:t>arithmetic</w:t>
      </w:r>
      <w:proofErr w:type="spellEnd"/>
      <w:r w:rsidRPr="00CF0689">
        <w:rPr>
          <w:rFonts w:ascii="Times New Roman" w:eastAsia="Times New Roman" w:hAnsi="Times New Roman"/>
          <w:sz w:val="24"/>
          <w:szCs w:val="24"/>
        </w:rPr>
        <w:t xml:space="preserve"> and </w:t>
      </w:r>
      <w:proofErr w:type="spellStart"/>
      <w:r w:rsidRPr="00CF0689">
        <w:rPr>
          <w:rFonts w:ascii="Times New Roman" w:eastAsia="Times New Roman" w:hAnsi="Times New Roman"/>
          <w:sz w:val="24"/>
          <w:szCs w:val="24"/>
        </w:rPr>
        <w:t>geometry</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Geogebra</w:t>
      </w:r>
      <w:proofErr w:type="spellEnd"/>
      <w:r w:rsidRPr="00CF0689">
        <w:rPr>
          <w:rFonts w:ascii="Times New Roman" w:eastAsia="Times New Roman" w:hAnsi="Times New Roman"/>
          <w:sz w:val="24"/>
          <w:szCs w:val="24"/>
        </w:rPr>
        <w:t xml:space="preserve">, </w:t>
      </w:r>
      <w:proofErr w:type="spellStart"/>
      <w:r w:rsidRPr="00CF0689">
        <w:rPr>
          <w:rFonts w:ascii="Times New Roman" w:eastAsia="Times New Roman" w:hAnsi="Times New Roman"/>
          <w:sz w:val="24"/>
          <w:szCs w:val="24"/>
        </w:rPr>
        <w:t>geometry</w:t>
      </w:r>
      <w:proofErr w:type="spellEnd"/>
      <w:r w:rsidRPr="00CF0689">
        <w:rPr>
          <w:rFonts w:ascii="Times New Roman" w:eastAsia="Times New Roman" w:hAnsi="Times New Roman"/>
          <w:sz w:val="24"/>
          <w:szCs w:val="24"/>
        </w:rPr>
        <w:t>.</w:t>
      </w:r>
      <w:r w:rsidR="00B2466A" w:rsidRPr="009C0244">
        <w:rPr>
          <w:rFonts w:ascii="Times New Roman" w:eastAsia="Times New Roman" w:hAnsi="Times New Roman"/>
          <w:sz w:val="24"/>
          <w:szCs w:val="24"/>
        </w:rPr>
        <w:t xml:space="preserve"> </w:t>
      </w:r>
    </w:p>
    <w:p w:rsidR="009C0244" w:rsidRPr="002677AB" w:rsidRDefault="009C0244" w:rsidP="009C0244">
      <w:pPr>
        <w:shd w:val="solid" w:color="FFFFFF" w:fill="auto"/>
        <w:spacing w:after="0" w:line="360" w:lineRule="auto"/>
        <w:jc w:val="both"/>
        <w:rPr>
          <w:rFonts w:ascii="Times New Roman" w:hAnsi="Times New Roman"/>
          <w:color w:val="000000" w:themeColor="text1"/>
          <w:sz w:val="24"/>
          <w:szCs w:val="20"/>
        </w:rPr>
      </w:pPr>
      <w:r>
        <w:rPr>
          <w:rFonts w:ascii="Times New Roman" w:hAnsi="Times New Roman"/>
          <w:b/>
          <w:color w:val="000000" w:themeColor="text1"/>
          <w:sz w:val="24"/>
          <w:szCs w:val="24"/>
        </w:rPr>
        <w:t>Fecha Recepción</w:t>
      </w:r>
      <w:r w:rsidRPr="00923828">
        <w:rPr>
          <w:rFonts w:ascii="Times New Roman" w:hAnsi="Times New Roman"/>
          <w:b/>
          <w:color w:val="000000" w:themeColor="text1"/>
          <w:sz w:val="24"/>
          <w:szCs w:val="24"/>
        </w:rPr>
        <w:t>:</w:t>
      </w:r>
      <w:r w:rsidRPr="00923828">
        <w:rPr>
          <w:rFonts w:ascii="Times New Roman" w:hAnsi="Times New Roman"/>
          <w:color w:val="000000" w:themeColor="text1"/>
          <w:sz w:val="24"/>
          <w:szCs w:val="24"/>
        </w:rPr>
        <w:t xml:space="preserve">     </w:t>
      </w:r>
      <w:r w:rsidR="00DF633A">
        <w:rPr>
          <w:rFonts w:ascii="Times New Roman" w:hAnsi="Times New Roman"/>
          <w:color w:val="000000" w:themeColor="text1"/>
          <w:sz w:val="24"/>
          <w:szCs w:val="24"/>
        </w:rPr>
        <w:t>Septiembre 2014</w:t>
      </w:r>
      <w:r w:rsidRPr="00923828">
        <w:rPr>
          <w:rFonts w:ascii="Times New Roman" w:hAnsi="Times New Roman"/>
          <w:color w:val="000000" w:themeColor="text1"/>
          <w:sz w:val="24"/>
          <w:szCs w:val="24"/>
        </w:rPr>
        <w:t xml:space="preserve">     </w:t>
      </w:r>
      <w:r>
        <w:rPr>
          <w:rFonts w:ascii="Times New Roman" w:hAnsi="Times New Roman"/>
          <w:b/>
          <w:color w:val="000000" w:themeColor="text1"/>
          <w:sz w:val="24"/>
          <w:szCs w:val="24"/>
        </w:rPr>
        <w:t>Fecha Aceptación</w:t>
      </w:r>
      <w:r w:rsidRPr="00923828">
        <w:rPr>
          <w:rFonts w:ascii="Times New Roman" w:hAnsi="Times New Roman"/>
          <w:b/>
          <w:color w:val="000000" w:themeColor="text1"/>
          <w:sz w:val="24"/>
          <w:szCs w:val="24"/>
        </w:rPr>
        <w:t>:</w:t>
      </w:r>
      <w:r>
        <w:rPr>
          <w:rFonts w:ascii="Times New Roman" w:hAnsi="Times New Roman"/>
          <w:color w:val="000000" w:themeColor="text1"/>
          <w:sz w:val="24"/>
          <w:szCs w:val="24"/>
        </w:rPr>
        <w:t xml:space="preserve"> </w:t>
      </w:r>
      <w:r w:rsidR="00DF633A">
        <w:rPr>
          <w:rFonts w:ascii="Times New Roman" w:hAnsi="Times New Roman"/>
          <w:color w:val="000000" w:themeColor="text1"/>
          <w:sz w:val="24"/>
          <w:szCs w:val="24"/>
        </w:rPr>
        <w:t>Noviembre 2014</w:t>
      </w:r>
      <w:bookmarkStart w:id="0" w:name="_GoBack"/>
      <w:bookmarkEnd w:id="0"/>
      <w:r>
        <w:rPr>
          <w:rFonts w:ascii="Times New Roman" w:hAnsi="Times New Roman"/>
          <w:color w:val="000000" w:themeColor="text1"/>
          <w:sz w:val="24"/>
          <w:szCs w:val="24"/>
        </w:rPr>
        <w:br/>
      </w:r>
      <w:r w:rsidR="00456136">
        <w:rPr>
          <w:rFonts w:cs="Calibri"/>
        </w:rPr>
        <w:pict>
          <v:rect id="_x0000_i1025" style="width:0;height:1.5pt" o:hralign="center" o:hrstd="t" o:hr="t" fillcolor="#a0a0a0" stroked="f"/>
        </w:pict>
      </w:r>
    </w:p>
    <w:p w:rsidR="00135E09" w:rsidRDefault="00135E09" w:rsidP="00B2466A">
      <w:pPr>
        <w:spacing w:after="120" w:line="480" w:lineRule="auto"/>
        <w:jc w:val="both"/>
        <w:rPr>
          <w:rFonts w:ascii="Arial" w:eastAsia="Times New Roman" w:hAnsi="Arial" w:cs="Arial"/>
          <w:sz w:val="24"/>
          <w:szCs w:val="24"/>
          <w:lang w:val="en-US"/>
        </w:rPr>
      </w:pPr>
    </w:p>
    <w:p w:rsidR="00BC652B" w:rsidRPr="009C0244" w:rsidRDefault="00BC652B" w:rsidP="007735B9">
      <w:pPr>
        <w:spacing w:after="0" w:line="480" w:lineRule="auto"/>
        <w:rPr>
          <w:rFonts w:eastAsia="Times New Roman" w:cs="Calibri"/>
          <w:color w:val="7030A0"/>
          <w:sz w:val="28"/>
          <w:szCs w:val="28"/>
          <w:lang w:val="es-ES" w:eastAsia="es-ES"/>
        </w:rPr>
      </w:pPr>
      <w:r w:rsidRPr="009C0244">
        <w:rPr>
          <w:rFonts w:eastAsia="Times New Roman" w:cs="Calibri"/>
          <w:color w:val="7030A0"/>
          <w:sz w:val="28"/>
          <w:szCs w:val="28"/>
          <w:lang w:val="es-ES" w:eastAsia="es-ES"/>
        </w:rPr>
        <w:t>Introducción</w:t>
      </w:r>
    </w:p>
    <w:p w:rsidR="00D44DA2" w:rsidRPr="009C0244" w:rsidRDefault="00A054ED"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L</w:t>
      </w:r>
      <w:r w:rsidR="00D44DA2" w:rsidRPr="009C0244">
        <w:rPr>
          <w:rFonts w:ascii="Times New Roman" w:eastAsia="Times New Roman" w:hAnsi="Times New Roman"/>
          <w:sz w:val="24"/>
          <w:szCs w:val="24"/>
        </w:rPr>
        <w:t xml:space="preserve">a globalización </w:t>
      </w:r>
      <w:r w:rsidRPr="009C0244">
        <w:rPr>
          <w:rFonts w:ascii="Times New Roman" w:eastAsia="Times New Roman" w:hAnsi="Times New Roman"/>
          <w:sz w:val="24"/>
          <w:szCs w:val="24"/>
        </w:rPr>
        <w:t xml:space="preserve">ha </w:t>
      </w:r>
      <w:r w:rsidR="000E7293" w:rsidRPr="009C0244">
        <w:rPr>
          <w:rFonts w:ascii="Times New Roman" w:eastAsia="Times New Roman" w:hAnsi="Times New Roman"/>
          <w:sz w:val="24"/>
          <w:szCs w:val="24"/>
        </w:rPr>
        <w:t>hecho</w:t>
      </w:r>
      <w:r w:rsidR="00D44DA2" w:rsidRPr="009C0244">
        <w:rPr>
          <w:rFonts w:ascii="Times New Roman" w:eastAsia="Times New Roman" w:hAnsi="Times New Roman"/>
          <w:sz w:val="24"/>
          <w:szCs w:val="24"/>
        </w:rPr>
        <w:t xml:space="preserve"> que los estudiantes</w:t>
      </w:r>
      <w:r w:rsidR="000E7293" w:rsidRPr="009C0244">
        <w:rPr>
          <w:rFonts w:ascii="Times New Roman" w:eastAsia="Times New Roman" w:hAnsi="Times New Roman"/>
          <w:sz w:val="24"/>
          <w:szCs w:val="24"/>
        </w:rPr>
        <w:t xml:space="preserve"> </w:t>
      </w:r>
      <w:r w:rsidR="00DF4A78" w:rsidRPr="009C0244">
        <w:rPr>
          <w:rFonts w:ascii="Times New Roman" w:eastAsia="Times New Roman" w:hAnsi="Times New Roman"/>
          <w:sz w:val="24"/>
          <w:szCs w:val="24"/>
        </w:rPr>
        <w:t xml:space="preserve">de ahora </w:t>
      </w:r>
      <w:r w:rsidR="000E7293" w:rsidRPr="009C0244">
        <w:rPr>
          <w:rFonts w:ascii="Times New Roman" w:eastAsia="Times New Roman" w:hAnsi="Times New Roman"/>
          <w:sz w:val="24"/>
          <w:szCs w:val="24"/>
        </w:rPr>
        <w:t>deban tener</w:t>
      </w:r>
      <w:r w:rsidR="00DD1823" w:rsidRPr="009C0244">
        <w:rPr>
          <w:rFonts w:ascii="Times New Roman" w:eastAsia="Times New Roman" w:hAnsi="Times New Roman"/>
          <w:sz w:val="24"/>
          <w:szCs w:val="24"/>
        </w:rPr>
        <w:t xml:space="preserve"> ciertas competencias que les permitan enfrentarse a nuevas situaciones</w:t>
      </w:r>
      <w:r w:rsidR="00D44DA2" w:rsidRPr="009C0244">
        <w:rPr>
          <w:rFonts w:ascii="Times New Roman" w:eastAsia="Times New Roman" w:hAnsi="Times New Roman"/>
          <w:sz w:val="24"/>
          <w:szCs w:val="24"/>
        </w:rPr>
        <w:t>; p</w:t>
      </w:r>
      <w:r w:rsidR="000E7293" w:rsidRPr="009C0244">
        <w:rPr>
          <w:rFonts w:ascii="Times New Roman" w:eastAsia="Times New Roman" w:hAnsi="Times New Roman"/>
          <w:sz w:val="24"/>
          <w:szCs w:val="24"/>
        </w:rPr>
        <w:t>ara ello,</w:t>
      </w:r>
      <w:r w:rsidR="00D44DA2" w:rsidRPr="009C0244">
        <w:rPr>
          <w:rFonts w:ascii="Times New Roman" w:eastAsia="Times New Roman" w:hAnsi="Times New Roman"/>
          <w:sz w:val="24"/>
          <w:szCs w:val="24"/>
        </w:rPr>
        <w:t xml:space="preserve"> el joven</w:t>
      </w:r>
      <w:r w:rsidR="000E7293" w:rsidRPr="009C0244">
        <w:rPr>
          <w:rFonts w:ascii="Times New Roman" w:eastAsia="Times New Roman" w:hAnsi="Times New Roman"/>
          <w:sz w:val="24"/>
          <w:szCs w:val="24"/>
        </w:rPr>
        <w:t xml:space="preserve"> requiere </w:t>
      </w:r>
      <w:r w:rsidR="00D44DA2" w:rsidRPr="009C0244">
        <w:rPr>
          <w:rFonts w:ascii="Times New Roman" w:eastAsia="Times New Roman" w:hAnsi="Times New Roman"/>
          <w:sz w:val="24"/>
          <w:szCs w:val="24"/>
        </w:rPr>
        <w:t>de una formación</w:t>
      </w:r>
      <w:r w:rsidR="00DD1823"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integral basada en una actualización constante y dinámica que se</w:t>
      </w:r>
      <w:r w:rsidR="00DD1823"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 xml:space="preserve">adapte a los distintos cambios de la sociedad. </w:t>
      </w:r>
      <w:r w:rsidR="000E7293" w:rsidRPr="009C0244">
        <w:rPr>
          <w:rFonts w:ascii="Times New Roman" w:eastAsia="Times New Roman" w:hAnsi="Times New Roman"/>
          <w:sz w:val="24"/>
          <w:szCs w:val="24"/>
        </w:rPr>
        <w:t xml:space="preserve">De esa manera, </w:t>
      </w:r>
      <w:r w:rsidR="00D44DA2" w:rsidRPr="009C0244">
        <w:rPr>
          <w:rFonts w:ascii="Times New Roman" w:eastAsia="Times New Roman" w:hAnsi="Times New Roman"/>
          <w:sz w:val="24"/>
          <w:szCs w:val="24"/>
        </w:rPr>
        <w:t>el método de enseñanza tradicional</w:t>
      </w:r>
      <w:r w:rsidR="000E7293" w:rsidRPr="009C0244">
        <w:rPr>
          <w:rFonts w:ascii="Times New Roman" w:eastAsia="Times New Roman" w:hAnsi="Times New Roman"/>
          <w:sz w:val="24"/>
          <w:szCs w:val="24"/>
        </w:rPr>
        <w:t xml:space="preserve">, junto con </w:t>
      </w:r>
      <w:r w:rsidR="0071667F" w:rsidRPr="009C0244">
        <w:rPr>
          <w:rFonts w:ascii="Times New Roman" w:eastAsia="Times New Roman" w:hAnsi="Times New Roman"/>
          <w:sz w:val="24"/>
          <w:szCs w:val="24"/>
        </w:rPr>
        <w:t xml:space="preserve">el </w:t>
      </w:r>
      <w:r w:rsidR="00D44DA2" w:rsidRPr="009C0244">
        <w:rPr>
          <w:rFonts w:ascii="Times New Roman" w:eastAsia="Times New Roman" w:hAnsi="Times New Roman"/>
          <w:sz w:val="24"/>
          <w:szCs w:val="24"/>
        </w:rPr>
        <w:t xml:space="preserve">conductismo </w:t>
      </w:r>
      <w:r w:rsidR="0071667F" w:rsidRPr="009C0244">
        <w:rPr>
          <w:rFonts w:ascii="Times New Roman" w:eastAsia="Times New Roman" w:hAnsi="Times New Roman"/>
          <w:sz w:val="24"/>
          <w:szCs w:val="24"/>
        </w:rPr>
        <w:t xml:space="preserve">de los años </w:t>
      </w:r>
      <w:r w:rsidR="000E7293" w:rsidRPr="009C0244">
        <w:rPr>
          <w:rFonts w:ascii="Times New Roman" w:eastAsia="Times New Roman" w:hAnsi="Times New Roman"/>
          <w:sz w:val="24"/>
          <w:szCs w:val="24"/>
        </w:rPr>
        <w:t xml:space="preserve">ochenta, </w:t>
      </w:r>
      <w:r w:rsidR="00A216B6" w:rsidRPr="009C0244">
        <w:rPr>
          <w:rFonts w:ascii="Times New Roman" w:eastAsia="Times New Roman" w:hAnsi="Times New Roman"/>
          <w:sz w:val="24"/>
          <w:szCs w:val="24"/>
        </w:rPr>
        <w:t xml:space="preserve">ha dejado de ser </w:t>
      </w:r>
      <w:r w:rsidR="00D41CAE" w:rsidRPr="009C0244">
        <w:rPr>
          <w:rFonts w:ascii="Times New Roman" w:eastAsia="Times New Roman" w:hAnsi="Times New Roman"/>
          <w:sz w:val="24"/>
          <w:szCs w:val="24"/>
        </w:rPr>
        <w:t>lo</w:t>
      </w:r>
      <w:r w:rsidR="00A216B6" w:rsidRPr="009C0244">
        <w:rPr>
          <w:rFonts w:ascii="Times New Roman" w:eastAsia="Times New Roman" w:hAnsi="Times New Roman"/>
          <w:sz w:val="24"/>
          <w:szCs w:val="24"/>
        </w:rPr>
        <w:t xml:space="preserve"> que </w:t>
      </w:r>
      <w:r w:rsidR="003A4CD5" w:rsidRPr="009C0244">
        <w:rPr>
          <w:rFonts w:ascii="Times New Roman" w:eastAsia="Times New Roman" w:hAnsi="Times New Roman"/>
          <w:sz w:val="24"/>
          <w:szCs w:val="24"/>
        </w:rPr>
        <w:t>requiere</w:t>
      </w:r>
      <w:r w:rsidR="00DF4A78" w:rsidRPr="009C0244">
        <w:rPr>
          <w:rFonts w:ascii="Times New Roman" w:eastAsia="Times New Roman" w:hAnsi="Times New Roman"/>
          <w:sz w:val="24"/>
          <w:szCs w:val="24"/>
        </w:rPr>
        <w:t xml:space="preserve"> el alumno</w:t>
      </w:r>
      <w:r w:rsidR="00A216B6" w:rsidRPr="009C0244">
        <w:rPr>
          <w:rFonts w:ascii="Times New Roman" w:eastAsia="Times New Roman" w:hAnsi="Times New Roman"/>
          <w:sz w:val="24"/>
          <w:szCs w:val="24"/>
        </w:rPr>
        <w:t>.</w:t>
      </w:r>
    </w:p>
    <w:p w:rsidR="00D44DA2" w:rsidRPr="009C0244" w:rsidRDefault="00D44DA2"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En </w:t>
      </w:r>
      <w:r w:rsidR="004201FC" w:rsidRPr="009C0244">
        <w:rPr>
          <w:rFonts w:ascii="Times New Roman" w:eastAsia="Times New Roman" w:hAnsi="Times New Roman"/>
          <w:sz w:val="24"/>
          <w:szCs w:val="24"/>
        </w:rPr>
        <w:t>este</w:t>
      </w:r>
      <w:r w:rsidRPr="009C0244">
        <w:rPr>
          <w:rFonts w:ascii="Times New Roman" w:eastAsia="Times New Roman" w:hAnsi="Times New Roman"/>
          <w:sz w:val="24"/>
          <w:szCs w:val="24"/>
        </w:rPr>
        <w:t xml:space="preserve"> mismo contexto, </w:t>
      </w:r>
      <w:r w:rsidR="004201FC" w:rsidRPr="009C0244">
        <w:rPr>
          <w:rFonts w:ascii="Times New Roman" w:eastAsia="Times New Roman" w:hAnsi="Times New Roman"/>
          <w:sz w:val="24"/>
          <w:szCs w:val="24"/>
        </w:rPr>
        <w:t xml:space="preserve">el avance constante </w:t>
      </w:r>
      <w:r w:rsidR="00D41CAE" w:rsidRPr="009C0244">
        <w:rPr>
          <w:rFonts w:ascii="Times New Roman" w:eastAsia="Times New Roman" w:hAnsi="Times New Roman"/>
          <w:sz w:val="24"/>
          <w:szCs w:val="24"/>
        </w:rPr>
        <w:t>en el</w:t>
      </w:r>
      <w:r w:rsidR="004201FC" w:rsidRPr="009C0244">
        <w:rPr>
          <w:rFonts w:ascii="Times New Roman" w:eastAsia="Times New Roman" w:hAnsi="Times New Roman"/>
          <w:sz w:val="24"/>
          <w:szCs w:val="24"/>
        </w:rPr>
        <w:t xml:space="preserve"> uso de las T</w:t>
      </w:r>
      <w:r w:rsidRPr="009C0244">
        <w:rPr>
          <w:rFonts w:ascii="Times New Roman" w:eastAsia="Times New Roman" w:hAnsi="Times New Roman"/>
          <w:sz w:val="24"/>
          <w:szCs w:val="24"/>
        </w:rPr>
        <w:t>ecnologías de la</w:t>
      </w:r>
      <w:r w:rsidR="004201FC" w:rsidRPr="009C0244">
        <w:rPr>
          <w:rFonts w:ascii="Times New Roman" w:eastAsia="Times New Roman" w:hAnsi="Times New Roman"/>
          <w:sz w:val="24"/>
          <w:szCs w:val="24"/>
        </w:rPr>
        <w:t xml:space="preserve"> </w:t>
      </w:r>
      <w:r w:rsidR="0071667F" w:rsidRPr="009C0244">
        <w:rPr>
          <w:rFonts w:ascii="Times New Roman" w:eastAsia="Times New Roman" w:hAnsi="Times New Roman"/>
          <w:sz w:val="24"/>
          <w:szCs w:val="24"/>
        </w:rPr>
        <w:t>I</w:t>
      </w:r>
      <w:r w:rsidRPr="009C0244">
        <w:rPr>
          <w:rFonts w:ascii="Times New Roman" w:eastAsia="Times New Roman" w:hAnsi="Times New Roman"/>
          <w:sz w:val="24"/>
          <w:szCs w:val="24"/>
        </w:rPr>
        <w:t xml:space="preserve">nformación y la </w:t>
      </w:r>
      <w:r w:rsidR="004201FC" w:rsidRPr="009C0244">
        <w:rPr>
          <w:rFonts w:ascii="Times New Roman" w:eastAsia="Times New Roman" w:hAnsi="Times New Roman"/>
          <w:sz w:val="24"/>
          <w:szCs w:val="24"/>
        </w:rPr>
        <w:t>C</w:t>
      </w:r>
      <w:r w:rsidRPr="009C0244">
        <w:rPr>
          <w:rFonts w:ascii="Times New Roman" w:eastAsia="Times New Roman" w:hAnsi="Times New Roman"/>
          <w:sz w:val="24"/>
          <w:szCs w:val="24"/>
        </w:rPr>
        <w:t xml:space="preserve">omunicación (TIC) </w:t>
      </w:r>
      <w:r w:rsidR="004201FC" w:rsidRPr="009C0244">
        <w:rPr>
          <w:rFonts w:ascii="Times New Roman" w:eastAsia="Times New Roman" w:hAnsi="Times New Roman"/>
          <w:sz w:val="24"/>
          <w:szCs w:val="24"/>
        </w:rPr>
        <w:t xml:space="preserve">en todos los ámbitos de nuestra vida, </w:t>
      </w:r>
      <w:r w:rsidR="00D41CAE" w:rsidRPr="009C0244">
        <w:rPr>
          <w:rFonts w:ascii="Times New Roman" w:eastAsia="Times New Roman" w:hAnsi="Times New Roman"/>
          <w:sz w:val="24"/>
          <w:szCs w:val="24"/>
        </w:rPr>
        <w:t>ha vuelto prioritario</w:t>
      </w:r>
      <w:r w:rsidR="004201FC" w:rsidRPr="009C0244">
        <w:rPr>
          <w:rFonts w:ascii="Times New Roman" w:eastAsia="Times New Roman" w:hAnsi="Times New Roman"/>
          <w:sz w:val="24"/>
          <w:szCs w:val="24"/>
        </w:rPr>
        <w:t xml:space="preserve"> innovar </w:t>
      </w:r>
      <w:r w:rsidRPr="009C0244">
        <w:rPr>
          <w:rFonts w:ascii="Times New Roman" w:eastAsia="Times New Roman" w:hAnsi="Times New Roman"/>
          <w:sz w:val="24"/>
          <w:szCs w:val="24"/>
        </w:rPr>
        <w:t xml:space="preserve">los métodos de </w:t>
      </w:r>
      <w:r w:rsidR="004201FC" w:rsidRPr="009C0244">
        <w:rPr>
          <w:rFonts w:ascii="Times New Roman" w:eastAsia="Times New Roman" w:hAnsi="Times New Roman"/>
          <w:sz w:val="24"/>
          <w:szCs w:val="24"/>
        </w:rPr>
        <w:t>enseñanza-aprendizaje.</w:t>
      </w:r>
    </w:p>
    <w:p w:rsidR="00D44DA2" w:rsidRPr="009C0244" w:rsidRDefault="004201FC"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E</w:t>
      </w:r>
      <w:r w:rsidR="00D44DA2" w:rsidRPr="009C0244">
        <w:rPr>
          <w:rFonts w:ascii="Times New Roman" w:eastAsia="Times New Roman" w:hAnsi="Times New Roman"/>
          <w:sz w:val="24"/>
          <w:szCs w:val="24"/>
        </w:rPr>
        <w:t>l uso de la tecnología ha permitido el manejo dinámico</w:t>
      </w:r>
      <w:r w:rsidR="00D41CAE"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interactivo </w:t>
      </w:r>
      <w:r w:rsidR="00D44DA2" w:rsidRPr="009C0244">
        <w:rPr>
          <w:rFonts w:ascii="Times New Roman" w:eastAsia="Times New Roman" w:hAnsi="Times New Roman"/>
          <w:sz w:val="24"/>
          <w:szCs w:val="24"/>
        </w:rPr>
        <w:t>de múltiples</w:t>
      </w:r>
      <w:r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sistemas de representación</w:t>
      </w:r>
      <w:r w:rsidRPr="009C0244">
        <w:rPr>
          <w:rFonts w:ascii="Times New Roman" w:eastAsia="Times New Roman" w:hAnsi="Times New Roman"/>
          <w:sz w:val="24"/>
          <w:szCs w:val="24"/>
        </w:rPr>
        <w:t xml:space="preserve">, lo que ha repercutido en un aprendizaje que </w:t>
      </w:r>
      <w:r w:rsidR="00A216B6" w:rsidRPr="009C0244">
        <w:rPr>
          <w:rFonts w:ascii="Times New Roman" w:eastAsia="Times New Roman" w:hAnsi="Times New Roman"/>
          <w:sz w:val="24"/>
          <w:szCs w:val="24"/>
        </w:rPr>
        <w:t>pone</w:t>
      </w:r>
      <w:r w:rsidRPr="009C0244">
        <w:rPr>
          <w:rFonts w:ascii="Times New Roman" w:eastAsia="Times New Roman" w:hAnsi="Times New Roman"/>
          <w:sz w:val="24"/>
          <w:szCs w:val="24"/>
        </w:rPr>
        <w:t xml:space="preserve"> más énfasis en los conceptos</w:t>
      </w:r>
      <w:r w:rsidR="00046340" w:rsidRPr="009C0244">
        <w:rPr>
          <w:rFonts w:ascii="Times New Roman" w:eastAsia="Times New Roman" w:hAnsi="Times New Roman"/>
          <w:sz w:val="24"/>
          <w:szCs w:val="24"/>
        </w:rPr>
        <w:t xml:space="preserve"> y el entendimiento matemático</w:t>
      </w:r>
      <w:r w:rsidRPr="009C0244">
        <w:rPr>
          <w:rFonts w:ascii="Times New Roman" w:eastAsia="Times New Roman" w:hAnsi="Times New Roman"/>
          <w:sz w:val="24"/>
          <w:szCs w:val="24"/>
        </w:rPr>
        <w:t>. As</w:t>
      </w:r>
      <w:r w:rsidR="00A216B6" w:rsidRPr="009C0244">
        <w:rPr>
          <w:rFonts w:ascii="Times New Roman" w:eastAsia="Times New Roman" w:hAnsi="Times New Roman"/>
          <w:sz w:val="24"/>
          <w:szCs w:val="24"/>
        </w:rPr>
        <w:t>i</w:t>
      </w:r>
      <w:r w:rsidRPr="009C0244">
        <w:rPr>
          <w:rFonts w:ascii="Times New Roman" w:eastAsia="Times New Roman" w:hAnsi="Times New Roman"/>
          <w:sz w:val="24"/>
          <w:szCs w:val="24"/>
        </w:rPr>
        <w:t>mismo, l</w:t>
      </w:r>
      <w:r w:rsidR="00D44DA2" w:rsidRPr="009C0244">
        <w:rPr>
          <w:rFonts w:ascii="Times New Roman" w:eastAsia="Times New Roman" w:hAnsi="Times New Roman"/>
          <w:sz w:val="24"/>
          <w:szCs w:val="24"/>
        </w:rPr>
        <w:t>a</w:t>
      </w:r>
      <w:r w:rsidR="00046340" w:rsidRPr="009C0244">
        <w:rPr>
          <w:rFonts w:ascii="Times New Roman" w:eastAsia="Times New Roman" w:hAnsi="Times New Roman"/>
          <w:sz w:val="24"/>
          <w:szCs w:val="24"/>
        </w:rPr>
        <w:t xml:space="preserve">s TIC </w:t>
      </w:r>
      <w:r w:rsidR="00D44DA2" w:rsidRPr="009C0244">
        <w:rPr>
          <w:rFonts w:ascii="Times New Roman" w:eastAsia="Times New Roman" w:hAnsi="Times New Roman"/>
          <w:sz w:val="24"/>
          <w:szCs w:val="24"/>
        </w:rPr>
        <w:t>ha</w:t>
      </w:r>
      <w:r w:rsidR="00046340" w:rsidRPr="009C0244">
        <w:rPr>
          <w:rFonts w:ascii="Times New Roman" w:eastAsia="Times New Roman" w:hAnsi="Times New Roman"/>
          <w:sz w:val="24"/>
          <w:szCs w:val="24"/>
        </w:rPr>
        <w:t>n</w:t>
      </w:r>
      <w:r w:rsidR="00D44DA2" w:rsidRPr="009C0244">
        <w:rPr>
          <w:rFonts w:ascii="Times New Roman" w:eastAsia="Times New Roman" w:hAnsi="Times New Roman"/>
          <w:sz w:val="24"/>
          <w:szCs w:val="24"/>
        </w:rPr>
        <w:t xml:space="preserve"> permitido</w:t>
      </w:r>
      <w:r w:rsidR="00525339" w:rsidRPr="009C0244">
        <w:rPr>
          <w:rFonts w:ascii="Times New Roman" w:eastAsia="Times New Roman" w:hAnsi="Times New Roman"/>
          <w:sz w:val="24"/>
          <w:szCs w:val="24"/>
        </w:rPr>
        <w:t xml:space="preserve"> que los estudiantes comprendan mejor </w:t>
      </w:r>
      <w:r w:rsidR="00D44DA2" w:rsidRPr="009C0244">
        <w:rPr>
          <w:rFonts w:ascii="Times New Roman" w:eastAsia="Times New Roman" w:hAnsi="Times New Roman"/>
          <w:sz w:val="24"/>
          <w:szCs w:val="24"/>
        </w:rPr>
        <w:t>los problemas</w:t>
      </w:r>
      <w:r w:rsidRPr="009C0244">
        <w:rPr>
          <w:rFonts w:ascii="Times New Roman" w:eastAsia="Times New Roman" w:hAnsi="Times New Roman"/>
          <w:sz w:val="24"/>
          <w:szCs w:val="24"/>
        </w:rPr>
        <w:t xml:space="preserve"> </w:t>
      </w:r>
      <w:r w:rsidR="00046340" w:rsidRPr="009C0244">
        <w:rPr>
          <w:rFonts w:ascii="Times New Roman" w:eastAsia="Times New Roman" w:hAnsi="Times New Roman"/>
          <w:sz w:val="24"/>
          <w:szCs w:val="24"/>
        </w:rPr>
        <w:t xml:space="preserve">y dificultades </w:t>
      </w:r>
      <w:r w:rsidR="00A216B6" w:rsidRPr="009C0244">
        <w:rPr>
          <w:rFonts w:ascii="Times New Roman" w:eastAsia="Times New Roman" w:hAnsi="Times New Roman"/>
          <w:sz w:val="24"/>
          <w:szCs w:val="24"/>
        </w:rPr>
        <w:t xml:space="preserve">a los </w:t>
      </w:r>
      <w:r w:rsidR="00046340" w:rsidRPr="009C0244">
        <w:rPr>
          <w:rFonts w:ascii="Times New Roman" w:eastAsia="Times New Roman" w:hAnsi="Times New Roman"/>
          <w:sz w:val="24"/>
          <w:szCs w:val="24"/>
        </w:rPr>
        <w:t>que</w:t>
      </w:r>
      <w:r w:rsidR="00A216B6" w:rsidRPr="009C0244">
        <w:rPr>
          <w:rFonts w:ascii="Times New Roman" w:eastAsia="Times New Roman" w:hAnsi="Times New Roman"/>
          <w:sz w:val="24"/>
          <w:szCs w:val="24"/>
        </w:rPr>
        <w:t xml:space="preserve"> se</w:t>
      </w:r>
      <w:r w:rsidR="00046340" w:rsidRPr="009C0244">
        <w:rPr>
          <w:rFonts w:ascii="Times New Roman" w:eastAsia="Times New Roman" w:hAnsi="Times New Roman"/>
          <w:sz w:val="24"/>
          <w:szCs w:val="24"/>
        </w:rPr>
        <w:t xml:space="preserve"> enfrentan </w:t>
      </w:r>
      <w:r w:rsidR="00525339" w:rsidRPr="009C0244">
        <w:rPr>
          <w:rFonts w:ascii="Times New Roman" w:eastAsia="Times New Roman" w:hAnsi="Times New Roman"/>
          <w:sz w:val="24"/>
          <w:szCs w:val="24"/>
        </w:rPr>
        <w:t>en</w:t>
      </w:r>
      <w:r w:rsidR="00046340" w:rsidRPr="009C0244">
        <w:rPr>
          <w:rFonts w:ascii="Times New Roman" w:eastAsia="Times New Roman" w:hAnsi="Times New Roman"/>
          <w:sz w:val="24"/>
          <w:szCs w:val="24"/>
        </w:rPr>
        <w:t xml:space="preserve"> </w:t>
      </w:r>
      <w:r w:rsidR="00D41CAE" w:rsidRPr="009C0244">
        <w:rPr>
          <w:rFonts w:ascii="Times New Roman" w:eastAsia="Times New Roman" w:hAnsi="Times New Roman"/>
          <w:sz w:val="24"/>
          <w:szCs w:val="24"/>
        </w:rPr>
        <w:t>el</w:t>
      </w:r>
      <w:r w:rsidR="00046340" w:rsidRPr="009C0244">
        <w:rPr>
          <w:rFonts w:ascii="Times New Roman" w:eastAsia="Times New Roman" w:hAnsi="Times New Roman"/>
          <w:sz w:val="24"/>
          <w:szCs w:val="24"/>
        </w:rPr>
        <w:t xml:space="preserve"> aprendizaje de ciertos conceptos matemáticos. </w:t>
      </w:r>
    </w:p>
    <w:p w:rsidR="00D44DA2" w:rsidRPr="009C0244" w:rsidRDefault="00046340"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lastRenderedPageBreak/>
        <w:t xml:space="preserve">Las primeras experiencias con </w:t>
      </w:r>
      <w:r w:rsidR="009B473F" w:rsidRPr="009C0244">
        <w:rPr>
          <w:rFonts w:ascii="Times New Roman" w:eastAsia="Times New Roman" w:hAnsi="Times New Roman"/>
          <w:sz w:val="24"/>
          <w:szCs w:val="24"/>
        </w:rPr>
        <w:t>el uso</w:t>
      </w:r>
      <w:r w:rsidR="00D44DA2" w:rsidRPr="009C0244">
        <w:rPr>
          <w:rFonts w:ascii="Times New Roman" w:eastAsia="Times New Roman" w:hAnsi="Times New Roman"/>
          <w:sz w:val="24"/>
          <w:szCs w:val="24"/>
        </w:rPr>
        <w:t xml:space="preserve"> de software en los salones de clase </w:t>
      </w:r>
      <w:r w:rsidRPr="009C0244">
        <w:rPr>
          <w:rFonts w:ascii="Times New Roman" w:eastAsia="Times New Roman" w:hAnsi="Times New Roman"/>
          <w:sz w:val="24"/>
          <w:szCs w:val="24"/>
        </w:rPr>
        <w:t xml:space="preserve">de matemáticas (laboratorios) fue </w:t>
      </w:r>
      <w:r w:rsidR="00D44DA2" w:rsidRPr="009C0244">
        <w:rPr>
          <w:rFonts w:ascii="Times New Roman" w:eastAsia="Times New Roman" w:hAnsi="Times New Roman"/>
          <w:sz w:val="24"/>
          <w:szCs w:val="24"/>
        </w:rPr>
        <w:t>una tarea ardua, que</w:t>
      </w:r>
      <w:r w:rsidRPr="009C0244">
        <w:rPr>
          <w:rFonts w:ascii="Times New Roman" w:eastAsia="Times New Roman" w:hAnsi="Times New Roman"/>
          <w:sz w:val="24"/>
          <w:szCs w:val="24"/>
        </w:rPr>
        <w:t xml:space="preserve"> muchas veces </w:t>
      </w:r>
      <w:r w:rsidR="00D44DA2" w:rsidRPr="009C0244">
        <w:rPr>
          <w:rFonts w:ascii="Times New Roman" w:eastAsia="Times New Roman" w:hAnsi="Times New Roman"/>
          <w:sz w:val="24"/>
          <w:szCs w:val="24"/>
        </w:rPr>
        <w:t>tra</w:t>
      </w:r>
      <w:r w:rsidR="00D41CAE" w:rsidRPr="009C0244">
        <w:rPr>
          <w:rFonts w:ascii="Times New Roman" w:eastAsia="Times New Roman" w:hAnsi="Times New Roman"/>
          <w:sz w:val="24"/>
          <w:szCs w:val="24"/>
        </w:rPr>
        <w:t>jo</w:t>
      </w:r>
      <w:r w:rsidR="00D44DA2" w:rsidRPr="009C0244">
        <w:rPr>
          <w:rFonts w:ascii="Times New Roman" w:eastAsia="Times New Roman" w:hAnsi="Times New Roman"/>
          <w:sz w:val="24"/>
          <w:szCs w:val="24"/>
        </w:rPr>
        <w:t xml:space="preserve"> consigo más desventajas que beneficios</w:t>
      </w:r>
      <w:r w:rsidR="00F049F5" w:rsidRPr="009C0244">
        <w:rPr>
          <w:rFonts w:ascii="Times New Roman" w:eastAsia="Times New Roman" w:hAnsi="Times New Roman"/>
          <w:sz w:val="24"/>
          <w:szCs w:val="24"/>
        </w:rPr>
        <w:t>,</w:t>
      </w:r>
      <w:r w:rsidR="00D44DA2" w:rsidRPr="009C0244">
        <w:rPr>
          <w:rFonts w:ascii="Times New Roman" w:eastAsia="Times New Roman" w:hAnsi="Times New Roman"/>
          <w:sz w:val="24"/>
          <w:szCs w:val="24"/>
        </w:rPr>
        <w:t xml:space="preserve"> debido</w:t>
      </w:r>
      <w:r w:rsidRPr="009C0244">
        <w:rPr>
          <w:rFonts w:ascii="Times New Roman" w:eastAsia="Times New Roman" w:hAnsi="Times New Roman"/>
          <w:sz w:val="24"/>
          <w:szCs w:val="24"/>
        </w:rPr>
        <w:t>,</w:t>
      </w:r>
      <w:r w:rsidR="00D44DA2" w:rsidRPr="009C0244">
        <w:rPr>
          <w:rFonts w:ascii="Times New Roman" w:eastAsia="Times New Roman" w:hAnsi="Times New Roman"/>
          <w:sz w:val="24"/>
          <w:szCs w:val="24"/>
        </w:rPr>
        <w:t xml:space="preserve"> entre otras cosas</w:t>
      </w:r>
      <w:r w:rsidRPr="009C0244">
        <w:rPr>
          <w:rFonts w:ascii="Times New Roman" w:eastAsia="Times New Roman" w:hAnsi="Times New Roman"/>
          <w:sz w:val="24"/>
          <w:szCs w:val="24"/>
        </w:rPr>
        <w:t>,</w:t>
      </w:r>
      <w:r w:rsidR="00D44DA2" w:rsidRPr="009C0244">
        <w:rPr>
          <w:rFonts w:ascii="Times New Roman" w:eastAsia="Times New Roman" w:hAnsi="Times New Roman"/>
          <w:sz w:val="24"/>
          <w:szCs w:val="24"/>
        </w:rPr>
        <w:t xml:space="preserve"> al </w:t>
      </w:r>
      <w:r w:rsidRPr="009C0244">
        <w:rPr>
          <w:rFonts w:ascii="Times New Roman" w:eastAsia="Times New Roman" w:hAnsi="Times New Roman"/>
          <w:sz w:val="24"/>
          <w:szCs w:val="24"/>
        </w:rPr>
        <w:t xml:space="preserve">alto </w:t>
      </w:r>
      <w:r w:rsidR="00D44DA2" w:rsidRPr="009C0244">
        <w:rPr>
          <w:rFonts w:ascii="Times New Roman" w:eastAsia="Times New Roman" w:hAnsi="Times New Roman"/>
          <w:sz w:val="24"/>
          <w:szCs w:val="24"/>
        </w:rPr>
        <w:t xml:space="preserve">costo </w:t>
      </w:r>
      <w:r w:rsidR="00D41CAE" w:rsidRPr="009C0244">
        <w:rPr>
          <w:rFonts w:ascii="Times New Roman" w:eastAsia="Times New Roman" w:hAnsi="Times New Roman"/>
          <w:sz w:val="24"/>
          <w:szCs w:val="24"/>
        </w:rPr>
        <w:t>de las</w:t>
      </w:r>
      <w:r w:rsidR="00D44DA2" w:rsidRPr="009C0244">
        <w:rPr>
          <w:rFonts w:ascii="Times New Roman" w:eastAsia="Times New Roman" w:hAnsi="Times New Roman"/>
          <w:sz w:val="24"/>
          <w:szCs w:val="24"/>
        </w:rPr>
        <w:t xml:space="preserve"> computadora</w:t>
      </w:r>
      <w:r w:rsidR="00D41CAE" w:rsidRPr="009C0244">
        <w:rPr>
          <w:rFonts w:ascii="Times New Roman" w:eastAsia="Times New Roman" w:hAnsi="Times New Roman"/>
          <w:sz w:val="24"/>
          <w:szCs w:val="24"/>
        </w:rPr>
        <w:t>s</w:t>
      </w:r>
      <w:r w:rsidR="00F049F5" w:rsidRPr="009C0244">
        <w:rPr>
          <w:rFonts w:ascii="Times New Roman" w:eastAsia="Times New Roman" w:hAnsi="Times New Roman"/>
          <w:sz w:val="24"/>
          <w:szCs w:val="24"/>
        </w:rPr>
        <w:t>.</w:t>
      </w:r>
      <w:r w:rsidR="00D44DA2" w:rsidRPr="009C0244">
        <w:rPr>
          <w:rFonts w:ascii="Times New Roman" w:eastAsia="Times New Roman" w:hAnsi="Times New Roman"/>
          <w:sz w:val="24"/>
          <w:szCs w:val="24"/>
        </w:rPr>
        <w:t xml:space="preserve"> </w:t>
      </w:r>
      <w:r w:rsidR="006F76A1" w:rsidRPr="009C0244">
        <w:rPr>
          <w:rFonts w:ascii="Times New Roman" w:eastAsia="Times New Roman" w:hAnsi="Times New Roman"/>
          <w:sz w:val="24"/>
          <w:szCs w:val="24"/>
        </w:rPr>
        <w:t>As</w:t>
      </w:r>
      <w:r w:rsidR="00F049F5" w:rsidRPr="009C0244">
        <w:rPr>
          <w:rFonts w:ascii="Times New Roman" w:eastAsia="Times New Roman" w:hAnsi="Times New Roman"/>
          <w:sz w:val="24"/>
          <w:szCs w:val="24"/>
        </w:rPr>
        <w:t>i</w:t>
      </w:r>
      <w:r w:rsidR="006F76A1" w:rsidRPr="009C0244">
        <w:rPr>
          <w:rFonts w:ascii="Times New Roman" w:eastAsia="Times New Roman" w:hAnsi="Times New Roman"/>
          <w:sz w:val="24"/>
          <w:szCs w:val="24"/>
        </w:rPr>
        <w:t xml:space="preserve">mismo, </w:t>
      </w:r>
      <w:r w:rsidR="00D44DA2" w:rsidRPr="009C0244">
        <w:rPr>
          <w:rFonts w:ascii="Times New Roman" w:eastAsia="Times New Roman" w:hAnsi="Times New Roman"/>
          <w:sz w:val="24"/>
          <w:szCs w:val="24"/>
        </w:rPr>
        <w:t xml:space="preserve">el software desarrollado era </w:t>
      </w:r>
      <w:r w:rsidRPr="009C0244">
        <w:rPr>
          <w:rFonts w:ascii="Times New Roman" w:eastAsia="Times New Roman" w:hAnsi="Times New Roman"/>
          <w:sz w:val="24"/>
          <w:szCs w:val="24"/>
        </w:rPr>
        <w:t xml:space="preserve">poco </w:t>
      </w:r>
      <w:r w:rsidR="006F76A1" w:rsidRPr="009C0244">
        <w:rPr>
          <w:rFonts w:ascii="Times New Roman" w:eastAsia="Times New Roman" w:hAnsi="Times New Roman"/>
          <w:sz w:val="24"/>
          <w:szCs w:val="24"/>
        </w:rPr>
        <w:t xml:space="preserve">amigable y </w:t>
      </w:r>
      <w:r w:rsidRPr="009C0244">
        <w:rPr>
          <w:rFonts w:ascii="Times New Roman" w:eastAsia="Times New Roman" w:hAnsi="Times New Roman"/>
          <w:sz w:val="24"/>
          <w:szCs w:val="24"/>
        </w:rPr>
        <w:t>transparente</w:t>
      </w:r>
      <w:r w:rsidR="00762D5A" w:rsidRPr="009C0244">
        <w:rPr>
          <w:rFonts w:ascii="Times New Roman" w:eastAsia="Times New Roman" w:hAnsi="Times New Roman"/>
          <w:sz w:val="24"/>
          <w:szCs w:val="24"/>
        </w:rPr>
        <w:t>,</w:t>
      </w:r>
      <w:r w:rsidR="006F76A1" w:rsidRPr="009C0244">
        <w:rPr>
          <w:rFonts w:ascii="Times New Roman" w:eastAsia="Times New Roman" w:hAnsi="Times New Roman"/>
          <w:sz w:val="24"/>
          <w:szCs w:val="24"/>
        </w:rPr>
        <w:t xml:space="preserve"> con </w:t>
      </w:r>
      <w:r w:rsidR="00D44DA2" w:rsidRPr="009C0244">
        <w:rPr>
          <w:rFonts w:ascii="Times New Roman" w:eastAsia="Times New Roman" w:hAnsi="Times New Roman"/>
          <w:sz w:val="24"/>
          <w:szCs w:val="24"/>
        </w:rPr>
        <w:t>tiempos de ejecución prolongados</w:t>
      </w:r>
      <w:r w:rsidR="006F76A1" w:rsidRPr="009C0244">
        <w:rPr>
          <w:rFonts w:ascii="Times New Roman" w:eastAsia="Times New Roman" w:hAnsi="Times New Roman"/>
          <w:sz w:val="24"/>
          <w:szCs w:val="24"/>
        </w:rPr>
        <w:t>, lo que producía experiencias didácticas poco útiles desde el punto de vista del aprendizaje matemático</w:t>
      </w:r>
      <w:r w:rsidR="00D44DA2" w:rsidRPr="009C0244">
        <w:rPr>
          <w:rFonts w:ascii="Times New Roman" w:eastAsia="Times New Roman" w:hAnsi="Times New Roman"/>
          <w:sz w:val="24"/>
          <w:szCs w:val="24"/>
        </w:rPr>
        <w:t xml:space="preserve">. </w:t>
      </w:r>
      <w:r w:rsidR="006F76A1" w:rsidRPr="009C0244">
        <w:rPr>
          <w:rFonts w:ascii="Times New Roman" w:eastAsia="Times New Roman" w:hAnsi="Times New Roman"/>
          <w:sz w:val="24"/>
          <w:szCs w:val="24"/>
        </w:rPr>
        <w:t xml:space="preserve">Sin embargo, </w:t>
      </w:r>
      <w:r w:rsidR="00762D5A" w:rsidRPr="009C0244">
        <w:rPr>
          <w:rFonts w:ascii="Times New Roman" w:eastAsia="Times New Roman" w:hAnsi="Times New Roman"/>
          <w:sz w:val="24"/>
          <w:szCs w:val="24"/>
        </w:rPr>
        <w:t xml:space="preserve">a lo largo </w:t>
      </w:r>
      <w:r w:rsidR="00D44DA2" w:rsidRPr="009C0244">
        <w:rPr>
          <w:rFonts w:ascii="Times New Roman" w:eastAsia="Times New Roman" w:hAnsi="Times New Roman"/>
          <w:sz w:val="24"/>
          <w:szCs w:val="24"/>
        </w:rPr>
        <w:t>del tiempo</w:t>
      </w:r>
      <w:r w:rsidR="00762D5A" w:rsidRPr="009C0244">
        <w:rPr>
          <w:rFonts w:ascii="Times New Roman" w:eastAsia="Times New Roman" w:hAnsi="Times New Roman"/>
          <w:sz w:val="24"/>
          <w:szCs w:val="24"/>
        </w:rPr>
        <w:t xml:space="preserve"> se han </w:t>
      </w:r>
      <w:r w:rsidR="00D41CAE" w:rsidRPr="009C0244">
        <w:rPr>
          <w:rFonts w:ascii="Times New Roman" w:eastAsia="Times New Roman" w:hAnsi="Times New Roman"/>
          <w:sz w:val="24"/>
          <w:szCs w:val="24"/>
        </w:rPr>
        <w:t>ido</w:t>
      </w:r>
      <w:r w:rsidR="00762D5A" w:rsidRPr="009C0244">
        <w:rPr>
          <w:rFonts w:ascii="Times New Roman" w:eastAsia="Times New Roman" w:hAnsi="Times New Roman"/>
          <w:sz w:val="24"/>
          <w:szCs w:val="24"/>
        </w:rPr>
        <w:t xml:space="preserve"> actualizando tanto hardware como </w:t>
      </w:r>
      <w:r w:rsidR="006F76A1" w:rsidRPr="009C0244">
        <w:rPr>
          <w:rFonts w:ascii="Times New Roman" w:eastAsia="Times New Roman" w:hAnsi="Times New Roman"/>
          <w:sz w:val="24"/>
          <w:szCs w:val="24"/>
        </w:rPr>
        <w:t>software</w:t>
      </w:r>
      <w:r w:rsidR="00762D5A" w:rsidRPr="009C0244">
        <w:rPr>
          <w:rFonts w:ascii="Times New Roman" w:eastAsia="Times New Roman" w:hAnsi="Times New Roman"/>
          <w:sz w:val="24"/>
          <w:szCs w:val="24"/>
        </w:rPr>
        <w:t xml:space="preserve">. Este </w:t>
      </w:r>
      <w:r w:rsidR="008123C3" w:rsidRPr="009C0244">
        <w:rPr>
          <w:rFonts w:ascii="Times New Roman" w:eastAsia="Times New Roman" w:hAnsi="Times New Roman"/>
          <w:sz w:val="24"/>
          <w:szCs w:val="24"/>
        </w:rPr>
        <w:t xml:space="preserve">último </w:t>
      </w:r>
      <w:r w:rsidR="00762D5A" w:rsidRPr="009C0244">
        <w:rPr>
          <w:rFonts w:ascii="Times New Roman" w:eastAsia="Times New Roman" w:hAnsi="Times New Roman"/>
          <w:sz w:val="24"/>
          <w:szCs w:val="24"/>
        </w:rPr>
        <w:t>ha servido como punto de apoyo</w:t>
      </w:r>
      <w:r w:rsidR="00D41CAE" w:rsidRPr="009C0244">
        <w:rPr>
          <w:rFonts w:ascii="Times New Roman" w:eastAsia="Times New Roman" w:hAnsi="Times New Roman"/>
          <w:sz w:val="24"/>
          <w:szCs w:val="24"/>
        </w:rPr>
        <w:t xml:space="preserve"> para</w:t>
      </w:r>
      <w:r w:rsidR="00762D5A" w:rsidRPr="009C0244">
        <w:rPr>
          <w:rFonts w:ascii="Times New Roman" w:eastAsia="Times New Roman" w:hAnsi="Times New Roman"/>
          <w:sz w:val="24"/>
          <w:szCs w:val="24"/>
        </w:rPr>
        <w:t xml:space="preserve"> </w:t>
      </w:r>
      <w:r w:rsidR="00D41CAE" w:rsidRPr="009C0244">
        <w:rPr>
          <w:rFonts w:ascii="Times New Roman" w:eastAsia="Times New Roman" w:hAnsi="Times New Roman"/>
          <w:sz w:val="24"/>
          <w:szCs w:val="24"/>
        </w:rPr>
        <w:t xml:space="preserve">el desarrollo de </w:t>
      </w:r>
      <w:r w:rsidR="00762D5A" w:rsidRPr="009C0244">
        <w:rPr>
          <w:rFonts w:ascii="Times New Roman" w:eastAsia="Times New Roman" w:hAnsi="Times New Roman"/>
          <w:sz w:val="24"/>
          <w:szCs w:val="24"/>
        </w:rPr>
        <w:t>l</w:t>
      </w:r>
      <w:r w:rsidR="00D44DA2" w:rsidRPr="009C0244">
        <w:rPr>
          <w:rFonts w:ascii="Times New Roman" w:eastAsia="Times New Roman" w:hAnsi="Times New Roman"/>
          <w:sz w:val="24"/>
          <w:szCs w:val="24"/>
        </w:rPr>
        <w:t xml:space="preserve">a ciencia y </w:t>
      </w:r>
      <w:r w:rsidR="00762D5A" w:rsidRPr="009C0244">
        <w:rPr>
          <w:rFonts w:ascii="Times New Roman" w:eastAsia="Times New Roman" w:hAnsi="Times New Roman"/>
          <w:sz w:val="24"/>
          <w:szCs w:val="24"/>
        </w:rPr>
        <w:t xml:space="preserve">la </w:t>
      </w:r>
      <w:r w:rsidR="00D44DA2" w:rsidRPr="009C0244">
        <w:rPr>
          <w:rFonts w:ascii="Times New Roman" w:eastAsia="Times New Roman" w:hAnsi="Times New Roman"/>
          <w:sz w:val="24"/>
          <w:szCs w:val="24"/>
        </w:rPr>
        <w:t>tecnología</w:t>
      </w:r>
      <w:r w:rsidR="008123C3" w:rsidRPr="009C0244">
        <w:rPr>
          <w:rFonts w:ascii="Times New Roman" w:eastAsia="Times New Roman" w:hAnsi="Times New Roman"/>
          <w:sz w:val="24"/>
          <w:szCs w:val="24"/>
        </w:rPr>
        <w:t xml:space="preserve">. </w:t>
      </w:r>
      <w:r w:rsidR="00D41CAE" w:rsidRPr="009C0244">
        <w:rPr>
          <w:rFonts w:ascii="Times New Roman" w:eastAsia="Times New Roman" w:hAnsi="Times New Roman"/>
          <w:sz w:val="24"/>
          <w:szCs w:val="24"/>
        </w:rPr>
        <w:t>Los especialistas lo han adaptado, hacién</w:t>
      </w:r>
      <w:r w:rsidR="00762D5A" w:rsidRPr="009C0244">
        <w:rPr>
          <w:rFonts w:ascii="Times New Roman" w:eastAsia="Times New Roman" w:hAnsi="Times New Roman"/>
          <w:sz w:val="24"/>
          <w:szCs w:val="24"/>
        </w:rPr>
        <w:t xml:space="preserve">dolo </w:t>
      </w:r>
      <w:r w:rsidR="00D44DA2" w:rsidRPr="009C0244">
        <w:rPr>
          <w:rFonts w:ascii="Times New Roman" w:eastAsia="Times New Roman" w:hAnsi="Times New Roman"/>
          <w:sz w:val="24"/>
          <w:szCs w:val="24"/>
        </w:rPr>
        <w:t xml:space="preserve">más eficiente y </w:t>
      </w:r>
      <w:r w:rsidR="00762D5A" w:rsidRPr="009C0244">
        <w:rPr>
          <w:rFonts w:ascii="Times New Roman" w:eastAsia="Times New Roman" w:hAnsi="Times New Roman"/>
          <w:sz w:val="24"/>
          <w:szCs w:val="24"/>
        </w:rPr>
        <w:t>especializado para</w:t>
      </w:r>
      <w:r w:rsidR="00D44DA2" w:rsidRPr="009C0244">
        <w:rPr>
          <w:rFonts w:ascii="Times New Roman" w:eastAsia="Times New Roman" w:hAnsi="Times New Roman"/>
          <w:sz w:val="24"/>
          <w:szCs w:val="24"/>
        </w:rPr>
        <w:t xml:space="preserve"> </w:t>
      </w:r>
      <w:r w:rsidR="00D41CAE" w:rsidRPr="009C0244">
        <w:rPr>
          <w:rFonts w:ascii="Times New Roman" w:eastAsia="Times New Roman" w:hAnsi="Times New Roman"/>
          <w:sz w:val="24"/>
          <w:szCs w:val="24"/>
        </w:rPr>
        <w:t xml:space="preserve">poder </w:t>
      </w:r>
      <w:r w:rsidR="00D44DA2" w:rsidRPr="009C0244">
        <w:rPr>
          <w:rFonts w:ascii="Times New Roman" w:eastAsia="Times New Roman" w:hAnsi="Times New Roman"/>
          <w:sz w:val="24"/>
          <w:szCs w:val="24"/>
        </w:rPr>
        <w:t>u</w:t>
      </w:r>
      <w:r w:rsidR="00762D5A" w:rsidRPr="009C0244">
        <w:rPr>
          <w:rFonts w:ascii="Times New Roman" w:eastAsia="Times New Roman" w:hAnsi="Times New Roman"/>
          <w:sz w:val="24"/>
          <w:szCs w:val="24"/>
        </w:rPr>
        <w:t xml:space="preserve">tilizarlo </w:t>
      </w:r>
      <w:r w:rsidR="00D41CAE" w:rsidRPr="009C0244">
        <w:rPr>
          <w:rFonts w:ascii="Times New Roman" w:eastAsia="Times New Roman" w:hAnsi="Times New Roman"/>
          <w:sz w:val="24"/>
          <w:szCs w:val="24"/>
        </w:rPr>
        <w:t xml:space="preserve">en ramas específicas de </w:t>
      </w:r>
      <w:r w:rsidR="00D44DA2" w:rsidRPr="009C0244">
        <w:rPr>
          <w:rFonts w:ascii="Times New Roman" w:eastAsia="Times New Roman" w:hAnsi="Times New Roman"/>
          <w:sz w:val="24"/>
          <w:szCs w:val="24"/>
        </w:rPr>
        <w:t>la enseñanza</w:t>
      </w:r>
      <w:r w:rsidR="008123C3" w:rsidRPr="009C0244">
        <w:rPr>
          <w:rFonts w:ascii="Times New Roman" w:eastAsia="Times New Roman" w:hAnsi="Times New Roman"/>
          <w:sz w:val="24"/>
          <w:szCs w:val="24"/>
        </w:rPr>
        <w:t xml:space="preserve">; por ejemplo, </w:t>
      </w:r>
      <w:r w:rsidR="00D44DA2" w:rsidRPr="009C0244">
        <w:rPr>
          <w:rFonts w:ascii="Times New Roman" w:eastAsia="Times New Roman" w:hAnsi="Times New Roman"/>
          <w:sz w:val="24"/>
          <w:szCs w:val="24"/>
        </w:rPr>
        <w:t>las matemáticas.</w:t>
      </w:r>
    </w:p>
    <w:p w:rsidR="003707DF" w:rsidRPr="009C0244" w:rsidRDefault="003707DF"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L</w:t>
      </w:r>
      <w:r w:rsidR="00D44DA2" w:rsidRPr="009C0244">
        <w:rPr>
          <w:rFonts w:ascii="Times New Roman" w:eastAsia="Times New Roman" w:hAnsi="Times New Roman"/>
          <w:sz w:val="24"/>
          <w:szCs w:val="24"/>
        </w:rPr>
        <w:t>os ben</w:t>
      </w:r>
      <w:r w:rsidR="008123C3" w:rsidRPr="009C0244">
        <w:rPr>
          <w:rFonts w:ascii="Times New Roman" w:eastAsia="Times New Roman" w:hAnsi="Times New Roman"/>
          <w:sz w:val="24"/>
          <w:szCs w:val="24"/>
        </w:rPr>
        <w:t>eficios</w:t>
      </w:r>
      <w:r w:rsidR="00D44DA2" w:rsidRPr="009C0244">
        <w:rPr>
          <w:rFonts w:ascii="Times New Roman" w:eastAsia="Times New Roman" w:hAnsi="Times New Roman"/>
          <w:sz w:val="24"/>
          <w:szCs w:val="24"/>
        </w:rPr>
        <w:t xml:space="preserve"> </w:t>
      </w:r>
      <w:r w:rsidR="00D41CAE" w:rsidRPr="009C0244">
        <w:rPr>
          <w:rFonts w:ascii="Times New Roman" w:eastAsia="Times New Roman" w:hAnsi="Times New Roman"/>
          <w:sz w:val="24"/>
          <w:szCs w:val="24"/>
        </w:rPr>
        <w:t>v</w:t>
      </w:r>
      <w:r w:rsidR="00D44DA2" w:rsidRPr="009C0244">
        <w:rPr>
          <w:rFonts w:ascii="Times New Roman" w:eastAsia="Times New Roman" w:hAnsi="Times New Roman"/>
          <w:sz w:val="24"/>
          <w:szCs w:val="24"/>
        </w:rPr>
        <w:t>islumbra</w:t>
      </w:r>
      <w:r w:rsidR="00D41CAE" w:rsidRPr="009C0244">
        <w:rPr>
          <w:rFonts w:ascii="Times New Roman" w:eastAsia="Times New Roman" w:hAnsi="Times New Roman"/>
          <w:sz w:val="24"/>
          <w:szCs w:val="24"/>
        </w:rPr>
        <w:t>dos</w:t>
      </w:r>
      <w:r w:rsidR="00D44DA2" w:rsidRPr="009C0244">
        <w:rPr>
          <w:rFonts w:ascii="Times New Roman" w:eastAsia="Times New Roman" w:hAnsi="Times New Roman"/>
          <w:sz w:val="24"/>
          <w:szCs w:val="24"/>
        </w:rPr>
        <w:t xml:space="preserve"> </w:t>
      </w:r>
      <w:r w:rsidR="004B5679" w:rsidRPr="009C0244">
        <w:rPr>
          <w:rFonts w:ascii="Times New Roman" w:eastAsia="Times New Roman" w:hAnsi="Times New Roman"/>
          <w:sz w:val="24"/>
          <w:szCs w:val="24"/>
        </w:rPr>
        <w:t>sobre</w:t>
      </w:r>
      <w:r w:rsidR="00D44DA2" w:rsidRPr="009C0244">
        <w:rPr>
          <w:rFonts w:ascii="Times New Roman" w:eastAsia="Times New Roman" w:hAnsi="Times New Roman"/>
          <w:sz w:val="24"/>
          <w:szCs w:val="24"/>
        </w:rPr>
        <w:t xml:space="preserve"> el uso de la tecnología en los procesos de</w:t>
      </w:r>
      <w:r w:rsidR="00046340"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 xml:space="preserve">enseñanza y aprendizaje de las matemáticas, </w:t>
      </w:r>
      <w:r w:rsidRPr="009C0244">
        <w:rPr>
          <w:rFonts w:ascii="Times New Roman" w:eastAsia="Times New Roman" w:hAnsi="Times New Roman"/>
          <w:sz w:val="24"/>
          <w:szCs w:val="24"/>
        </w:rPr>
        <w:t>son considerables. Uno de ellos es</w:t>
      </w:r>
      <w:r w:rsidR="00D44DA2" w:rsidRPr="009C0244">
        <w:rPr>
          <w:rFonts w:ascii="Times New Roman" w:eastAsia="Times New Roman" w:hAnsi="Times New Roman"/>
          <w:sz w:val="24"/>
          <w:szCs w:val="24"/>
        </w:rPr>
        <w:t xml:space="preserve"> la posibilidad de manejar dinámicamente</w:t>
      </w:r>
      <w:r w:rsidR="006F76A1"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objetos matemáticos en múltiples registros de representación dentro de esquemas</w:t>
      </w:r>
      <w:r w:rsidR="006F76A1"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interactivos, difíciles de lograr con los medios tradicionales</w:t>
      </w:r>
      <w:r w:rsidR="006F76A1" w:rsidRPr="009C0244">
        <w:rPr>
          <w:rFonts w:ascii="Times New Roman" w:eastAsia="Times New Roman" w:hAnsi="Times New Roman"/>
          <w:sz w:val="24"/>
          <w:szCs w:val="24"/>
        </w:rPr>
        <w:t xml:space="preserve"> no fácilmente manipulables</w:t>
      </w:r>
      <w:r w:rsidR="00D44DA2" w:rsidRPr="009C0244">
        <w:rPr>
          <w:rFonts w:ascii="Times New Roman" w:eastAsia="Times New Roman" w:hAnsi="Times New Roman"/>
          <w:sz w:val="24"/>
          <w:szCs w:val="24"/>
        </w:rPr>
        <w:t>. Así, el conocimiento</w:t>
      </w:r>
      <w:r w:rsidR="006F76A1"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matemático obtenido a través de la exploración de los objetos asume características no</w:t>
      </w:r>
      <w:r w:rsidR="006F76A1" w:rsidRPr="009C0244">
        <w:rPr>
          <w:rFonts w:ascii="Times New Roman" w:eastAsia="Times New Roman" w:hAnsi="Times New Roman"/>
          <w:sz w:val="24"/>
          <w:szCs w:val="24"/>
        </w:rPr>
        <w:t xml:space="preserve"> </w:t>
      </w:r>
      <w:r w:rsidR="00D44DA2" w:rsidRPr="009C0244">
        <w:rPr>
          <w:rFonts w:ascii="Times New Roman" w:eastAsia="Times New Roman" w:hAnsi="Times New Roman"/>
          <w:sz w:val="24"/>
          <w:szCs w:val="24"/>
        </w:rPr>
        <w:t>tradicionales.</w:t>
      </w:r>
    </w:p>
    <w:p w:rsidR="000E71FB" w:rsidRDefault="00504CBC"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Por todo ello</w:t>
      </w:r>
      <w:r w:rsidR="003707DF" w:rsidRPr="009C0244">
        <w:rPr>
          <w:rFonts w:ascii="Times New Roman" w:eastAsia="Times New Roman" w:hAnsi="Times New Roman"/>
          <w:sz w:val="24"/>
          <w:szCs w:val="24"/>
        </w:rPr>
        <w:t xml:space="preserve">, la </w:t>
      </w:r>
      <w:r w:rsidRPr="009C0244">
        <w:rPr>
          <w:rFonts w:ascii="Times New Roman" w:eastAsia="Times New Roman" w:hAnsi="Times New Roman"/>
          <w:sz w:val="24"/>
          <w:szCs w:val="24"/>
        </w:rPr>
        <w:t xml:space="preserve">presente </w:t>
      </w:r>
      <w:r w:rsidR="003707DF" w:rsidRPr="009C0244">
        <w:rPr>
          <w:rFonts w:ascii="Times New Roman" w:eastAsia="Times New Roman" w:hAnsi="Times New Roman"/>
          <w:sz w:val="24"/>
          <w:szCs w:val="24"/>
        </w:rPr>
        <w:t xml:space="preserve">investigación se sustentó </w:t>
      </w:r>
      <w:r w:rsidRPr="009C0244">
        <w:rPr>
          <w:rFonts w:ascii="Times New Roman" w:eastAsia="Times New Roman" w:hAnsi="Times New Roman"/>
          <w:sz w:val="24"/>
          <w:szCs w:val="24"/>
        </w:rPr>
        <w:t>en</w:t>
      </w:r>
      <w:r w:rsidR="003707DF" w:rsidRPr="009C0244">
        <w:rPr>
          <w:rFonts w:ascii="Times New Roman" w:eastAsia="Times New Roman" w:hAnsi="Times New Roman"/>
          <w:sz w:val="24"/>
          <w:szCs w:val="24"/>
        </w:rPr>
        <w:t xml:space="preserve"> la necesidad de buscar formas en </w:t>
      </w:r>
      <w:r w:rsidRPr="009C0244">
        <w:rPr>
          <w:rFonts w:ascii="Times New Roman" w:eastAsia="Times New Roman" w:hAnsi="Times New Roman"/>
          <w:sz w:val="24"/>
          <w:szCs w:val="24"/>
        </w:rPr>
        <w:t xml:space="preserve">las </w:t>
      </w:r>
      <w:r w:rsidR="003707DF" w:rsidRPr="009C0244">
        <w:rPr>
          <w:rFonts w:ascii="Times New Roman" w:eastAsia="Times New Roman" w:hAnsi="Times New Roman"/>
          <w:sz w:val="24"/>
          <w:szCs w:val="24"/>
        </w:rPr>
        <w:t>que los estudiantes de bachillerato</w:t>
      </w:r>
      <w:r w:rsidR="000E71FB"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mediante </w:t>
      </w:r>
      <w:r w:rsidR="000E71FB" w:rsidRPr="009C0244">
        <w:rPr>
          <w:rFonts w:ascii="Times New Roman" w:eastAsia="Times New Roman" w:hAnsi="Times New Roman"/>
          <w:sz w:val="24"/>
          <w:szCs w:val="24"/>
        </w:rPr>
        <w:t xml:space="preserve">el uso de </w:t>
      </w:r>
      <w:r w:rsidR="003707DF" w:rsidRPr="009C0244">
        <w:rPr>
          <w:rFonts w:ascii="Times New Roman" w:eastAsia="Times New Roman" w:hAnsi="Times New Roman"/>
          <w:sz w:val="24"/>
          <w:szCs w:val="24"/>
        </w:rPr>
        <w:t>herramientas tecnológicas</w:t>
      </w:r>
      <w:r w:rsidR="000E71FB" w:rsidRPr="009C0244">
        <w:rPr>
          <w:rFonts w:ascii="Times New Roman" w:eastAsia="Times New Roman" w:hAnsi="Times New Roman"/>
          <w:sz w:val="24"/>
          <w:szCs w:val="24"/>
        </w:rPr>
        <w:t xml:space="preserve">  y de </w:t>
      </w:r>
      <w:r w:rsidR="003707DF" w:rsidRPr="009C0244">
        <w:rPr>
          <w:rFonts w:ascii="Times New Roman" w:eastAsia="Times New Roman" w:hAnsi="Times New Roman"/>
          <w:sz w:val="24"/>
          <w:szCs w:val="24"/>
        </w:rPr>
        <w:t>actividades de aprendizaje</w:t>
      </w:r>
      <w:r w:rsidR="000E71FB" w:rsidRPr="009C0244">
        <w:rPr>
          <w:rFonts w:ascii="Times New Roman" w:eastAsia="Times New Roman" w:hAnsi="Times New Roman"/>
          <w:sz w:val="24"/>
          <w:szCs w:val="24"/>
        </w:rPr>
        <w:t xml:space="preserve">, generaran un aprendizaje conceptual acerca de las nociones de aproximación y estimación en ambientes de aprendizaje interactivos. </w:t>
      </w:r>
      <w:r w:rsidRPr="009C0244">
        <w:rPr>
          <w:rFonts w:ascii="Times New Roman" w:eastAsia="Times New Roman" w:hAnsi="Times New Roman"/>
          <w:sz w:val="24"/>
          <w:szCs w:val="24"/>
        </w:rPr>
        <w:t>Dichas n</w:t>
      </w:r>
      <w:r w:rsidR="000E71FB" w:rsidRPr="009C0244">
        <w:rPr>
          <w:rFonts w:ascii="Times New Roman" w:eastAsia="Times New Roman" w:hAnsi="Times New Roman"/>
          <w:sz w:val="24"/>
          <w:szCs w:val="24"/>
        </w:rPr>
        <w:t>ociones</w:t>
      </w:r>
      <w:r w:rsidRPr="009C0244">
        <w:rPr>
          <w:rFonts w:ascii="Times New Roman" w:eastAsia="Times New Roman" w:hAnsi="Times New Roman"/>
          <w:sz w:val="24"/>
          <w:szCs w:val="24"/>
        </w:rPr>
        <w:t>,</w:t>
      </w:r>
      <w:r w:rsidR="000E71FB" w:rsidRPr="009C0244">
        <w:rPr>
          <w:rFonts w:ascii="Times New Roman" w:eastAsia="Times New Roman" w:hAnsi="Times New Roman"/>
          <w:sz w:val="24"/>
          <w:szCs w:val="24"/>
        </w:rPr>
        <w:t xml:space="preserve"> si bien </w:t>
      </w:r>
      <w:r w:rsidRPr="009C0244">
        <w:rPr>
          <w:rFonts w:ascii="Times New Roman" w:eastAsia="Times New Roman" w:hAnsi="Times New Roman"/>
          <w:sz w:val="24"/>
          <w:szCs w:val="24"/>
        </w:rPr>
        <w:t>se</w:t>
      </w:r>
      <w:r w:rsidR="000E71FB" w:rsidRPr="009C0244">
        <w:rPr>
          <w:rFonts w:ascii="Times New Roman" w:eastAsia="Times New Roman" w:hAnsi="Times New Roman"/>
          <w:sz w:val="24"/>
          <w:szCs w:val="24"/>
        </w:rPr>
        <w:t xml:space="preserve"> relaciona</w:t>
      </w:r>
      <w:r w:rsidRPr="009C0244">
        <w:rPr>
          <w:rFonts w:ascii="Times New Roman" w:eastAsia="Times New Roman" w:hAnsi="Times New Roman"/>
          <w:sz w:val="24"/>
          <w:szCs w:val="24"/>
        </w:rPr>
        <w:t xml:space="preserve">n </w:t>
      </w:r>
      <w:r w:rsidR="000E71FB" w:rsidRPr="009C0244">
        <w:rPr>
          <w:rFonts w:ascii="Times New Roman" w:eastAsia="Times New Roman" w:hAnsi="Times New Roman"/>
          <w:sz w:val="24"/>
          <w:szCs w:val="24"/>
        </w:rPr>
        <w:t>con el estudio de la aritmética, que los estudiantes</w:t>
      </w:r>
      <w:r w:rsidRPr="009C0244">
        <w:rPr>
          <w:rFonts w:ascii="Times New Roman" w:eastAsia="Times New Roman" w:hAnsi="Times New Roman"/>
          <w:sz w:val="24"/>
          <w:szCs w:val="24"/>
        </w:rPr>
        <w:t xml:space="preserve"> estudian</w:t>
      </w:r>
      <w:r w:rsidR="000E71FB" w:rsidRPr="009C0244">
        <w:rPr>
          <w:rFonts w:ascii="Times New Roman" w:eastAsia="Times New Roman" w:hAnsi="Times New Roman"/>
          <w:sz w:val="24"/>
          <w:szCs w:val="24"/>
        </w:rPr>
        <w:t xml:space="preserve"> prácticamente </w:t>
      </w:r>
      <w:r w:rsidRPr="009C0244">
        <w:rPr>
          <w:rFonts w:ascii="Times New Roman" w:eastAsia="Times New Roman" w:hAnsi="Times New Roman"/>
          <w:sz w:val="24"/>
          <w:szCs w:val="24"/>
        </w:rPr>
        <w:t>a lo largo de</w:t>
      </w:r>
      <w:r w:rsidR="000E71FB" w:rsidRPr="009C0244">
        <w:rPr>
          <w:rFonts w:ascii="Times New Roman" w:eastAsia="Times New Roman" w:hAnsi="Times New Roman"/>
          <w:sz w:val="24"/>
          <w:szCs w:val="24"/>
        </w:rPr>
        <w:t xml:space="preserve"> toda la primaria y parte de la secundaria en nuestro país, son escasamente tratadas en el currículo</w:t>
      </w:r>
      <w:r w:rsidR="009B064A" w:rsidRPr="009C0244">
        <w:rPr>
          <w:rFonts w:ascii="Times New Roman" w:eastAsia="Times New Roman" w:hAnsi="Times New Roman"/>
          <w:sz w:val="24"/>
          <w:szCs w:val="24"/>
        </w:rPr>
        <w:t xml:space="preserve"> y en el aula. </w:t>
      </w:r>
      <w:r w:rsidR="000E71FB" w:rsidRPr="009C0244">
        <w:rPr>
          <w:rFonts w:ascii="Times New Roman" w:eastAsia="Times New Roman" w:hAnsi="Times New Roman"/>
          <w:sz w:val="24"/>
          <w:szCs w:val="24"/>
        </w:rPr>
        <w:t xml:space="preserve">Esta situación </w:t>
      </w:r>
      <w:r w:rsidRPr="009C0244">
        <w:rPr>
          <w:rFonts w:ascii="Times New Roman" w:eastAsia="Times New Roman" w:hAnsi="Times New Roman"/>
          <w:sz w:val="24"/>
          <w:szCs w:val="24"/>
        </w:rPr>
        <w:t>la</w:t>
      </w:r>
      <w:r w:rsidR="000E71FB" w:rsidRPr="009C0244">
        <w:rPr>
          <w:rFonts w:ascii="Times New Roman" w:eastAsia="Times New Roman" w:hAnsi="Times New Roman"/>
          <w:sz w:val="24"/>
          <w:szCs w:val="24"/>
        </w:rPr>
        <w:t xml:space="preserve"> compart</w:t>
      </w:r>
      <w:r w:rsidRPr="009C0244">
        <w:rPr>
          <w:rFonts w:ascii="Times New Roman" w:eastAsia="Times New Roman" w:hAnsi="Times New Roman"/>
          <w:sz w:val="24"/>
          <w:szCs w:val="24"/>
        </w:rPr>
        <w:t>en</w:t>
      </w:r>
      <w:r w:rsidR="000E71FB" w:rsidRPr="009C0244">
        <w:rPr>
          <w:rFonts w:ascii="Times New Roman" w:eastAsia="Times New Roman" w:hAnsi="Times New Roman"/>
          <w:sz w:val="24"/>
          <w:szCs w:val="24"/>
        </w:rPr>
        <w:t xml:space="preserve"> estudiantes </w:t>
      </w:r>
      <w:r w:rsidRPr="009C0244">
        <w:rPr>
          <w:rFonts w:ascii="Times New Roman" w:eastAsia="Times New Roman" w:hAnsi="Times New Roman"/>
          <w:sz w:val="24"/>
          <w:szCs w:val="24"/>
        </w:rPr>
        <w:t>de</w:t>
      </w:r>
      <w:r w:rsidR="000E71FB" w:rsidRPr="009C0244">
        <w:rPr>
          <w:rFonts w:ascii="Times New Roman" w:eastAsia="Times New Roman" w:hAnsi="Times New Roman"/>
          <w:sz w:val="24"/>
          <w:szCs w:val="24"/>
        </w:rPr>
        <w:t xml:space="preserve"> otros países</w:t>
      </w:r>
      <w:r w:rsidRPr="009C0244">
        <w:rPr>
          <w:rFonts w:ascii="Times New Roman" w:eastAsia="Times New Roman" w:hAnsi="Times New Roman"/>
          <w:sz w:val="24"/>
          <w:szCs w:val="24"/>
        </w:rPr>
        <w:t xml:space="preserve">, por lo que </w:t>
      </w:r>
      <w:r w:rsidR="000E71FB" w:rsidRPr="009C0244">
        <w:rPr>
          <w:rFonts w:ascii="Times New Roman" w:eastAsia="Times New Roman" w:hAnsi="Times New Roman"/>
          <w:sz w:val="24"/>
          <w:szCs w:val="24"/>
        </w:rPr>
        <w:t>varios investigadores</w:t>
      </w:r>
      <w:r w:rsidRPr="009C0244">
        <w:rPr>
          <w:rFonts w:ascii="Times New Roman" w:eastAsia="Times New Roman" w:hAnsi="Times New Roman"/>
          <w:sz w:val="24"/>
          <w:szCs w:val="24"/>
        </w:rPr>
        <w:t xml:space="preserve"> </w:t>
      </w:r>
      <w:r w:rsidR="000E71FB" w:rsidRPr="009C0244">
        <w:rPr>
          <w:rFonts w:ascii="Times New Roman" w:eastAsia="Times New Roman" w:hAnsi="Times New Roman"/>
          <w:sz w:val="24"/>
          <w:szCs w:val="24"/>
        </w:rPr>
        <w:t>(</w:t>
      </w:r>
      <w:r w:rsidR="0087196F" w:rsidRPr="009C0244">
        <w:rPr>
          <w:rFonts w:ascii="Times New Roman" w:hAnsi="Times New Roman"/>
          <w:sz w:val="24"/>
          <w:szCs w:val="24"/>
        </w:rPr>
        <w:t xml:space="preserve">Chang, Males, </w:t>
      </w:r>
      <w:proofErr w:type="spellStart"/>
      <w:r w:rsidR="0087196F" w:rsidRPr="009C0244">
        <w:rPr>
          <w:rFonts w:ascii="Times New Roman" w:hAnsi="Times New Roman"/>
          <w:sz w:val="24"/>
          <w:szCs w:val="24"/>
        </w:rPr>
        <w:t>Mosier</w:t>
      </w:r>
      <w:proofErr w:type="spellEnd"/>
      <w:r w:rsidR="0087196F" w:rsidRPr="009C0244">
        <w:rPr>
          <w:rFonts w:ascii="Times New Roman" w:hAnsi="Times New Roman"/>
          <w:sz w:val="24"/>
          <w:szCs w:val="24"/>
        </w:rPr>
        <w:t xml:space="preserve"> &amp; </w:t>
      </w:r>
      <w:proofErr w:type="spellStart"/>
      <w:r w:rsidR="0087196F" w:rsidRPr="009C0244">
        <w:rPr>
          <w:rFonts w:ascii="Times New Roman" w:hAnsi="Times New Roman"/>
          <w:sz w:val="24"/>
          <w:szCs w:val="24"/>
        </w:rPr>
        <w:t>Ginulates</w:t>
      </w:r>
      <w:proofErr w:type="spellEnd"/>
      <w:r w:rsidR="0087196F" w:rsidRPr="009C0244">
        <w:rPr>
          <w:rFonts w:ascii="Times New Roman" w:hAnsi="Times New Roman"/>
          <w:sz w:val="24"/>
          <w:szCs w:val="24"/>
        </w:rPr>
        <w:t>,</w:t>
      </w:r>
      <w:r w:rsidR="000E71FB" w:rsidRPr="009C0244">
        <w:rPr>
          <w:rFonts w:ascii="Times New Roman" w:eastAsia="Times New Roman" w:hAnsi="Times New Roman"/>
          <w:sz w:val="24"/>
          <w:szCs w:val="24"/>
        </w:rPr>
        <w:t xml:space="preserve"> 2011; </w:t>
      </w:r>
      <w:proofErr w:type="spellStart"/>
      <w:r w:rsidR="0087196F" w:rsidRPr="009C0244">
        <w:rPr>
          <w:rFonts w:ascii="Times New Roman" w:hAnsi="Times New Roman"/>
          <w:sz w:val="24"/>
          <w:szCs w:val="24"/>
        </w:rPr>
        <w:t>Gooya</w:t>
      </w:r>
      <w:proofErr w:type="spellEnd"/>
      <w:r w:rsidR="0087196F" w:rsidRPr="009C0244">
        <w:rPr>
          <w:rFonts w:ascii="Times New Roman" w:hAnsi="Times New Roman"/>
          <w:sz w:val="24"/>
          <w:szCs w:val="24"/>
        </w:rPr>
        <w:t xml:space="preserve">, </w:t>
      </w:r>
      <w:proofErr w:type="spellStart"/>
      <w:r w:rsidR="0087196F" w:rsidRPr="009C0244">
        <w:rPr>
          <w:rFonts w:ascii="Times New Roman" w:hAnsi="Times New Roman"/>
          <w:sz w:val="24"/>
          <w:szCs w:val="24"/>
        </w:rPr>
        <w:t>Khosroshahi</w:t>
      </w:r>
      <w:proofErr w:type="spellEnd"/>
      <w:r w:rsidR="0087196F" w:rsidRPr="009C0244">
        <w:rPr>
          <w:rFonts w:ascii="Times New Roman" w:hAnsi="Times New Roman"/>
          <w:sz w:val="24"/>
          <w:szCs w:val="24"/>
        </w:rPr>
        <w:t xml:space="preserve"> &amp; </w:t>
      </w:r>
      <w:proofErr w:type="spellStart"/>
      <w:r w:rsidR="0087196F" w:rsidRPr="009C0244">
        <w:rPr>
          <w:rFonts w:ascii="Times New Roman" w:hAnsi="Times New Roman"/>
          <w:sz w:val="24"/>
          <w:szCs w:val="24"/>
        </w:rPr>
        <w:t>Teppo</w:t>
      </w:r>
      <w:proofErr w:type="spellEnd"/>
      <w:r w:rsidR="0087196F" w:rsidRPr="009C0244">
        <w:rPr>
          <w:rFonts w:ascii="Times New Roman" w:hAnsi="Times New Roman"/>
          <w:sz w:val="24"/>
          <w:szCs w:val="24"/>
        </w:rPr>
        <w:t>,</w:t>
      </w:r>
      <w:r w:rsidR="00DA5155" w:rsidRPr="009C0244">
        <w:rPr>
          <w:rFonts w:ascii="Times New Roman" w:hAnsi="Times New Roman"/>
          <w:sz w:val="24"/>
          <w:szCs w:val="24"/>
        </w:rPr>
        <w:t xml:space="preserve"> </w:t>
      </w:r>
      <w:r w:rsidR="000E71FB" w:rsidRPr="009C0244">
        <w:rPr>
          <w:rFonts w:ascii="Times New Roman" w:eastAsia="Times New Roman" w:hAnsi="Times New Roman"/>
          <w:sz w:val="24"/>
          <w:szCs w:val="24"/>
        </w:rPr>
        <w:t xml:space="preserve"> 2011; </w:t>
      </w:r>
      <w:proofErr w:type="spellStart"/>
      <w:r w:rsidR="0087196F" w:rsidRPr="009C0244">
        <w:rPr>
          <w:rFonts w:ascii="Times New Roman" w:hAnsi="Times New Roman"/>
          <w:sz w:val="24"/>
          <w:szCs w:val="24"/>
        </w:rPr>
        <w:t>Hannighofer</w:t>
      </w:r>
      <w:proofErr w:type="spellEnd"/>
      <w:r w:rsidR="0087196F" w:rsidRPr="009C0244">
        <w:rPr>
          <w:rFonts w:ascii="Times New Roman" w:hAnsi="Times New Roman"/>
          <w:sz w:val="24"/>
          <w:szCs w:val="24"/>
        </w:rPr>
        <w:t xml:space="preserve">, Van den </w:t>
      </w:r>
      <w:proofErr w:type="spellStart"/>
      <w:r w:rsidR="0087196F" w:rsidRPr="009C0244">
        <w:rPr>
          <w:rFonts w:ascii="Times New Roman" w:hAnsi="Times New Roman"/>
          <w:sz w:val="24"/>
          <w:szCs w:val="24"/>
        </w:rPr>
        <w:t>Heuvel-Panhuizen</w:t>
      </w:r>
      <w:proofErr w:type="spellEnd"/>
      <w:r w:rsidR="0087196F" w:rsidRPr="009C0244">
        <w:rPr>
          <w:rFonts w:ascii="Times New Roman" w:hAnsi="Times New Roman"/>
          <w:sz w:val="24"/>
          <w:szCs w:val="24"/>
        </w:rPr>
        <w:t xml:space="preserve">, </w:t>
      </w:r>
      <w:proofErr w:type="spellStart"/>
      <w:r w:rsidR="0087196F" w:rsidRPr="009C0244">
        <w:rPr>
          <w:rFonts w:ascii="Times New Roman" w:hAnsi="Times New Roman"/>
          <w:sz w:val="24"/>
          <w:szCs w:val="24"/>
        </w:rPr>
        <w:t>Weirich</w:t>
      </w:r>
      <w:proofErr w:type="spellEnd"/>
      <w:r w:rsidR="0087196F" w:rsidRPr="009C0244">
        <w:rPr>
          <w:rFonts w:ascii="Times New Roman" w:hAnsi="Times New Roman"/>
          <w:sz w:val="24"/>
          <w:szCs w:val="24"/>
        </w:rPr>
        <w:t xml:space="preserve"> &amp; </w:t>
      </w:r>
      <w:proofErr w:type="spellStart"/>
      <w:r w:rsidR="0087196F" w:rsidRPr="009C0244">
        <w:rPr>
          <w:rFonts w:ascii="Times New Roman" w:hAnsi="Times New Roman"/>
          <w:sz w:val="24"/>
          <w:szCs w:val="24"/>
        </w:rPr>
        <w:t>Robitzsch</w:t>
      </w:r>
      <w:proofErr w:type="spellEnd"/>
      <w:r w:rsidR="0087196F" w:rsidRPr="009C0244">
        <w:rPr>
          <w:rFonts w:ascii="Times New Roman" w:hAnsi="Times New Roman"/>
          <w:sz w:val="24"/>
          <w:szCs w:val="24"/>
        </w:rPr>
        <w:t xml:space="preserve">, </w:t>
      </w:r>
      <w:r w:rsidR="000E71FB" w:rsidRPr="009C0244">
        <w:rPr>
          <w:rFonts w:ascii="Times New Roman" w:eastAsia="Times New Roman" w:hAnsi="Times New Roman"/>
          <w:sz w:val="24"/>
          <w:szCs w:val="24"/>
        </w:rPr>
        <w:t xml:space="preserve">2011; </w:t>
      </w:r>
      <w:r w:rsidR="0087196F" w:rsidRPr="009C0244">
        <w:rPr>
          <w:rFonts w:ascii="Times New Roman" w:hAnsi="Times New Roman"/>
          <w:sz w:val="24"/>
          <w:szCs w:val="24"/>
        </w:rPr>
        <w:t xml:space="preserve">Smith, Van den </w:t>
      </w:r>
      <w:proofErr w:type="spellStart"/>
      <w:r w:rsidR="0087196F" w:rsidRPr="009C0244">
        <w:rPr>
          <w:rFonts w:ascii="Times New Roman" w:hAnsi="Times New Roman"/>
          <w:sz w:val="24"/>
          <w:szCs w:val="24"/>
        </w:rPr>
        <w:t>Heuvel-Panhuizen</w:t>
      </w:r>
      <w:proofErr w:type="spellEnd"/>
      <w:r w:rsidR="0087196F" w:rsidRPr="009C0244">
        <w:rPr>
          <w:rFonts w:ascii="Times New Roman" w:hAnsi="Times New Roman"/>
          <w:sz w:val="24"/>
          <w:szCs w:val="24"/>
        </w:rPr>
        <w:t xml:space="preserve"> &amp; </w:t>
      </w:r>
      <w:proofErr w:type="spellStart"/>
      <w:r w:rsidR="0087196F" w:rsidRPr="009C0244">
        <w:rPr>
          <w:rFonts w:ascii="Times New Roman" w:hAnsi="Times New Roman"/>
          <w:sz w:val="24"/>
          <w:szCs w:val="24"/>
        </w:rPr>
        <w:t>Teppo</w:t>
      </w:r>
      <w:proofErr w:type="spellEnd"/>
      <w:r w:rsidR="000E71FB" w:rsidRPr="009C0244">
        <w:rPr>
          <w:rFonts w:ascii="Times New Roman" w:eastAsia="Times New Roman" w:hAnsi="Times New Roman"/>
          <w:sz w:val="24"/>
          <w:szCs w:val="24"/>
        </w:rPr>
        <w:t>, 2011) han resaltado la necesidad de utilizar actividades que favorezcan el desarrollo de estas habilidades.</w:t>
      </w:r>
    </w:p>
    <w:p w:rsidR="00882CBB" w:rsidRDefault="00882CBB" w:rsidP="004B05AB">
      <w:pPr>
        <w:spacing w:after="0" w:line="480" w:lineRule="auto"/>
        <w:jc w:val="both"/>
        <w:rPr>
          <w:rFonts w:ascii="Arial" w:eastAsia="Times New Roman" w:hAnsi="Arial" w:cs="Arial"/>
          <w:sz w:val="24"/>
          <w:szCs w:val="24"/>
        </w:rPr>
      </w:pPr>
    </w:p>
    <w:p w:rsidR="009C0244" w:rsidRDefault="009C0244" w:rsidP="004B05AB">
      <w:pPr>
        <w:spacing w:after="0" w:line="480" w:lineRule="auto"/>
        <w:jc w:val="both"/>
        <w:rPr>
          <w:rFonts w:ascii="Arial" w:eastAsia="Times New Roman" w:hAnsi="Arial" w:cs="Arial"/>
          <w:sz w:val="24"/>
          <w:szCs w:val="24"/>
        </w:rPr>
      </w:pPr>
    </w:p>
    <w:p w:rsidR="009C0244" w:rsidRDefault="009C0244" w:rsidP="004B05AB">
      <w:pPr>
        <w:spacing w:after="0" w:line="480" w:lineRule="auto"/>
        <w:jc w:val="both"/>
        <w:rPr>
          <w:rFonts w:ascii="Arial" w:eastAsia="Times New Roman" w:hAnsi="Arial" w:cs="Arial"/>
          <w:sz w:val="24"/>
          <w:szCs w:val="24"/>
        </w:rPr>
      </w:pPr>
    </w:p>
    <w:p w:rsidR="009C0244" w:rsidRPr="0056666F" w:rsidRDefault="009C0244" w:rsidP="004B05AB">
      <w:pPr>
        <w:spacing w:after="0" w:line="480" w:lineRule="auto"/>
        <w:jc w:val="both"/>
        <w:rPr>
          <w:rFonts w:ascii="Arial" w:eastAsia="Times New Roman" w:hAnsi="Arial" w:cs="Arial"/>
          <w:sz w:val="24"/>
          <w:szCs w:val="24"/>
        </w:rPr>
      </w:pPr>
    </w:p>
    <w:p w:rsidR="00BC652B" w:rsidRDefault="00BC652B" w:rsidP="00504CBC">
      <w:pPr>
        <w:spacing w:after="0" w:line="480" w:lineRule="auto"/>
        <w:rPr>
          <w:rFonts w:ascii="Arial" w:eastAsia="Times New Roman" w:hAnsi="Arial" w:cs="Arial"/>
          <w:b/>
          <w:sz w:val="24"/>
          <w:szCs w:val="24"/>
        </w:rPr>
      </w:pPr>
      <w:r w:rsidRPr="0056666F">
        <w:rPr>
          <w:rFonts w:ascii="Arial" w:eastAsia="Times New Roman" w:hAnsi="Arial" w:cs="Arial"/>
          <w:b/>
          <w:sz w:val="24"/>
          <w:szCs w:val="24"/>
        </w:rPr>
        <w:lastRenderedPageBreak/>
        <w:t>Objetivo</w:t>
      </w:r>
    </w:p>
    <w:p w:rsidR="00104DC3" w:rsidRPr="009C0244" w:rsidRDefault="00104DC3"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El objetivo primario de la investigación fue tener un mejor entendimiento de los procesos que siguen los estudiantes y los recursos matemáticos que utilizan cuando trabajan con </w:t>
      </w:r>
      <w:proofErr w:type="spellStart"/>
      <w:r w:rsidR="00C77F8B" w:rsidRPr="009C0244">
        <w:rPr>
          <w:rFonts w:ascii="Times New Roman" w:eastAsia="Times New Roman" w:hAnsi="Times New Roman"/>
          <w:sz w:val="24"/>
          <w:szCs w:val="24"/>
        </w:rPr>
        <w:t>G</w:t>
      </w:r>
      <w:r w:rsidRPr="009C0244">
        <w:rPr>
          <w:rFonts w:ascii="Times New Roman" w:eastAsia="Times New Roman" w:hAnsi="Times New Roman"/>
          <w:sz w:val="24"/>
          <w:szCs w:val="24"/>
        </w:rPr>
        <w:t>eogebra</w:t>
      </w:r>
      <w:proofErr w:type="spellEnd"/>
      <w:r w:rsidRPr="009C0244">
        <w:rPr>
          <w:rFonts w:ascii="Times New Roman" w:eastAsia="Times New Roman" w:hAnsi="Times New Roman"/>
          <w:sz w:val="24"/>
          <w:szCs w:val="24"/>
        </w:rPr>
        <w:t xml:space="preserve"> en actividades de aproximación que </w:t>
      </w:r>
      <w:r w:rsidR="00882CBB" w:rsidRPr="009C0244">
        <w:rPr>
          <w:rFonts w:ascii="Times New Roman" w:eastAsia="Times New Roman" w:hAnsi="Times New Roman"/>
          <w:sz w:val="24"/>
          <w:szCs w:val="24"/>
        </w:rPr>
        <w:t xml:space="preserve">buscan combinar </w:t>
      </w:r>
      <w:r w:rsidRPr="009C0244">
        <w:rPr>
          <w:rFonts w:ascii="Times New Roman" w:eastAsia="Times New Roman" w:hAnsi="Times New Roman"/>
          <w:sz w:val="24"/>
          <w:szCs w:val="24"/>
        </w:rPr>
        <w:t>de manera natural dos áreas básicas en las matemáticas escolares: la geometría y la aritmética.</w:t>
      </w:r>
    </w:p>
    <w:p w:rsidR="00104DC3" w:rsidRPr="009C0244" w:rsidRDefault="00104DC3"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Algunos objetivos adicionales fueron: </w:t>
      </w:r>
    </w:p>
    <w:p w:rsidR="00104DC3" w:rsidRPr="009C0244" w:rsidRDefault="00353E77" w:rsidP="009C0244">
      <w:pPr>
        <w:numPr>
          <w:ilvl w:val="0"/>
          <w:numId w:val="2"/>
        </w:numPr>
        <w:spacing w:after="0" w:line="360" w:lineRule="auto"/>
        <w:ind w:left="426" w:hanging="426"/>
        <w:jc w:val="both"/>
        <w:rPr>
          <w:rFonts w:ascii="Times New Roman" w:eastAsia="Times New Roman" w:hAnsi="Times New Roman"/>
          <w:sz w:val="24"/>
          <w:szCs w:val="24"/>
        </w:rPr>
      </w:pPr>
      <w:r w:rsidRPr="009C0244">
        <w:rPr>
          <w:rFonts w:ascii="Times New Roman" w:eastAsia="Times New Roman" w:hAnsi="Times New Roman"/>
          <w:sz w:val="24"/>
          <w:szCs w:val="24"/>
        </w:rPr>
        <w:t>Disponer de</w:t>
      </w:r>
      <w:r w:rsidR="00104DC3" w:rsidRPr="009C0244">
        <w:rPr>
          <w:rFonts w:ascii="Times New Roman" w:eastAsia="Times New Roman" w:hAnsi="Times New Roman"/>
          <w:sz w:val="24"/>
          <w:szCs w:val="24"/>
        </w:rPr>
        <w:t xml:space="preserve"> información bien documentada sobre las fortalezas y dificultades </w:t>
      </w:r>
      <w:r w:rsidR="002567AE" w:rsidRPr="009C0244">
        <w:rPr>
          <w:rFonts w:ascii="Times New Roman" w:eastAsia="Times New Roman" w:hAnsi="Times New Roman"/>
          <w:sz w:val="24"/>
          <w:szCs w:val="24"/>
        </w:rPr>
        <w:t xml:space="preserve">de estudiantes de bachillerato </w:t>
      </w:r>
      <w:r w:rsidR="00104DC3" w:rsidRPr="009C0244">
        <w:rPr>
          <w:rFonts w:ascii="Times New Roman" w:eastAsia="Times New Roman" w:hAnsi="Times New Roman"/>
          <w:sz w:val="24"/>
          <w:szCs w:val="24"/>
        </w:rPr>
        <w:t>en el aprendizaje de la noción de aproximación.</w:t>
      </w:r>
    </w:p>
    <w:p w:rsidR="00104DC3" w:rsidRPr="009C0244" w:rsidRDefault="00104DC3" w:rsidP="009C0244">
      <w:pPr>
        <w:numPr>
          <w:ilvl w:val="0"/>
          <w:numId w:val="2"/>
        </w:numPr>
        <w:spacing w:after="0" w:line="360" w:lineRule="auto"/>
        <w:ind w:left="426" w:hanging="426"/>
        <w:jc w:val="both"/>
        <w:rPr>
          <w:rFonts w:ascii="Times New Roman" w:eastAsia="Times New Roman" w:hAnsi="Times New Roman"/>
          <w:sz w:val="24"/>
          <w:szCs w:val="24"/>
        </w:rPr>
      </w:pPr>
      <w:r w:rsidRPr="009C0244">
        <w:rPr>
          <w:rFonts w:ascii="Times New Roman" w:eastAsia="Times New Roman" w:hAnsi="Times New Roman"/>
          <w:sz w:val="24"/>
          <w:szCs w:val="24"/>
        </w:rPr>
        <w:t>Generar actividades de aprendizaje conceptual que apoyen el uso de los recursos tecnológicos en el aula de matemáticas, particularmente de la utilización</w:t>
      </w:r>
      <w:r w:rsidR="002C14D4" w:rsidRPr="009C0244">
        <w:rPr>
          <w:rFonts w:ascii="Times New Roman" w:eastAsia="Times New Roman" w:hAnsi="Times New Roman"/>
          <w:sz w:val="24"/>
          <w:szCs w:val="24"/>
        </w:rPr>
        <w:t xml:space="preserve"> de </w:t>
      </w:r>
      <w:r w:rsidRPr="009C0244">
        <w:rPr>
          <w:rFonts w:ascii="Times New Roman" w:eastAsia="Times New Roman" w:hAnsi="Times New Roman"/>
          <w:sz w:val="24"/>
          <w:szCs w:val="24"/>
        </w:rPr>
        <w:t>software educativo de geometría dinámica.</w:t>
      </w:r>
    </w:p>
    <w:p w:rsidR="00104DC3" w:rsidRDefault="00104DC3"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Para lograr estos objetivos se plantearon las siguientes preguntas de investigación:</w:t>
      </w:r>
      <w:r w:rsidR="00F26682"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¿Qué características del software Geo</w:t>
      </w:r>
      <w:r w:rsidR="00C77F8B" w:rsidRPr="009C0244">
        <w:rPr>
          <w:rFonts w:ascii="Times New Roman" w:eastAsia="Times New Roman" w:hAnsi="Times New Roman"/>
          <w:sz w:val="24"/>
          <w:szCs w:val="24"/>
        </w:rPr>
        <w:t>g</w:t>
      </w:r>
      <w:r w:rsidRPr="009C0244">
        <w:rPr>
          <w:rFonts w:ascii="Times New Roman" w:eastAsia="Times New Roman" w:hAnsi="Times New Roman"/>
          <w:sz w:val="24"/>
          <w:szCs w:val="24"/>
        </w:rPr>
        <w:t>ebra permiten generar un ambiente de</w:t>
      </w:r>
      <w:r w:rsidR="00F26682"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aprendizaje en el que los estudiantes logren desarrollar </w:t>
      </w:r>
      <w:r w:rsidR="00F26682" w:rsidRPr="009C0244">
        <w:rPr>
          <w:rFonts w:ascii="Times New Roman" w:eastAsia="Times New Roman" w:hAnsi="Times New Roman"/>
          <w:sz w:val="24"/>
          <w:szCs w:val="24"/>
        </w:rPr>
        <w:t xml:space="preserve">habilidades para estimar y aproximar cantidades numéricas? </w:t>
      </w:r>
      <w:r w:rsidRPr="009C0244">
        <w:rPr>
          <w:rFonts w:ascii="Times New Roman" w:eastAsia="Times New Roman" w:hAnsi="Times New Roman"/>
          <w:sz w:val="24"/>
          <w:szCs w:val="24"/>
        </w:rPr>
        <w:t>¿</w:t>
      </w:r>
      <w:r w:rsidR="00353E77" w:rsidRPr="009C0244">
        <w:rPr>
          <w:rFonts w:ascii="Times New Roman" w:eastAsia="Times New Roman" w:hAnsi="Times New Roman"/>
          <w:sz w:val="24"/>
          <w:szCs w:val="24"/>
        </w:rPr>
        <w:t>Q</w:t>
      </w:r>
      <w:r w:rsidRPr="009C0244">
        <w:rPr>
          <w:rFonts w:ascii="Times New Roman" w:eastAsia="Times New Roman" w:hAnsi="Times New Roman"/>
          <w:sz w:val="24"/>
          <w:szCs w:val="24"/>
        </w:rPr>
        <w:t xml:space="preserve">ué importancia </w:t>
      </w:r>
      <w:r w:rsidR="00F26682" w:rsidRPr="009C0244">
        <w:rPr>
          <w:rFonts w:ascii="Times New Roman" w:eastAsia="Times New Roman" w:hAnsi="Times New Roman"/>
          <w:sz w:val="24"/>
          <w:szCs w:val="24"/>
        </w:rPr>
        <w:t>da</w:t>
      </w:r>
      <w:r w:rsidRPr="009C0244">
        <w:rPr>
          <w:rFonts w:ascii="Times New Roman" w:eastAsia="Times New Roman" w:hAnsi="Times New Roman"/>
          <w:sz w:val="24"/>
          <w:szCs w:val="24"/>
        </w:rPr>
        <w:t xml:space="preserve"> el estudiante al uso de software </w:t>
      </w:r>
      <w:r w:rsidR="00F26682" w:rsidRPr="009C0244">
        <w:rPr>
          <w:rFonts w:ascii="Times New Roman" w:eastAsia="Times New Roman" w:hAnsi="Times New Roman"/>
          <w:sz w:val="24"/>
          <w:szCs w:val="24"/>
        </w:rPr>
        <w:t xml:space="preserve">educativo </w:t>
      </w:r>
      <w:r w:rsidRPr="009C0244">
        <w:rPr>
          <w:rFonts w:ascii="Times New Roman" w:eastAsia="Times New Roman" w:hAnsi="Times New Roman"/>
          <w:sz w:val="24"/>
          <w:szCs w:val="24"/>
        </w:rPr>
        <w:t>para el</w:t>
      </w:r>
      <w:r w:rsidR="00F26682"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aprendizaje de las matemáticas?</w:t>
      </w:r>
      <w:r w:rsidR="00F26682"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w:t>
      </w:r>
      <w:r w:rsidR="00353E77" w:rsidRPr="009C0244">
        <w:rPr>
          <w:rFonts w:ascii="Times New Roman" w:eastAsia="Times New Roman" w:hAnsi="Times New Roman"/>
          <w:sz w:val="24"/>
          <w:szCs w:val="24"/>
        </w:rPr>
        <w:t xml:space="preserve">Y </w:t>
      </w:r>
      <w:r w:rsidR="00F26682" w:rsidRPr="009C0244">
        <w:rPr>
          <w:rFonts w:ascii="Times New Roman" w:eastAsia="Times New Roman" w:hAnsi="Times New Roman"/>
          <w:sz w:val="24"/>
          <w:szCs w:val="24"/>
        </w:rPr>
        <w:t>q</w:t>
      </w:r>
      <w:r w:rsidRPr="009C0244">
        <w:rPr>
          <w:rFonts w:ascii="Times New Roman" w:eastAsia="Times New Roman" w:hAnsi="Times New Roman"/>
          <w:sz w:val="24"/>
          <w:szCs w:val="24"/>
        </w:rPr>
        <w:t>ué estrategias y recursos matemáticos utilizaron los estudiantes para enfrentarse a</w:t>
      </w:r>
      <w:r w:rsidR="00F26682"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las situaciones planteadas en las actividades?</w:t>
      </w:r>
    </w:p>
    <w:p w:rsidR="00353E77" w:rsidRPr="0056666F" w:rsidRDefault="00353E77" w:rsidP="004B05AB">
      <w:pPr>
        <w:spacing w:after="0" w:line="480" w:lineRule="auto"/>
        <w:jc w:val="both"/>
        <w:rPr>
          <w:rFonts w:ascii="Arial" w:eastAsia="Times New Roman" w:hAnsi="Arial" w:cs="Arial"/>
          <w:sz w:val="24"/>
          <w:szCs w:val="24"/>
        </w:rPr>
      </w:pPr>
    </w:p>
    <w:p w:rsidR="00BC652B" w:rsidRDefault="00BC652B" w:rsidP="00B818E2">
      <w:pPr>
        <w:spacing w:after="0" w:line="480" w:lineRule="auto"/>
        <w:rPr>
          <w:rFonts w:ascii="Arial" w:eastAsia="Times New Roman" w:hAnsi="Arial" w:cs="Arial"/>
          <w:b/>
          <w:sz w:val="24"/>
          <w:szCs w:val="24"/>
        </w:rPr>
      </w:pPr>
      <w:r w:rsidRPr="0056666F">
        <w:rPr>
          <w:rFonts w:ascii="Arial" w:eastAsia="Times New Roman" w:hAnsi="Arial" w:cs="Arial"/>
          <w:b/>
          <w:sz w:val="24"/>
          <w:szCs w:val="24"/>
        </w:rPr>
        <w:t>Marco teórico</w:t>
      </w:r>
    </w:p>
    <w:p w:rsidR="005D53CC" w:rsidRPr="009C0244" w:rsidRDefault="003125EA"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Muchas investigaciones se han realizado alrededor del uso de recursos tecnológicos en diferentes campos de las matemáticas escolares</w:t>
      </w:r>
      <w:r w:rsidR="00A23C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como el álgebra (</w:t>
      </w:r>
      <w:r w:rsidR="00C77F8B" w:rsidRPr="009C0244">
        <w:rPr>
          <w:rFonts w:ascii="Times New Roman" w:eastAsia="Times New Roman" w:hAnsi="Times New Roman"/>
          <w:sz w:val="24"/>
          <w:szCs w:val="24"/>
        </w:rPr>
        <w:t xml:space="preserve">Guerrero, Rojano, </w:t>
      </w:r>
      <w:proofErr w:type="spellStart"/>
      <w:r w:rsidR="00C77F8B" w:rsidRPr="009C0244">
        <w:rPr>
          <w:rFonts w:ascii="Times New Roman" w:eastAsia="Times New Roman" w:hAnsi="Times New Roman"/>
          <w:sz w:val="24"/>
          <w:szCs w:val="24"/>
        </w:rPr>
        <w:t>Maviriks</w:t>
      </w:r>
      <w:proofErr w:type="spellEnd"/>
      <w:r w:rsidR="00C77F8B" w:rsidRPr="009C0244">
        <w:rPr>
          <w:rFonts w:ascii="Times New Roman" w:eastAsia="Times New Roman" w:hAnsi="Times New Roman"/>
          <w:sz w:val="24"/>
          <w:szCs w:val="24"/>
        </w:rPr>
        <w:t xml:space="preserve">, &amp; </w:t>
      </w:r>
      <w:proofErr w:type="spellStart"/>
      <w:r w:rsidR="00C77F8B" w:rsidRPr="009C0244">
        <w:rPr>
          <w:rFonts w:ascii="Times New Roman" w:eastAsia="Times New Roman" w:hAnsi="Times New Roman"/>
          <w:sz w:val="24"/>
          <w:szCs w:val="24"/>
        </w:rPr>
        <w:t>Hoyles</w:t>
      </w:r>
      <w:proofErr w:type="spellEnd"/>
      <w:r w:rsidR="00C77F8B" w:rsidRPr="009C0244">
        <w:rPr>
          <w:rFonts w:ascii="Times New Roman" w:eastAsia="Times New Roman" w:hAnsi="Times New Roman"/>
          <w:sz w:val="24"/>
          <w:szCs w:val="24"/>
        </w:rPr>
        <w:t>, 2011</w:t>
      </w:r>
      <w:r w:rsidRPr="009C0244">
        <w:rPr>
          <w:rFonts w:ascii="Times New Roman" w:eastAsia="Times New Roman" w:hAnsi="Times New Roman"/>
          <w:sz w:val="24"/>
          <w:szCs w:val="24"/>
        </w:rPr>
        <w:t xml:space="preserve">; </w:t>
      </w:r>
      <w:proofErr w:type="spellStart"/>
      <w:r w:rsidRPr="009C0244">
        <w:rPr>
          <w:rFonts w:ascii="Times New Roman" w:eastAsia="Times New Roman" w:hAnsi="Times New Roman"/>
          <w:sz w:val="24"/>
          <w:szCs w:val="24"/>
        </w:rPr>
        <w:t>Filloy</w:t>
      </w:r>
      <w:proofErr w:type="spellEnd"/>
      <w:r w:rsidR="002C14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Puig</w:t>
      </w:r>
      <w:r w:rsidR="002C14D4"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&amp; Rojano</w:t>
      </w:r>
      <w:r w:rsidR="002C14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2008; </w:t>
      </w:r>
      <w:proofErr w:type="spellStart"/>
      <w:r w:rsidRPr="009C0244">
        <w:rPr>
          <w:rFonts w:ascii="Times New Roman" w:eastAsia="Times New Roman" w:hAnsi="Times New Roman"/>
          <w:sz w:val="24"/>
          <w:szCs w:val="24"/>
        </w:rPr>
        <w:t>Kieran</w:t>
      </w:r>
      <w:proofErr w:type="spellEnd"/>
      <w:r w:rsidR="002C14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2007; Guerrero</w:t>
      </w:r>
      <w:r w:rsidR="002C14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&amp; Rivera</w:t>
      </w:r>
      <w:r w:rsidR="002C14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2002; Rojano,</w:t>
      </w:r>
      <w:r w:rsidR="002C14D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2001), la geometría (</w:t>
      </w:r>
      <w:proofErr w:type="spellStart"/>
      <w:r w:rsidR="00B05A73" w:rsidRPr="009C0244">
        <w:rPr>
          <w:rFonts w:ascii="Times New Roman" w:eastAsia="Times New Roman" w:hAnsi="Times New Roman"/>
          <w:sz w:val="24"/>
          <w:szCs w:val="24"/>
        </w:rPr>
        <w:t>Kuzniak</w:t>
      </w:r>
      <w:proofErr w:type="spellEnd"/>
      <w:r w:rsidR="00B05A73" w:rsidRPr="009C0244">
        <w:rPr>
          <w:rFonts w:ascii="Times New Roman" w:eastAsia="Times New Roman" w:hAnsi="Times New Roman"/>
          <w:sz w:val="24"/>
          <w:szCs w:val="24"/>
        </w:rPr>
        <w:t xml:space="preserve"> &amp; </w:t>
      </w:r>
      <w:proofErr w:type="spellStart"/>
      <w:r w:rsidR="00B05A73" w:rsidRPr="009C0244">
        <w:rPr>
          <w:rFonts w:ascii="Times New Roman" w:eastAsia="Times New Roman" w:hAnsi="Times New Roman"/>
          <w:sz w:val="24"/>
          <w:szCs w:val="24"/>
        </w:rPr>
        <w:t>Rauscher</w:t>
      </w:r>
      <w:proofErr w:type="spellEnd"/>
      <w:r w:rsidR="00B05A73" w:rsidRPr="009C0244">
        <w:rPr>
          <w:rFonts w:ascii="Times New Roman" w:eastAsia="Times New Roman" w:hAnsi="Times New Roman"/>
          <w:sz w:val="24"/>
          <w:szCs w:val="24"/>
        </w:rPr>
        <w:t>, 2011</w:t>
      </w:r>
      <w:r w:rsidRPr="009C0244">
        <w:rPr>
          <w:rFonts w:ascii="Times New Roman" w:eastAsia="Times New Roman" w:hAnsi="Times New Roman"/>
          <w:sz w:val="24"/>
          <w:szCs w:val="24"/>
        </w:rPr>
        <w:t>), o el cálculo (</w:t>
      </w:r>
      <w:proofErr w:type="spellStart"/>
      <w:r w:rsidR="00235F37" w:rsidRPr="009C0244">
        <w:rPr>
          <w:rFonts w:ascii="Times New Roman" w:eastAsia="Times New Roman" w:hAnsi="Times New Roman"/>
          <w:sz w:val="24"/>
          <w:szCs w:val="24"/>
        </w:rPr>
        <w:t>Aspinwall</w:t>
      </w:r>
      <w:proofErr w:type="spellEnd"/>
      <w:r w:rsidR="00235F37" w:rsidRPr="009C0244">
        <w:rPr>
          <w:rFonts w:ascii="Times New Roman" w:eastAsia="Times New Roman" w:hAnsi="Times New Roman"/>
          <w:sz w:val="24"/>
          <w:szCs w:val="24"/>
        </w:rPr>
        <w:t xml:space="preserve">, Shaw  &amp; </w:t>
      </w:r>
      <w:proofErr w:type="spellStart"/>
      <w:r w:rsidR="00235F37" w:rsidRPr="009C0244">
        <w:rPr>
          <w:rFonts w:ascii="Times New Roman" w:eastAsia="Times New Roman" w:hAnsi="Times New Roman"/>
          <w:sz w:val="24"/>
          <w:szCs w:val="24"/>
        </w:rPr>
        <w:t>Presmeg</w:t>
      </w:r>
      <w:proofErr w:type="spellEnd"/>
      <w:r w:rsidR="00235F37" w:rsidRPr="009C0244">
        <w:rPr>
          <w:rFonts w:ascii="Times New Roman" w:eastAsia="Times New Roman" w:hAnsi="Times New Roman"/>
          <w:sz w:val="24"/>
          <w:szCs w:val="24"/>
        </w:rPr>
        <w:t>, 1997</w:t>
      </w:r>
      <w:r w:rsidRPr="009C0244">
        <w:rPr>
          <w:rFonts w:ascii="Times New Roman" w:eastAsia="Times New Roman" w:hAnsi="Times New Roman"/>
          <w:sz w:val="24"/>
          <w:szCs w:val="24"/>
        </w:rPr>
        <w:t xml:space="preserve">), estudiando los procesos y </w:t>
      </w:r>
      <w:r w:rsidR="00A23CD4" w:rsidRPr="009C0244">
        <w:rPr>
          <w:rFonts w:ascii="Times New Roman" w:eastAsia="Times New Roman" w:hAnsi="Times New Roman"/>
          <w:sz w:val="24"/>
          <w:szCs w:val="24"/>
        </w:rPr>
        <w:t>acercándose</w:t>
      </w:r>
      <w:r w:rsidRPr="009C0244">
        <w:rPr>
          <w:rFonts w:ascii="Times New Roman" w:eastAsia="Times New Roman" w:hAnsi="Times New Roman"/>
          <w:sz w:val="24"/>
          <w:szCs w:val="24"/>
        </w:rPr>
        <w:t xml:space="preserve"> al aprendizaje </w:t>
      </w:r>
      <w:r w:rsidR="00A23CD4" w:rsidRPr="009C0244">
        <w:rPr>
          <w:rFonts w:ascii="Times New Roman" w:eastAsia="Times New Roman" w:hAnsi="Times New Roman"/>
          <w:sz w:val="24"/>
          <w:szCs w:val="24"/>
        </w:rPr>
        <w:t>con</w:t>
      </w:r>
      <w:r w:rsidRPr="009C0244">
        <w:rPr>
          <w:rFonts w:ascii="Times New Roman" w:eastAsia="Times New Roman" w:hAnsi="Times New Roman"/>
          <w:sz w:val="24"/>
          <w:szCs w:val="24"/>
        </w:rPr>
        <w:t xml:space="preserve"> estas herramientas. Sin embargo, </w:t>
      </w:r>
      <w:r w:rsidR="00B30A72" w:rsidRPr="009C0244">
        <w:rPr>
          <w:rFonts w:ascii="Times New Roman" w:eastAsia="Times New Roman" w:hAnsi="Times New Roman"/>
          <w:sz w:val="24"/>
          <w:szCs w:val="24"/>
        </w:rPr>
        <w:t xml:space="preserve">también </w:t>
      </w:r>
      <w:r w:rsidRPr="009C0244">
        <w:rPr>
          <w:rFonts w:ascii="Times New Roman" w:eastAsia="Times New Roman" w:hAnsi="Times New Roman"/>
          <w:sz w:val="24"/>
          <w:szCs w:val="24"/>
        </w:rPr>
        <w:t xml:space="preserve">es necesario estudiar </w:t>
      </w:r>
      <w:r w:rsidR="00B30A72" w:rsidRPr="009C0244">
        <w:rPr>
          <w:rFonts w:ascii="Times New Roman" w:eastAsia="Times New Roman" w:hAnsi="Times New Roman"/>
          <w:sz w:val="24"/>
          <w:szCs w:val="24"/>
        </w:rPr>
        <w:t>lo que</w:t>
      </w:r>
      <w:r w:rsidRPr="009C0244">
        <w:rPr>
          <w:rFonts w:ascii="Times New Roman" w:eastAsia="Times New Roman" w:hAnsi="Times New Roman"/>
          <w:sz w:val="24"/>
          <w:szCs w:val="24"/>
        </w:rPr>
        <w:t xml:space="preserve"> sucede en las interacciones entre </w:t>
      </w:r>
      <w:r w:rsidR="00B30A72" w:rsidRPr="009C0244">
        <w:rPr>
          <w:rFonts w:ascii="Times New Roman" w:eastAsia="Times New Roman" w:hAnsi="Times New Roman"/>
          <w:sz w:val="24"/>
          <w:szCs w:val="24"/>
        </w:rPr>
        <w:t xml:space="preserve">los </w:t>
      </w:r>
      <w:r w:rsidRPr="009C0244">
        <w:rPr>
          <w:rFonts w:ascii="Times New Roman" w:eastAsia="Times New Roman" w:hAnsi="Times New Roman"/>
          <w:sz w:val="24"/>
          <w:szCs w:val="24"/>
        </w:rPr>
        <w:t>diferentes dominios específicos de las matemáticas (</w:t>
      </w:r>
      <w:proofErr w:type="spellStart"/>
      <w:r w:rsidRPr="009C0244">
        <w:rPr>
          <w:rFonts w:ascii="Times New Roman" w:eastAsia="Times New Roman" w:hAnsi="Times New Roman"/>
          <w:sz w:val="24"/>
          <w:szCs w:val="24"/>
        </w:rPr>
        <w:t>Kuzniak</w:t>
      </w:r>
      <w:proofErr w:type="spellEnd"/>
      <w:r w:rsidRPr="009C0244">
        <w:rPr>
          <w:rFonts w:ascii="Times New Roman" w:eastAsia="Times New Roman" w:hAnsi="Times New Roman"/>
          <w:sz w:val="24"/>
          <w:szCs w:val="24"/>
        </w:rPr>
        <w:t xml:space="preserve">, 2012, 2013) con el fin de comprender el funcionamiento global del trabajo matemático. </w:t>
      </w:r>
      <w:proofErr w:type="spellStart"/>
      <w:r w:rsidR="005D53CC" w:rsidRPr="009C0244">
        <w:rPr>
          <w:rFonts w:ascii="Times New Roman" w:eastAsia="Times New Roman" w:hAnsi="Times New Roman"/>
          <w:sz w:val="24"/>
          <w:szCs w:val="24"/>
        </w:rPr>
        <w:t>Kuzniak</w:t>
      </w:r>
      <w:proofErr w:type="spellEnd"/>
      <w:r w:rsidR="005D53CC" w:rsidRPr="009C0244">
        <w:rPr>
          <w:rFonts w:ascii="Times New Roman" w:eastAsia="Times New Roman" w:hAnsi="Times New Roman"/>
          <w:sz w:val="24"/>
          <w:szCs w:val="24"/>
        </w:rPr>
        <w:t xml:space="preserve"> (2012) señala que </w:t>
      </w:r>
      <w:r w:rsidR="00A908FA" w:rsidRPr="009C0244">
        <w:rPr>
          <w:rFonts w:ascii="Times New Roman" w:eastAsia="Times New Roman" w:hAnsi="Times New Roman"/>
          <w:sz w:val="24"/>
          <w:szCs w:val="24"/>
        </w:rPr>
        <w:t>e</w:t>
      </w:r>
      <w:r w:rsidR="005D53CC" w:rsidRPr="009C0244">
        <w:rPr>
          <w:rFonts w:ascii="Times New Roman" w:eastAsia="Times New Roman" w:hAnsi="Times New Roman"/>
          <w:sz w:val="24"/>
          <w:szCs w:val="24"/>
        </w:rPr>
        <w:t xml:space="preserve">ste debe ser un ir y venir dentro de los diferentes espacios de trabajo matemático (ETM) que se presentan a los estudiantes en el aula. Dicha interacción puede darse en algunos ámbitos de manera más natural; </w:t>
      </w:r>
      <w:r w:rsidR="005D53CC" w:rsidRPr="009C0244">
        <w:rPr>
          <w:rFonts w:ascii="Times New Roman" w:eastAsia="Times New Roman" w:hAnsi="Times New Roman"/>
          <w:sz w:val="24"/>
          <w:szCs w:val="24"/>
        </w:rPr>
        <w:lastRenderedPageBreak/>
        <w:t>es el caso, por ejemplo</w:t>
      </w:r>
      <w:r w:rsidR="008B5E5D" w:rsidRPr="009C0244">
        <w:rPr>
          <w:rFonts w:ascii="Times New Roman" w:eastAsia="Times New Roman" w:hAnsi="Times New Roman"/>
          <w:sz w:val="24"/>
          <w:szCs w:val="24"/>
        </w:rPr>
        <w:t>,</w:t>
      </w:r>
      <w:r w:rsidR="005D53CC" w:rsidRPr="009C0244">
        <w:rPr>
          <w:rFonts w:ascii="Times New Roman" w:eastAsia="Times New Roman" w:hAnsi="Times New Roman"/>
          <w:sz w:val="24"/>
          <w:szCs w:val="24"/>
        </w:rPr>
        <w:t xml:space="preserve"> de la geometría y la aritmética, </w:t>
      </w:r>
      <w:r w:rsidR="008B5E5D" w:rsidRPr="009C0244">
        <w:rPr>
          <w:rFonts w:ascii="Times New Roman" w:eastAsia="Times New Roman" w:hAnsi="Times New Roman"/>
          <w:sz w:val="24"/>
          <w:szCs w:val="24"/>
        </w:rPr>
        <w:t>donde</w:t>
      </w:r>
      <w:r w:rsidR="005D53CC" w:rsidRPr="009C0244">
        <w:rPr>
          <w:rFonts w:ascii="Times New Roman" w:eastAsia="Times New Roman" w:hAnsi="Times New Roman"/>
          <w:sz w:val="24"/>
          <w:szCs w:val="24"/>
        </w:rPr>
        <w:t xml:space="preserve"> a través del concepto de medida pueden conjugarse conceptos de ambos ETM.</w:t>
      </w:r>
      <w:r w:rsidR="00471428" w:rsidRPr="009C0244">
        <w:rPr>
          <w:rFonts w:ascii="Times New Roman" w:eastAsia="Times New Roman" w:hAnsi="Times New Roman"/>
          <w:sz w:val="24"/>
          <w:szCs w:val="24"/>
        </w:rPr>
        <w:t xml:space="preserve"> </w:t>
      </w:r>
    </w:p>
    <w:p w:rsidR="009431FF" w:rsidRPr="009C0244" w:rsidRDefault="005D53CC"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Particularmente, en la investigación que se reporta analizamos la actividad realizada por los estudiantes de bachillerato en tareas que combinan el trabajo geométrico con el trabajo aritmético en </w:t>
      </w:r>
      <w:r w:rsidR="00235F37" w:rsidRPr="009C0244">
        <w:rPr>
          <w:rFonts w:ascii="Times New Roman" w:eastAsia="Times New Roman" w:hAnsi="Times New Roman"/>
          <w:sz w:val="24"/>
          <w:szCs w:val="24"/>
        </w:rPr>
        <w:t>G</w:t>
      </w:r>
      <w:r w:rsidRPr="009C0244">
        <w:rPr>
          <w:rFonts w:ascii="Times New Roman" w:eastAsia="Times New Roman" w:hAnsi="Times New Roman"/>
          <w:sz w:val="24"/>
          <w:szCs w:val="24"/>
        </w:rPr>
        <w:t xml:space="preserve">eogebra. </w:t>
      </w:r>
      <w:r w:rsidR="00471428" w:rsidRPr="009C0244">
        <w:rPr>
          <w:rFonts w:ascii="Times New Roman" w:eastAsia="Times New Roman" w:hAnsi="Times New Roman"/>
          <w:sz w:val="24"/>
          <w:szCs w:val="24"/>
        </w:rPr>
        <w:t>Dicha combinación además permite pensar en un ETM como el contexto para promover el aprendizaje de conceptos en otro ETM; es decir, no resulta necesario “salir” del ámbito de las propias matemáticas para tratar de dar sentido y motivar el aprendizaje de las mismas.</w:t>
      </w:r>
      <w:r w:rsidR="009431FF" w:rsidRPr="009C0244">
        <w:rPr>
          <w:rFonts w:ascii="Times New Roman" w:eastAsia="Times New Roman" w:hAnsi="Times New Roman"/>
          <w:sz w:val="24"/>
          <w:szCs w:val="24"/>
        </w:rPr>
        <w:t xml:space="preserve"> </w:t>
      </w:r>
      <w:r w:rsidR="00861509" w:rsidRPr="009C0244">
        <w:rPr>
          <w:rFonts w:ascii="Times New Roman" w:eastAsia="Times New Roman" w:hAnsi="Times New Roman"/>
          <w:sz w:val="24"/>
          <w:szCs w:val="24"/>
        </w:rPr>
        <w:t>De igual forma</w:t>
      </w:r>
      <w:r w:rsidR="009431FF" w:rsidRPr="009C0244">
        <w:rPr>
          <w:rFonts w:ascii="Times New Roman" w:eastAsia="Times New Roman" w:hAnsi="Times New Roman"/>
          <w:sz w:val="24"/>
          <w:szCs w:val="24"/>
        </w:rPr>
        <w:t>, los medios tecnológicos y el software educativo que permiten mostrar, manipular y explorar diferentes representaciones de conceptos matemáticos (</w:t>
      </w:r>
      <w:proofErr w:type="spellStart"/>
      <w:r w:rsidR="009431FF" w:rsidRPr="009C0244">
        <w:rPr>
          <w:rFonts w:ascii="Times New Roman" w:eastAsia="Times New Roman" w:hAnsi="Times New Roman"/>
          <w:sz w:val="24"/>
          <w:szCs w:val="24"/>
        </w:rPr>
        <w:t>Duval</w:t>
      </w:r>
      <w:proofErr w:type="spellEnd"/>
      <w:r w:rsidR="009431FF" w:rsidRPr="009C0244">
        <w:rPr>
          <w:rFonts w:ascii="Times New Roman" w:eastAsia="Times New Roman" w:hAnsi="Times New Roman"/>
          <w:sz w:val="24"/>
          <w:szCs w:val="24"/>
        </w:rPr>
        <w:t xml:space="preserve">, 1993), </w:t>
      </w:r>
      <w:r w:rsidR="00861509" w:rsidRPr="009C0244">
        <w:rPr>
          <w:rFonts w:ascii="Times New Roman" w:eastAsia="Times New Roman" w:hAnsi="Times New Roman"/>
          <w:sz w:val="24"/>
          <w:szCs w:val="24"/>
        </w:rPr>
        <w:t>se han convertido en</w:t>
      </w:r>
      <w:r w:rsidR="009431FF" w:rsidRPr="009C0244">
        <w:rPr>
          <w:rFonts w:ascii="Times New Roman" w:eastAsia="Times New Roman" w:hAnsi="Times New Roman"/>
          <w:sz w:val="24"/>
          <w:szCs w:val="24"/>
        </w:rPr>
        <w:t xml:space="preserve"> las herramientas idóneas para promover la integración de diferentes espacios de trabajo matemático (ETM).</w:t>
      </w:r>
    </w:p>
    <w:p w:rsidR="009431FF" w:rsidRPr="009C0244" w:rsidRDefault="009431FF"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Aunado al uso de la tecnología</w:t>
      </w:r>
      <w:r w:rsidR="00861509"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en el aula es necesari</w:t>
      </w:r>
      <w:r w:rsidR="00235F37" w:rsidRPr="009C0244">
        <w:rPr>
          <w:rFonts w:ascii="Times New Roman" w:eastAsia="Times New Roman" w:hAnsi="Times New Roman"/>
          <w:sz w:val="24"/>
          <w:szCs w:val="24"/>
        </w:rPr>
        <w:t xml:space="preserve">o crear verdaderos ambientes de </w:t>
      </w:r>
      <w:r w:rsidRPr="009C0244">
        <w:rPr>
          <w:rFonts w:ascii="Times New Roman" w:eastAsia="Times New Roman" w:hAnsi="Times New Roman"/>
          <w:sz w:val="24"/>
          <w:szCs w:val="24"/>
        </w:rPr>
        <w:t>trabajo matemático que promuevan el aprendizaje</w:t>
      </w:r>
      <w:r w:rsidR="00861509" w:rsidRPr="009C0244">
        <w:rPr>
          <w:rFonts w:ascii="Times New Roman" w:eastAsia="Times New Roman" w:hAnsi="Times New Roman"/>
          <w:sz w:val="24"/>
          <w:szCs w:val="24"/>
        </w:rPr>
        <w:t>. E</w:t>
      </w:r>
      <w:r w:rsidRPr="009C0244">
        <w:rPr>
          <w:rFonts w:ascii="Times New Roman" w:eastAsia="Times New Roman" w:hAnsi="Times New Roman"/>
          <w:sz w:val="24"/>
          <w:szCs w:val="24"/>
        </w:rPr>
        <w:t xml:space="preserve">sta investigación retoma las ideas </w:t>
      </w:r>
      <w:r w:rsidR="00861509" w:rsidRPr="009C0244">
        <w:rPr>
          <w:rFonts w:ascii="Times New Roman" w:eastAsia="Times New Roman" w:hAnsi="Times New Roman"/>
          <w:sz w:val="24"/>
          <w:szCs w:val="24"/>
        </w:rPr>
        <w:t>provenientes</w:t>
      </w:r>
      <w:r w:rsidRPr="009C0244">
        <w:rPr>
          <w:rFonts w:ascii="Times New Roman" w:eastAsia="Times New Roman" w:hAnsi="Times New Roman"/>
          <w:sz w:val="24"/>
          <w:szCs w:val="24"/>
        </w:rPr>
        <w:t xml:space="preserve"> de múltiples investigaciones con relación a la generación de entornos de aprendizaje colaborativos</w:t>
      </w:r>
      <w:r w:rsidR="009B781F" w:rsidRPr="009C0244">
        <w:rPr>
          <w:rFonts w:ascii="Times New Roman" w:eastAsia="Times New Roman" w:hAnsi="Times New Roman"/>
          <w:sz w:val="24"/>
          <w:szCs w:val="24"/>
        </w:rPr>
        <w:t xml:space="preserve"> y de trabajo individual</w:t>
      </w:r>
      <w:r w:rsidRPr="009C0244">
        <w:rPr>
          <w:rFonts w:ascii="Times New Roman" w:eastAsia="Times New Roman" w:hAnsi="Times New Roman"/>
          <w:sz w:val="24"/>
          <w:szCs w:val="24"/>
        </w:rPr>
        <w:t xml:space="preserve">. Particularmente, </w:t>
      </w:r>
      <w:r w:rsidR="00861509" w:rsidRPr="009C0244">
        <w:rPr>
          <w:rFonts w:ascii="Times New Roman" w:eastAsia="Times New Roman" w:hAnsi="Times New Roman"/>
          <w:sz w:val="24"/>
          <w:szCs w:val="24"/>
        </w:rPr>
        <w:t xml:space="preserve">se </w:t>
      </w:r>
      <w:r w:rsidR="009B781F" w:rsidRPr="009C0244">
        <w:rPr>
          <w:rFonts w:ascii="Times New Roman" w:eastAsia="Times New Roman" w:hAnsi="Times New Roman"/>
          <w:sz w:val="24"/>
          <w:szCs w:val="24"/>
        </w:rPr>
        <w:t xml:space="preserve">habla de los Ambientes Tecnológico Interactivos para el Aprendizaje de las Matemáticas (ATIAM), término acuñado por </w:t>
      </w:r>
      <w:r w:rsidR="000029B4" w:rsidRPr="009C0244">
        <w:rPr>
          <w:rFonts w:ascii="Times New Roman" w:eastAsia="Times New Roman" w:hAnsi="Times New Roman"/>
          <w:sz w:val="24"/>
          <w:szCs w:val="24"/>
        </w:rPr>
        <w:t>Cortés y Nú</w:t>
      </w:r>
      <w:r w:rsidR="009B781F" w:rsidRPr="009C0244">
        <w:rPr>
          <w:rFonts w:ascii="Times New Roman" w:eastAsia="Times New Roman" w:hAnsi="Times New Roman"/>
          <w:sz w:val="24"/>
          <w:szCs w:val="24"/>
        </w:rPr>
        <w:t xml:space="preserve">ñez (2007) para describir los trabajos realizados en </w:t>
      </w:r>
      <w:r w:rsidRPr="009C0244">
        <w:rPr>
          <w:rFonts w:ascii="Times New Roman" w:eastAsia="Times New Roman" w:hAnsi="Times New Roman"/>
          <w:sz w:val="24"/>
          <w:szCs w:val="24"/>
        </w:rPr>
        <w:t>la línea de</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investigación sobre el uso de tecnología computacional para la enseñanza y el</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aprendizaje de las matemáticas</w:t>
      </w:r>
      <w:r w:rsidR="009B781F" w:rsidRPr="009C0244">
        <w:rPr>
          <w:rFonts w:ascii="Times New Roman" w:eastAsia="Times New Roman" w:hAnsi="Times New Roman"/>
          <w:sz w:val="24"/>
          <w:szCs w:val="24"/>
        </w:rPr>
        <w:t xml:space="preserve">, en la que también </w:t>
      </w:r>
      <w:r w:rsidRPr="009C0244">
        <w:rPr>
          <w:rFonts w:ascii="Times New Roman" w:eastAsia="Times New Roman" w:hAnsi="Times New Roman"/>
          <w:sz w:val="24"/>
          <w:szCs w:val="24"/>
        </w:rPr>
        <w:t>convergen aspectos y tendencias</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educativas actuales como: el </w:t>
      </w:r>
      <w:r w:rsidR="009B781F" w:rsidRPr="009C0244">
        <w:rPr>
          <w:rFonts w:ascii="Times New Roman" w:eastAsia="Times New Roman" w:hAnsi="Times New Roman"/>
          <w:sz w:val="24"/>
          <w:szCs w:val="24"/>
        </w:rPr>
        <w:t xml:space="preserve">desarrollo y </w:t>
      </w:r>
      <w:r w:rsidRPr="009C0244">
        <w:rPr>
          <w:rFonts w:ascii="Times New Roman" w:eastAsia="Times New Roman" w:hAnsi="Times New Roman"/>
          <w:sz w:val="24"/>
          <w:szCs w:val="24"/>
        </w:rPr>
        <w:t>uso de programas de cómputo, el uso de</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diversas plataformas de Internet y la utilización de calculadoras, entre otros, </w:t>
      </w:r>
      <w:r w:rsidR="009B781F" w:rsidRPr="009C0244">
        <w:rPr>
          <w:rFonts w:ascii="Times New Roman" w:eastAsia="Times New Roman" w:hAnsi="Times New Roman"/>
          <w:sz w:val="24"/>
          <w:szCs w:val="24"/>
        </w:rPr>
        <w:t xml:space="preserve">tanto </w:t>
      </w:r>
      <w:r w:rsidRPr="009C0244">
        <w:rPr>
          <w:rFonts w:ascii="Times New Roman" w:eastAsia="Times New Roman" w:hAnsi="Times New Roman"/>
          <w:sz w:val="24"/>
          <w:szCs w:val="24"/>
        </w:rPr>
        <w:t>desde la</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perspectiva de los profesores (didáctica y enseñanza) </w:t>
      </w:r>
      <w:r w:rsidR="009B781F" w:rsidRPr="009C0244">
        <w:rPr>
          <w:rFonts w:ascii="Times New Roman" w:eastAsia="Times New Roman" w:hAnsi="Times New Roman"/>
          <w:sz w:val="24"/>
          <w:szCs w:val="24"/>
        </w:rPr>
        <w:t xml:space="preserve">como </w:t>
      </w:r>
      <w:r w:rsidRPr="009C0244">
        <w:rPr>
          <w:rFonts w:ascii="Times New Roman" w:eastAsia="Times New Roman" w:hAnsi="Times New Roman"/>
          <w:sz w:val="24"/>
          <w:szCs w:val="24"/>
        </w:rPr>
        <w:t>desde el punto de vista del</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aprendizaje de las matemáticas (aspectos cognitivos)</w:t>
      </w:r>
      <w:r w:rsidR="009B781F" w:rsidRPr="009C0244">
        <w:rPr>
          <w:rFonts w:ascii="Times New Roman" w:eastAsia="Times New Roman" w:hAnsi="Times New Roman"/>
          <w:sz w:val="24"/>
          <w:szCs w:val="24"/>
        </w:rPr>
        <w:t xml:space="preserve"> (Cortés, Guerrero, Morales &amp;</w:t>
      </w:r>
      <w:r w:rsidR="002C14D4" w:rsidRPr="009C0244">
        <w:rPr>
          <w:rFonts w:ascii="Times New Roman" w:eastAsia="Times New Roman" w:hAnsi="Times New Roman"/>
          <w:sz w:val="24"/>
          <w:szCs w:val="24"/>
        </w:rPr>
        <w:t xml:space="preserve"> Pedroza</w:t>
      </w:r>
      <w:r w:rsidR="009B781F" w:rsidRPr="009C0244">
        <w:rPr>
          <w:rFonts w:ascii="Times New Roman" w:eastAsia="Times New Roman" w:hAnsi="Times New Roman"/>
          <w:sz w:val="24"/>
          <w:szCs w:val="24"/>
        </w:rPr>
        <w:t>, 2014)</w:t>
      </w:r>
      <w:r w:rsidRPr="009C0244">
        <w:rPr>
          <w:rFonts w:ascii="Times New Roman" w:eastAsia="Times New Roman" w:hAnsi="Times New Roman"/>
          <w:sz w:val="24"/>
          <w:szCs w:val="24"/>
        </w:rPr>
        <w:t>.</w:t>
      </w:r>
    </w:p>
    <w:p w:rsidR="009431FF" w:rsidRPr="009C0244" w:rsidRDefault="009431FF"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El uso de la tecnología en el aula de matemáticas modifica las relaciones entre los</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diversos actores que interactúan en ella; en ese sentido </w:t>
      </w:r>
      <w:r w:rsidR="009B781F" w:rsidRPr="009C0244">
        <w:rPr>
          <w:rFonts w:ascii="Times New Roman" w:eastAsia="Times New Roman" w:hAnsi="Times New Roman"/>
          <w:sz w:val="24"/>
          <w:szCs w:val="24"/>
        </w:rPr>
        <w:t xml:space="preserve">se ha </w:t>
      </w:r>
      <w:r w:rsidRPr="009C0244">
        <w:rPr>
          <w:rFonts w:ascii="Times New Roman" w:eastAsia="Times New Roman" w:hAnsi="Times New Roman"/>
          <w:sz w:val="24"/>
          <w:szCs w:val="24"/>
        </w:rPr>
        <w:t>definido un</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ATIAM como “aquel </w:t>
      </w:r>
      <w:r w:rsidR="00861509" w:rsidRPr="009C0244">
        <w:rPr>
          <w:rFonts w:ascii="Times New Roman" w:eastAsia="Times New Roman" w:hAnsi="Times New Roman"/>
          <w:sz w:val="24"/>
          <w:szCs w:val="24"/>
        </w:rPr>
        <w:t>(</w:t>
      </w:r>
      <w:r w:rsidR="009B781F" w:rsidRPr="009C0244">
        <w:rPr>
          <w:rFonts w:ascii="Times New Roman" w:eastAsia="Times New Roman" w:hAnsi="Times New Roman"/>
          <w:sz w:val="24"/>
          <w:szCs w:val="24"/>
        </w:rPr>
        <w:t>ambiente</w:t>
      </w:r>
      <w:r w:rsidR="00861509" w:rsidRPr="009C0244">
        <w:rPr>
          <w:rFonts w:ascii="Times New Roman" w:eastAsia="Times New Roman" w:hAnsi="Times New Roman"/>
          <w:sz w:val="24"/>
          <w:szCs w:val="24"/>
        </w:rPr>
        <w:t>)</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que se genera en el espacio o entorno donde los actores de</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los procesos de enseñanza y de aprendizaje (profesor y alumno) y el objeto de</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conocimiento, interactúan de forma organizada a través de una metodología que</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incluye actividades de aprendizaje con el uso de tecnología” (Cortés</w:t>
      </w:r>
      <w:r w:rsidR="00DA2DC5" w:rsidRPr="009C0244">
        <w:rPr>
          <w:rFonts w:ascii="Times New Roman" w:eastAsia="Times New Roman" w:hAnsi="Times New Roman"/>
          <w:sz w:val="24"/>
          <w:szCs w:val="24"/>
        </w:rPr>
        <w:t xml:space="preserve"> &amp;</w:t>
      </w:r>
      <w:r w:rsidRPr="009C0244">
        <w:rPr>
          <w:rFonts w:ascii="Times New Roman" w:eastAsia="Times New Roman" w:hAnsi="Times New Roman"/>
          <w:sz w:val="24"/>
          <w:szCs w:val="24"/>
        </w:rPr>
        <w:t xml:space="preserve"> Núñez,</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2007).</w:t>
      </w:r>
    </w:p>
    <w:p w:rsidR="009B781F" w:rsidRPr="009C0244" w:rsidRDefault="009431FF"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La investigación realizada alrededor de los ATIAM (Cortes</w:t>
      </w:r>
      <w:r w:rsidR="00DA2DC5" w:rsidRPr="009C0244">
        <w:rPr>
          <w:rFonts w:ascii="Times New Roman" w:eastAsia="Times New Roman" w:hAnsi="Times New Roman"/>
          <w:sz w:val="24"/>
          <w:szCs w:val="24"/>
        </w:rPr>
        <w:t xml:space="preserve"> &amp;</w:t>
      </w:r>
      <w:r w:rsidRPr="009C0244">
        <w:rPr>
          <w:rFonts w:ascii="Times New Roman" w:eastAsia="Times New Roman" w:hAnsi="Times New Roman"/>
          <w:sz w:val="24"/>
          <w:szCs w:val="24"/>
        </w:rPr>
        <w:t xml:space="preserve"> Núñez 2007; Núñez</w:t>
      </w:r>
      <w:r w:rsidR="00DA2DC5" w:rsidRPr="009C0244">
        <w:rPr>
          <w:rFonts w:ascii="Times New Roman" w:eastAsia="Times New Roman" w:hAnsi="Times New Roman"/>
          <w:sz w:val="24"/>
          <w:szCs w:val="24"/>
        </w:rPr>
        <w:t xml:space="preserve"> &amp;</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Cortes 2008; Núñez 2008), ha mostrado que estos ambientes tecnológicos tienen</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potencial para </w:t>
      </w:r>
      <w:r w:rsidRPr="009C0244">
        <w:rPr>
          <w:rFonts w:ascii="Times New Roman" w:eastAsia="Times New Roman" w:hAnsi="Times New Roman"/>
          <w:sz w:val="24"/>
          <w:szCs w:val="24"/>
        </w:rPr>
        <w:lastRenderedPageBreak/>
        <w:t>favorecer, en los estudiantes, el desarrollo de habilidades para la</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construcción de procesos de aprendizaje y de conceptos matemáticos. Para la</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creación de un ATIAM es preciso contar con: 1) una propuesta teórica de</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enseñanza y/o aprendizaje; 2) actividades que faciliten y estimulen la construcción</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de aprendizajes; y, 3) una metodología de enseñanza acorde con los puntos</w:t>
      </w:r>
      <w:r w:rsidR="009B781F"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anteriores (Núñez</w:t>
      </w:r>
      <w:r w:rsidR="002C14D4" w:rsidRPr="009C0244">
        <w:rPr>
          <w:rFonts w:ascii="Times New Roman" w:eastAsia="Times New Roman" w:hAnsi="Times New Roman"/>
          <w:sz w:val="24"/>
          <w:szCs w:val="24"/>
        </w:rPr>
        <w:t xml:space="preserve"> &amp;</w:t>
      </w:r>
      <w:r w:rsidRPr="009C0244">
        <w:rPr>
          <w:rFonts w:ascii="Times New Roman" w:eastAsia="Times New Roman" w:hAnsi="Times New Roman"/>
          <w:sz w:val="24"/>
          <w:szCs w:val="24"/>
        </w:rPr>
        <w:t xml:space="preserve"> Cortés</w:t>
      </w:r>
      <w:r w:rsidR="002C14D4"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2008).</w:t>
      </w:r>
    </w:p>
    <w:p w:rsidR="00D363F7" w:rsidRPr="009C0244" w:rsidRDefault="00D363F7"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La investigación que se reporta tiene que ver con el aprendizaje de nociones de aproximación y estimación. Si bien, como se ha mencionado previamente, se hace uso de un espacio de trabajo geométrico </w:t>
      </w:r>
      <w:r w:rsidR="00906E12" w:rsidRPr="009C0244">
        <w:rPr>
          <w:rFonts w:ascii="Times New Roman" w:eastAsia="Times New Roman" w:hAnsi="Times New Roman"/>
          <w:sz w:val="24"/>
          <w:szCs w:val="24"/>
        </w:rPr>
        <w:t xml:space="preserve">(ETG) </w:t>
      </w:r>
      <w:r w:rsidRPr="009C0244">
        <w:rPr>
          <w:rFonts w:ascii="Times New Roman" w:eastAsia="Times New Roman" w:hAnsi="Times New Roman"/>
          <w:sz w:val="24"/>
          <w:szCs w:val="24"/>
        </w:rPr>
        <w:t>como contexto, el énfasis del análisis se da en términos de estas nociones.</w:t>
      </w:r>
    </w:p>
    <w:p w:rsidR="003125EA" w:rsidRPr="009C0244" w:rsidRDefault="00D363F7"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Actualmente e</w:t>
      </w:r>
      <w:r w:rsidR="003125EA" w:rsidRPr="009C0244">
        <w:rPr>
          <w:rFonts w:ascii="Times New Roman" w:eastAsia="Times New Roman" w:hAnsi="Times New Roman"/>
          <w:sz w:val="24"/>
          <w:szCs w:val="24"/>
        </w:rPr>
        <w:t xml:space="preserve">l </w:t>
      </w:r>
      <w:r w:rsidRPr="009C0244">
        <w:rPr>
          <w:rFonts w:ascii="Times New Roman" w:eastAsia="Times New Roman" w:hAnsi="Times New Roman"/>
          <w:sz w:val="24"/>
          <w:szCs w:val="24"/>
        </w:rPr>
        <w:t xml:space="preserve">currículo de matemáticas del nivel básico se centra en el desarrollo de competencias así como </w:t>
      </w:r>
      <w:r w:rsidR="00861509" w:rsidRPr="009C0244">
        <w:rPr>
          <w:rFonts w:ascii="Times New Roman" w:eastAsia="Times New Roman" w:hAnsi="Times New Roman"/>
          <w:sz w:val="24"/>
          <w:szCs w:val="24"/>
        </w:rPr>
        <w:t xml:space="preserve">en </w:t>
      </w:r>
      <w:r w:rsidRPr="009C0244">
        <w:rPr>
          <w:rFonts w:ascii="Times New Roman" w:eastAsia="Times New Roman" w:hAnsi="Times New Roman"/>
          <w:sz w:val="24"/>
          <w:szCs w:val="24"/>
        </w:rPr>
        <w:t>el aprendizaje de conocimientos mediante la resolución de problemas. Dicho currículo ha relegado a segundo término algunas nociones básicas que resulta necesario retomar</w:t>
      </w:r>
      <w:r w:rsidR="00861509"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ya que son parte de la alfabetización matemática requerida por todo ciudadano competente</w:t>
      </w:r>
      <w:r w:rsidR="00442B8E" w:rsidRPr="009C0244">
        <w:rPr>
          <w:rFonts w:ascii="Times New Roman" w:eastAsia="Times New Roman" w:hAnsi="Times New Roman"/>
          <w:sz w:val="24"/>
          <w:szCs w:val="24"/>
        </w:rPr>
        <w:t>; es decir, forman parte del conocimiento fundamental (SEP, 20</w:t>
      </w:r>
      <w:r w:rsidR="00CF2508" w:rsidRPr="009C0244">
        <w:rPr>
          <w:rFonts w:ascii="Times New Roman" w:eastAsia="Times New Roman" w:hAnsi="Times New Roman"/>
          <w:sz w:val="24"/>
          <w:szCs w:val="24"/>
        </w:rPr>
        <w:t>11</w:t>
      </w:r>
      <w:r w:rsidR="00442B8E"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Una de ellas es la capacidad para hacer aproximaciones; en </w:t>
      </w:r>
      <w:r w:rsidR="003125EA" w:rsidRPr="009C0244">
        <w:rPr>
          <w:rFonts w:ascii="Times New Roman" w:eastAsia="Times New Roman" w:hAnsi="Times New Roman"/>
          <w:sz w:val="24"/>
          <w:szCs w:val="24"/>
        </w:rPr>
        <w:t>la vida diaria tenemos necesidad de hacer</w:t>
      </w:r>
      <w:r w:rsidRPr="009C0244">
        <w:rPr>
          <w:rFonts w:ascii="Times New Roman" w:eastAsia="Times New Roman" w:hAnsi="Times New Roman"/>
          <w:sz w:val="24"/>
          <w:szCs w:val="24"/>
        </w:rPr>
        <w:t>lo</w:t>
      </w:r>
      <w:r w:rsidR="003125EA" w:rsidRPr="009C0244">
        <w:rPr>
          <w:rFonts w:ascii="Times New Roman" w:eastAsia="Times New Roman" w:hAnsi="Times New Roman"/>
          <w:sz w:val="24"/>
          <w:szCs w:val="24"/>
        </w:rPr>
        <w:t xml:space="preserve"> todos los días y de muchas formas: </w:t>
      </w:r>
      <w:r w:rsidR="00861509" w:rsidRPr="009C0244">
        <w:rPr>
          <w:rFonts w:ascii="Times New Roman" w:eastAsia="Times New Roman" w:hAnsi="Times New Roman"/>
          <w:sz w:val="24"/>
          <w:szCs w:val="24"/>
        </w:rPr>
        <w:t>a</w:t>
      </w:r>
      <w:r w:rsidR="003125EA" w:rsidRPr="009C0244">
        <w:rPr>
          <w:rFonts w:ascii="Times New Roman" w:eastAsia="Times New Roman" w:hAnsi="Times New Roman"/>
          <w:sz w:val="24"/>
          <w:szCs w:val="24"/>
        </w:rPr>
        <w:t>l manejar, estimamos velocidades; al ir al mercado</w:t>
      </w:r>
      <w:r w:rsidR="00861509" w:rsidRPr="009C0244">
        <w:rPr>
          <w:rFonts w:ascii="Times New Roman" w:eastAsia="Times New Roman" w:hAnsi="Times New Roman"/>
          <w:sz w:val="24"/>
          <w:szCs w:val="24"/>
        </w:rPr>
        <w:t>,</w:t>
      </w:r>
      <w:r w:rsidR="003125EA" w:rsidRPr="009C0244">
        <w:rPr>
          <w:rFonts w:ascii="Times New Roman" w:eastAsia="Times New Roman" w:hAnsi="Times New Roman"/>
          <w:sz w:val="24"/>
          <w:szCs w:val="24"/>
        </w:rPr>
        <w:t xml:space="preserve"> estimamos precios y medidas; </w:t>
      </w:r>
      <w:r w:rsidR="00861509" w:rsidRPr="009C0244">
        <w:rPr>
          <w:rFonts w:ascii="Times New Roman" w:eastAsia="Times New Roman" w:hAnsi="Times New Roman"/>
          <w:sz w:val="24"/>
          <w:szCs w:val="24"/>
        </w:rPr>
        <w:t>nos</w:t>
      </w:r>
      <w:r w:rsidR="00442B8E" w:rsidRPr="009C0244">
        <w:rPr>
          <w:rFonts w:ascii="Times New Roman" w:eastAsia="Times New Roman" w:hAnsi="Times New Roman"/>
          <w:sz w:val="24"/>
          <w:szCs w:val="24"/>
        </w:rPr>
        <w:t xml:space="preserve"> darnos </w:t>
      </w:r>
      <w:r w:rsidR="003125EA" w:rsidRPr="009C0244">
        <w:rPr>
          <w:rFonts w:ascii="Times New Roman" w:eastAsia="Times New Roman" w:hAnsi="Times New Roman"/>
          <w:sz w:val="24"/>
          <w:szCs w:val="24"/>
        </w:rPr>
        <w:t xml:space="preserve">cuenta que nos equivocamos </w:t>
      </w:r>
      <w:r w:rsidR="00861509" w:rsidRPr="009C0244">
        <w:rPr>
          <w:rFonts w:ascii="Times New Roman" w:eastAsia="Times New Roman" w:hAnsi="Times New Roman"/>
          <w:sz w:val="24"/>
          <w:szCs w:val="24"/>
        </w:rPr>
        <w:t>cuando</w:t>
      </w:r>
      <w:r w:rsidR="003125EA" w:rsidRPr="009C0244">
        <w:rPr>
          <w:rFonts w:ascii="Times New Roman" w:eastAsia="Times New Roman" w:hAnsi="Times New Roman"/>
          <w:sz w:val="24"/>
          <w:szCs w:val="24"/>
        </w:rPr>
        <w:t xml:space="preserve"> hace</w:t>
      </w:r>
      <w:r w:rsidR="00861509" w:rsidRPr="009C0244">
        <w:rPr>
          <w:rFonts w:ascii="Times New Roman" w:eastAsia="Times New Roman" w:hAnsi="Times New Roman"/>
          <w:sz w:val="24"/>
          <w:szCs w:val="24"/>
        </w:rPr>
        <w:t>mos</w:t>
      </w:r>
      <w:r w:rsidR="003125EA" w:rsidRPr="009C0244">
        <w:rPr>
          <w:rFonts w:ascii="Times New Roman" w:eastAsia="Times New Roman" w:hAnsi="Times New Roman"/>
          <w:sz w:val="24"/>
          <w:szCs w:val="24"/>
        </w:rPr>
        <w:t xml:space="preserve"> una operación</w:t>
      </w:r>
      <w:r w:rsidR="00442B8E" w:rsidRPr="009C0244">
        <w:rPr>
          <w:rFonts w:ascii="Times New Roman" w:eastAsia="Times New Roman" w:hAnsi="Times New Roman"/>
          <w:sz w:val="24"/>
          <w:szCs w:val="24"/>
        </w:rPr>
        <w:t xml:space="preserve"> o juzga</w:t>
      </w:r>
      <w:r w:rsidR="00861509" w:rsidRPr="009C0244">
        <w:rPr>
          <w:rFonts w:ascii="Times New Roman" w:eastAsia="Times New Roman" w:hAnsi="Times New Roman"/>
          <w:sz w:val="24"/>
          <w:szCs w:val="24"/>
        </w:rPr>
        <w:t>mos</w:t>
      </w:r>
      <w:r w:rsidR="00442B8E" w:rsidRPr="009C0244">
        <w:rPr>
          <w:rFonts w:ascii="Times New Roman" w:eastAsia="Times New Roman" w:hAnsi="Times New Roman"/>
          <w:sz w:val="24"/>
          <w:szCs w:val="24"/>
        </w:rPr>
        <w:t xml:space="preserve"> la validez de ciertas afirmaciones cuantitativas</w:t>
      </w:r>
      <w:r w:rsidR="003125EA" w:rsidRPr="009C0244">
        <w:rPr>
          <w:rFonts w:ascii="Times New Roman" w:eastAsia="Times New Roman" w:hAnsi="Times New Roman"/>
          <w:sz w:val="24"/>
          <w:szCs w:val="24"/>
        </w:rPr>
        <w:t>.</w:t>
      </w:r>
      <w:r w:rsidR="00442B8E" w:rsidRPr="009C0244">
        <w:rPr>
          <w:rFonts w:ascii="Times New Roman" w:eastAsia="Times New Roman" w:hAnsi="Times New Roman"/>
          <w:sz w:val="24"/>
          <w:szCs w:val="24"/>
        </w:rPr>
        <w:t xml:space="preserve"> </w:t>
      </w:r>
      <w:r w:rsidR="003125EA" w:rsidRPr="009C0244">
        <w:rPr>
          <w:rFonts w:ascii="Times New Roman" w:eastAsia="Times New Roman" w:hAnsi="Times New Roman"/>
          <w:sz w:val="24"/>
          <w:szCs w:val="24"/>
        </w:rPr>
        <w:t>Generalment</w:t>
      </w:r>
      <w:r w:rsidR="00B23147" w:rsidRPr="009C0244">
        <w:rPr>
          <w:rFonts w:ascii="Times New Roman" w:eastAsia="Times New Roman" w:hAnsi="Times New Roman"/>
          <w:sz w:val="24"/>
          <w:szCs w:val="24"/>
        </w:rPr>
        <w:t>e,</w:t>
      </w:r>
      <w:r w:rsidR="003125EA" w:rsidRPr="009C0244">
        <w:rPr>
          <w:rFonts w:ascii="Times New Roman" w:eastAsia="Times New Roman" w:hAnsi="Times New Roman"/>
          <w:sz w:val="24"/>
          <w:szCs w:val="24"/>
        </w:rPr>
        <w:t xml:space="preserve"> hacemos estimaciones cualitativas y cuantitativas</w:t>
      </w:r>
      <w:r w:rsidR="00442B8E" w:rsidRPr="009C0244">
        <w:rPr>
          <w:rFonts w:ascii="Times New Roman" w:eastAsia="Times New Roman" w:hAnsi="Times New Roman"/>
          <w:sz w:val="24"/>
          <w:szCs w:val="24"/>
        </w:rPr>
        <w:t>; sin embargo, m</w:t>
      </w:r>
      <w:r w:rsidR="003125EA" w:rsidRPr="009C0244">
        <w:rPr>
          <w:rFonts w:ascii="Times New Roman" w:eastAsia="Times New Roman" w:hAnsi="Times New Roman"/>
          <w:sz w:val="24"/>
          <w:szCs w:val="24"/>
        </w:rPr>
        <w:t xml:space="preserve">uchos de los fenómenos que nos afectan se han vuelto tan complejos que no podemos percibirlos directamente o </w:t>
      </w:r>
      <w:r w:rsidR="00B23147" w:rsidRPr="009C0244">
        <w:rPr>
          <w:rFonts w:ascii="Times New Roman" w:eastAsia="Times New Roman" w:hAnsi="Times New Roman"/>
          <w:sz w:val="24"/>
          <w:szCs w:val="24"/>
        </w:rPr>
        <w:t xml:space="preserve">los </w:t>
      </w:r>
      <w:r w:rsidR="003125EA" w:rsidRPr="009C0244">
        <w:rPr>
          <w:rFonts w:ascii="Times New Roman" w:eastAsia="Times New Roman" w:hAnsi="Times New Roman"/>
          <w:sz w:val="24"/>
          <w:szCs w:val="24"/>
        </w:rPr>
        <w:t>trata</w:t>
      </w:r>
      <w:r w:rsidR="00B23147" w:rsidRPr="009C0244">
        <w:rPr>
          <w:rFonts w:ascii="Times New Roman" w:eastAsia="Times New Roman" w:hAnsi="Times New Roman"/>
          <w:sz w:val="24"/>
          <w:szCs w:val="24"/>
        </w:rPr>
        <w:t>mos</w:t>
      </w:r>
      <w:r w:rsidR="003125EA" w:rsidRPr="009C0244">
        <w:rPr>
          <w:rFonts w:ascii="Times New Roman" w:eastAsia="Times New Roman" w:hAnsi="Times New Roman"/>
          <w:sz w:val="24"/>
          <w:szCs w:val="24"/>
        </w:rPr>
        <w:t xml:space="preserve"> de manera puramente cualitativa.</w:t>
      </w:r>
      <w:r w:rsidR="00B92E21" w:rsidRPr="009C0244">
        <w:rPr>
          <w:rFonts w:ascii="Times New Roman" w:eastAsia="Times New Roman" w:hAnsi="Times New Roman"/>
          <w:sz w:val="24"/>
          <w:szCs w:val="24"/>
        </w:rPr>
        <w:t xml:space="preserve"> </w:t>
      </w:r>
    </w:p>
    <w:p w:rsidR="003125EA" w:rsidRPr="009C0244" w:rsidRDefault="00B92E21"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Si bien en el currículo actual se hacen diferentes recomendaciones para generar un al</w:t>
      </w:r>
      <w:r w:rsidR="003125EA" w:rsidRPr="009C0244">
        <w:rPr>
          <w:rFonts w:ascii="Times New Roman" w:eastAsia="Times New Roman" w:hAnsi="Times New Roman"/>
          <w:sz w:val="24"/>
          <w:szCs w:val="24"/>
        </w:rPr>
        <w:t>fabetismo funcional</w:t>
      </w:r>
      <w:r w:rsidRPr="009C0244">
        <w:rPr>
          <w:rFonts w:ascii="Times New Roman" w:eastAsia="Times New Roman" w:hAnsi="Times New Roman"/>
          <w:sz w:val="24"/>
          <w:szCs w:val="24"/>
        </w:rPr>
        <w:t xml:space="preserve">, del cual la aritmética es parte fundamental, la noción de aproximación es </w:t>
      </w:r>
      <w:r w:rsidR="00AA44C4" w:rsidRPr="009C0244">
        <w:rPr>
          <w:rFonts w:ascii="Times New Roman" w:eastAsia="Times New Roman" w:hAnsi="Times New Roman"/>
          <w:sz w:val="24"/>
          <w:szCs w:val="24"/>
        </w:rPr>
        <w:t xml:space="preserve">escasa en las situaciones que se presentan a los estudiantes, sobreponiendo a ella </w:t>
      </w:r>
      <w:r w:rsidRPr="009C0244">
        <w:rPr>
          <w:rFonts w:ascii="Times New Roman" w:eastAsia="Times New Roman" w:hAnsi="Times New Roman"/>
          <w:sz w:val="24"/>
          <w:szCs w:val="24"/>
        </w:rPr>
        <w:t xml:space="preserve">el uso de </w:t>
      </w:r>
      <w:r w:rsidR="003125EA" w:rsidRPr="009C0244">
        <w:rPr>
          <w:rFonts w:ascii="Times New Roman" w:eastAsia="Times New Roman" w:hAnsi="Times New Roman"/>
          <w:sz w:val="24"/>
          <w:szCs w:val="24"/>
        </w:rPr>
        <w:t>la calculadora de bolsillo como un auxiliar en la resolución de problemas.</w:t>
      </w:r>
    </w:p>
    <w:p w:rsidR="00AA44C4" w:rsidRDefault="00AA44C4"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 xml:space="preserve">Esta situación es compartida por los estudiantes en otros países; diferentes investigadores (Chang, et al. 2011; </w:t>
      </w:r>
      <w:proofErr w:type="spellStart"/>
      <w:r w:rsidRPr="009C0244">
        <w:rPr>
          <w:rFonts w:ascii="Times New Roman" w:eastAsia="Times New Roman" w:hAnsi="Times New Roman"/>
          <w:sz w:val="24"/>
          <w:szCs w:val="24"/>
        </w:rPr>
        <w:t>Gooya</w:t>
      </w:r>
      <w:proofErr w:type="spellEnd"/>
      <w:r w:rsidRPr="009C0244">
        <w:rPr>
          <w:rFonts w:ascii="Times New Roman" w:eastAsia="Times New Roman" w:hAnsi="Times New Roman"/>
          <w:sz w:val="24"/>
          <w:szCs w:val="24"/>
        </w:rPr>
        <w:t xml:space="preserve">, et al., 2011; </w:t>
      </w:r>
      <w:proofErr w:type="spellStart"/>
      <w:r w:rsidRPr="009C0244">
        <w:rPr>
          <w:rFonts w:ascii="Times New Roman" w:eastAsia="Times New Roman" w:hAnsi="Times New Roman"/>
          <w:sz w:val="24"/>
          <w:szCs w:val="24"/>
        </w:rPr>
        <w:t>Hannighofer</w:t>
      </w:r>
      <w:proofErr w:type="spellEnd"/>
      <w:r w:rsidRPr="009C0244">
        <w:rPr>
          <w:rFonts w:ascii="Times New Roman" w:eastAsia="Times New Roman" w:hAnsi="Times New Roman"/>
          <w:sz w:val="24"/>
          <w:szCs w:val="24"/>
        </w:rPr>
        <w:t>, et al., 2011; Smith, 2011) han resaltado la necesidad de incorporar al currículo actividades que favorezcan el desarrollo de estas habilidades.</w:t>
      </w:r>
    </w:p>
    <w:p w:rsidR="001140B7" w:rsidRDefault="001140B7" w:rsidP="004B05AB">
      <w:pPr>
        <w:spacing w:after="0" w:line="480" w:lineRule="auto"/>
        <w:jc w:val="both"/>
        <w:rPr>
          <w:rFonts w:ascii="Arial" w:eastAsia="Times New Roman" w:hAnsi="Arial" w:cs="Arial"/>
          <w:sz w:val="24"/>
          <w:szCs w:val="24"/>
        </w:rPr>
      </w:pPr>
    </w:p>
    <w:p w:rsidR="009C0244" w:rsidRPr="0056666F" w:rsidRDefault="009C0244" w:rsidP="004B05AB">
      <w:pPr>
        <w:spacing w:after="0" w:line="480" w:lineRule="auto"/>
        <w:jc w:val="both"/>
        <w:rPr>
          <w:rFonts w:ascii="Arial" w:eastAsia="Times New Roman" w:hAnsi="Arial" w:cs="Arial"/>
          <w:sz w:val="24"/>
          <w:szCs w:val="24"/>
        </w:rPr>
      </w:pPr>
    </w:p>
    <w:p w:rsidR="00BC652B" w:rsidRDefault="00BC652B" w:rsidP="00B23147">
      <w:pPr>
        <w:spacing w:after="0" w:line="480" w:lineRule="auto"/>
        <w:rPr>
          <w:rFonts w:ascii="Arial" w:eastAsia="Times New Roman" w:hAnsi="Arial" w:cs="Arial"/>
          <w:b/>
          <w:sz w:val="24"/>
          <w:szCs w:val="24"/>
        </w:rPr>
      </w:pPr>
      <w:r w:rsidRPr="0056666F">
        <w:rPr>
          <w:rFonts w:ascii="Arial" w:eastAsia="Times New Roman" w:hAnsi="Arial" w:cs="Arial"/>
          <w:b/>
          <w:sz w:val="24"/>
          <w:szCs w:val="24"/>
        </w:rPr>
        <w:lastRenderedPageBreak/>
        <w:t>Metodología</w:t>
      </w:r>
    </w:p>
    <w:p w:rsidR="00183665" w:rsidRPr="009C0244" w:rsidRDefault="00183665"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Para el presente trabajo de investigación se </w:t>
      </w:r>
      <w:r w:rsidR="005E6CD9" w:rsidRPr="009C0244">
        <w:rPr>
          <w:rFonts w:ascii="Times New Roman" w:eastAsia="Times New Roman" w:hAnsi="Times New Roman"/>
          <w:sz w:val="24"/>
          <w:szCs w:val="24"/>
        </w:rPr>
        <w:t xml:space="preserve">diseñaron y adecuaron </w:t>
      </w:r>
      <w:r w:rsidRPr="009C0244">
        <w:rPr>
          <w:rFonts w:ascii="Times New Roman" w:eastAsia="Times New Roman" w:hAnsi="Times New Roman"/>
          <w:sz w:val="24"/>
          <w:szCs w:val="24"/>
        </w:rPr>
        <w:t xml:space="preserve">tres </w:t>
      </w:r>
      <w:r w:rsidR="005E6CD9" w:rsidRPr="009C0244">
        <w:rPr>
          <w:rFonts w:ascii="Times New Roman" w:eastAsia="Times New Roman" w:hAnsi="Times New Roman"/>
          <w:sz w:val="24"/>
          <w:szCs w:val="24"/>
        </w:rPr>
        <w:t xml:space="preserve">tareas </w:t>
      </w:r>
      <w:r w:rsidR="001140B7" w:rsidRPr="009C0244">
        <w:rPr>
          <w:rFonts w:ascii="Times New Roman" w:eastAsia="Times New Roman" w:hAnsi="Times New Roman"/>
          <w:sz w:val="24"/>
          <w:szCs w:val="24"/>
        </w:rPr>
        <w:t>a</w:t>
      </w:r>
      <w:r w:rsidR="005E6CD9" w:rsidRPr="009C0244">
        <w:rPr>
          <w:rFonts w:ascii="Times New Roman" w:eastAsia="Times New Roman" w:hAnsi="Times New Roman"/>
          <w:sz w:val="24"/>
          <w:szCs w:val="24"/>
        </w:rPr>
        <w:t xml:space="preserve"> ser utilizadas como contexto de la</w:t>
      </w:r>
      <w:r w:rsidRPr="009C0244">
        <w:rPr>
          <w:rFonts w:ascii="Times New Roman" w:eastAsia="Times New Roman" w:hAnsi="Times New Roman"/>
          <w:sz w:val="24"/>
          <w:szCs w:val="24"/>
        </w:rPr>
        <w:t xml:space="preserve"> </w:t>
      </w:r>
      <w:r w:rsidR="005E6CD9" w:rsidRPr="009C0244">
        <w:rPr>
          <w:rFonts w:ascii="Times New Roman" w:eastAsia="Times New Roman" w:hAnsi="Times New Roman"/>
          <w:sz w:val="24"/>
          <w:szCs w:val="24"/>
        </w:rPr>
        <w:t>actividad</w:t>
      </w:r>
      <w:r w:rsidRPr="009C0244">
        <w:rPr>
          <w:rFonts w:ascii="Times New Roman" w:eastAsia="Times New Roman" w:hAnsi="Times New Roman"/>
          <w:sz w:val="24"/>
          <w:szCs w:val="24"/>
        </w:rPr>
        <w:t xml:space="preserve">: </w:t>
      </w:r>
      <w:r w:rsidR="005327F2" w:rsidRPr="009C0244">
        <w:rPr>
          <w:rFonts w:ascii="Times New Roman" w:eastAsia="Times New Roman" w:hAnsi="Times New Roman"/>
          <w:sz w:val="24"/>
          <w:szCs w:val="24"/>
        </w:rPr>
        <w:t>Construyendo polígonos, C</w:t>
      </w:r>
      <w:r w:rsidRPr="009C0244">
        <w:rPr>
          <w:rFonts w:ascii="Times New Roman" w:eastAsia="Times New Roman" w:hAnsi="Times New Roman"/>
          <w:sz w:val="24"/>
          <w:szCs w:val="24"/>
        </w:rPr>
        <w:t xml:space="preserve">onstrucción de polígonos regulares utilizando triángulos isósceles y </w:t>
      </w:r>
      <w:r w:rsidR="005327F2" w:rsidRPr="009C0244">
        <w:rPr>
          <w:rFonts w:ascii="Times New Roman" w:eastAsia="Times New Roman" w:hAnsi="Times New Roman"/>
          <w:sz w:val="24"/>
          <w:szCs w:val="24"/>
        </w:rPr>
        <w:t>E</w:t>
      </w:r>
      <w:r w:rsidRPr="009C0244">
        <w:rPr>
          <w:rFonts w:ascii="Times New Roman" w:eastAsia="Times New Roman" w:hAnsi="Times New Roman"/>
          <w:sz w:val="24"/>
          <w:szCs w:val="24"/>
        </w:rPr>
        <w:t xml:space="preserve">l problema de la caja. La primera de las mismas se aplicó a un grupo de </w:t>
      </w:r>
      <w:r w:rsidR="005E6CD9" w:rsidRPr="009C0244">
        <w:rPr>
          <w:rFonts w:ascii="Times New Roman" w:eastAsia="Times New Roman" w:hAnsi="Times New Roman"/>
          <w:sz w:val="24"/>
          <w:szCs w:val="24"/>
        </w:rPr>
        <w:t xml:space="preserve">14 </w:t>
      </w:r>
      <w:r w:rsidRPr="009C0244">
        <w:rPr>
          <w:rFonts w:ascii="Times New Roman" w:eastAsia="Times New Roman" w:hAnsi="Times New Roman"/>
          <w:sz w:val="24"/>
          <w:szCs w:val="24"/>
        </w:rPr>
        <w:t>estudiantes de bachillerato y las dos restantes a un segundo grupo de alumnos. Hay que hacer notar que las actividades:</w:t>
      </w:r>
      <w:r w:rsidR="00E75DB4" w:rsidRPr="009C0244">
        <w:rPr>
          <w:rFonts w:ascii="Times New Roman" w:eastAsia="Times New Roman" w:hAnsi="Times New Roman"/>
          <w:sz w:val="24"/>
          <w:szCs w:val="24"/>
        </w:rPr>
        <w:t xml:space="preserve"> </w:t>
      </w:r>
      <w:r w:rsidR="005327F2" w:rsidRPr="009C0244">
        <w:rPr>
          <w:rFonts w:ascii="Times New Roman" w:eastAsia="Times New Roman" w:hAnsi="Times New Roman"/>
          <w:sz w:val="24"/>
          <w:szCs w:val="24"/>
        </w:rPr>
        <w:t>Construyendo polígonos y C</w:t>
      </w:r>
      <w:r w:rsidRPr="009C0244">
        <w:rPr>
          <w:rFonts w:ascii="Times New Roman" w:eastAsia="Times New Roman" w:hAnsi="Times New Roman"/>
          <w:sz w:val="24"/>
          <w:szCs w:val="24"/>
        </w:rPr>
        <w:t>onstrucción de polígonos regulares a través de triángulos isósceles tratan el mismo tema, aunque con diferente enfoque y</w:t>
      </w:r>
      <w:r w:rsidR="001140B7"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por supuesto</w:t>
      </w:r>
      <w:r w:rsidR="001140B7"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con preguntas</w:t>
      </w:r>
      <w:r w:rsidR="00E75DB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distintas, situación que nos da </w:t>
      </w:r>
      <w:r w:rsidR="00E75DB4" w:rsidRPr="009C0244">
        <w:rPr>
          <w:rFonts w:ascii="Times New Roman" w:eastAsia="Times New Roman" w:hAnsi="Times New Roman"/>
          <w:sz w:val="24"/>
          <w:szCs w:val="24"/>
        </w:rPr>
        <w:t xml:space="preserve">además </w:t>
      </w:r>
      <w:r w:rsidRPr="009C0244">
        <w:rPr>
          <w:rFonts w:ascii="Times New Roman" w:eastAsia="Times New Roman" w:hAnsi="Times New Roman"/>
          <w:sz w:val="24"/>
          <w:szCs w:val="24"/>
        </w:rPr>
        <w:t>la oportunidad de hacer una comparación entre las respuestas</w:t>
      </w:r>
      <w:r w:rsidR="00E75DB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de los grupos</w:t>
      </w:r>
      <w:r w:rsidR="00E75DB4" w:rsidRPr="009C0244">
        <w:rPr>
          <w:rFonts w:ascii="Times New Roman" w:eastAsia="Times New Roman" w:hAnsi="Times New Roman"/>
          <w:sz w:val="24"/>
          <w:szCs w:val="24"/>
        </w:rPr>
        <w:t>.</w:t>
      </w:r>
    </w:p>
    <w:p w:rsidR="00183665" w:rsidRPr="009C0244" w:rsidRDefault="00183665"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La intervención educativa para la investigación se realizó con alumnos de la escuela</w:t>
      </w:r>
      <w:r w:rsidR="005E6CD9"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preparatoria Melchor Ocampo</w:t>
      </w:r>
      <w:r w:rsidR="001140B7"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dependiente de la Universidad Michoacana de San Nicolás de</w:t>
      </w:r>
      <w:r w:rsidR="00E75DB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Hidalgo </w:t>
      </w:r>
      <w:r w:rsidR="00E75DB4" w:rsidRPr="009C0244">
        <w:rPr>
          <w:rFonts w:ascii="Times New Roman" w:eastAsia="Times New Roman" w:hAnsi="Times New Roman"/>
          <w:sz w:val="24"/>
          <w:szCs w:val="24"/>
        </w:rPr>
        <w:t xml:space="preserve">y del </w:t>
      </w:r>
      <w:r w:rsidRPr="009C0244">
        <w:rPr>
          <w:rFonts w:ascii="Times New Roman" w:eastAsia="Times New Roman" w:hAnsi="Times New Roman"/>
          <w:sz w:val="24"/>
          <w:szCs w:val="24"/>
        </w:rPr>
        <w:t>Conalep II, Morelia.</w:t>
      </w:r>
    </w:p>
    <w:p w:rsidR="00183665" w:rsidRPr="009C0244" w:rsidRDefault="00E75DB4"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El primer grupo de 14 estudiantes se conformó por jóvenes que </w:t>
      </w:r>
      <w:r w:rsidR="00183665" w:rsidRPr="009C0244">
        <w:rPr>
          <w:rFonts w:ascii="Times New Roman" w:eastAsia="Times New Roman" w:hAnsi="Times New Roman"/>
          <w:sz w:val="24"/>
          <w:szCs w:val="24"/>
        </w:rPr>
        <w:t>de</w:t>
      </w:r>
      <w:r w:rsidRPr="009C0244">
        <w:rPr>
          <w:rFonts w:ascii="Times New Roman" w:eastAsia="Times New Roman" w:hAnsi="Times New Roman"/>
          <w:sz w:val="24"/>
          <w:szCs w:val="24"/>
        </w:rPr>
        <w:t xml:space="preserve"> </w:t>
      </w:r>
      <w:r w:rsidR="00183665" w:rsidRPr="009C0244">
        <w:rPr>
          <w:rFonts w:ascii="Times New Roman" w:eastAsia="Times New Roman" w:hAnsi="Times New Roman"/>
          <w:sz w:val="24"/>
          <w:szCs w:val="24"/>
        </w:rPr>
        <w:t xml:space="preserve">manera voluntaria </w:t>
      </w:r>
      <w:r w:rsidR="005E6CD9" w:rsidRPr="009C0244">
        <w:rPr>
          <w:rFonts w:ascii="Times New Roman" w:eastAsia="Times New Roman" w:hAnsi="Times New Roman"/>
          <w:sz w:val="24"/>
          <w:szCs w:val="24"/>
        </w:rPr>
        <w:t xml:space="preserve">decidieron </w:t>
      </w:r>
      <w:r w:rsidRPr="009C0244">
        <w:rPr>
          <w:rFonts w:ascii="Times New Roman" w:eastAsia="Times New Roman" w:hAnsi="Times New Roman"/>
          <w:sz w:val="24"/>
          <w:szCs w:val="24"/>
        </w:rPr>
        <w:t xml:space="preserve">participar en el estudio. </w:t>
      </w:r>
      <w:r w:rsidR="00B50E53" w:rsidRPr="009C0244">
        <w:rPr>
          <w:rFonts w:ascii="Times New Roman" w:eastAsia="Times New Roman" w:hAnsi="Times New Roman"/>
          <w:sz w:val="24"/>
          <w:szCs w:val="24"/>
        </w:rPr>
        <w:t>E</w:t>
      </w:r>
      <w:r w:rsidRPr="009C0244">
        <w:rPr>
          <w:rFonts w:ascii="Times New Roman" w:eastAsia="Times New Roman" w:hAnsi="Times New Roman"/>
          <w:sz w:val="24"/>
          <w:szCs w:val="24"/>
        </w:rPr>
        <w:t xml:space="preserve">stos </w:t>
      </w:r>
      <w:r w:rsidR="00183665" w:rsidRPr="009C0244">
        <w:rPr>
          <w:rFonts w:ascii="Times New Roman" w:eastAsia="Times New Roman" w:hAnsi="Times New Roman"/>
          <w:sz w:val="24"/>
          <w:szCs w:val="24"/>
        </w:rPr>
        <w:t xml:space="preserve">a su vez se dividieron </w:t>
      </w:r>
      <w:r w:rsidRPr="009C0244">
        <w:rPr>
          <w:rFonts w:ascii="Times New Roman" w:eastAsia="Times New Roman" w:hAnsi="Times New Roman"/>
          <w:sz w:val="24"/>
          <w:szCs w:val="24"/>
        </w:rPr>
        <w:t>(</w:t>
      </w:r>
      <w:r w:rsidR="00183665" w:rsidRPr="009C0244">
        <w:rPr>
          <w:rFonts w:ascii="Times New Roman" w:eastAsia="Times New Roman" w:hAnsi="Times New Roman"/>
          <w:sz w:val="24"/>
          <w:szCs w:val="24"/>
        </w:rPr>
        <w:t>de manera</w:t>
      </w:r>
      <w:r w:rsidRPr="009C0244">
        <w:rPr>
          <w:rFonts w:ascii="Times New Roman" w:eastAsia="Times New Roman" w:hAnsi="Times New Roman"/>
          <w:sz w:val="24"/>
          <w:szCs w:val="24"/>
        </w:rPr>
        <w:t xml:space="preserve"> </w:t>
      </w:r>
      <w:r w:rsidR="00183665" w:rsidRPr="009C0244">
        <w:rPr>
          <w:rFonts w:ascii="Times New Roman" w:eastAsia="Times New Roman" w:hAnsi="Times New Roman"/>
          <w:sz w:val="24"/>
          <w:szCs w:val="24"/>
        </w:rPr>
        <w:t>voluntaria</w:t>
      </w:r>
      <w:r w:rsidRPr="009C0244">
        <w:rPr>
          <w:rFonts w:ascii="Times New Roman" w:eastAsia="Times New Roman" w:hAnsi="Times New Roman"/>
          <w:sz w:val="24"/>
          <w:szCs w:val="24"/>
        </w:rPr>
        <w:t>)</w:t>
      </w:r>
      <w:r w:rsidR="00183665" w:rsidRPr="009C0244">
        <w:rPr>
          <w:rFonts w:ascii="Times New Roman" w:eastAsia="Times New Roman" w:hAnsi="Times New Roman"/>
          <w:sz w:val="24"/>
          <w:szCs w:val="24"/>
        </w:rPr>
        <w:t xml:space="preserve"> en</w:t>
      </w:r>
      <w:r w:rsidRPr="009C0244">
        <w:rPr>
          <w:rFonts w:ascii="Times New Roman" w:eastAsia="Times New Roman" w:hAnsi="Times New Roman"/>
          <w:sz w:val="24"/>
          <w:szCs w:val="24"/>
        </w:rPr>
        <w:t xml:space="preserve"> cinco</w:t>
      </w:r>
      <w:r w:rsidR="00183665" w:rsidRPr="009C0244">
        <w:rPr>
          <w:rFonts w:ascii="Times New Roman" w:eastAsia="Times New Roman" w:hAnsi="Times New Roman"/>
          <w:sz w:val="24"/>
          <w:szCs w:val="24"/>
        </w:rPr>
        <w:t xml:space="preserve"> grupos con 2 personas, </w:t>
      </w:r>
      <w:r w:rsidRPr="009C0244">
        <w:rPr>
          <w:rFonts w:ascii="Times New Roman" w:eastAsia="Times New Roman" w:hAnsi="Times New Roman"/>
          <w:sz w:val="24"/>
          <w:szCs w:val="24"/>
        </w:rPr>
        <w:t>un</w:t>
      </w:r>
      <w:r w:rsidR="00183665" w:rsidRPr="009C0244">
        <w:rPr>
          <w:rFonts w:ascii="Times New Roman" w:eastAsia="Times New Roman" w:hAnsi="Times New Roman"/>
          <w:sz w:val="24"/>
          <w:szCs w:val="24"/>
        </w:rPr>
        <w:t xml:space="preserve"> grupo de 1 persona y un grupo de 3 personas.</w:t>
      </w:r>
    </w:p>
    <w:p w:rsidR="005E6CD9" w:rsidRPr="009C0244" w:rsidRDefault="00183665"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En el Conalep II, Morelia, </w:t>
      </w:r>
      <w:r w:rsidR="005E6CD9" w:rsidRPr="009C0244">
        <w:rPr>
          <w:rFonts w:ascii="Times New Roman" w:eastAsia="Times New Roman" w:hAnsi="Times New Roman"/>
          <w:sz w:val="24"/>
          <w:szCs w:val="24"/>
        </w:rPr>
        <w:t xml:space="preserve">se contó con </w:t>
      </w:r>
      <w:r w:rsidRPr="009C0244">
        <w:rPr>
          <w:rFonts w:ascii="Times New Roman" w:eastAsia="Times New Roman" w:hAnsi="Times New Roman"/>
          <w:sz w:val="24"/>
          <w:szCs w:val="24"/>
        </w:rPr>
        <w:t>diferente número de alumnos participantes en cada una de</w:t>
      </w:r>
      <w:r w:rsidR="00E75DB4"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las actividades que realizamos: en la</w:t>
      </w:r>
      <w:r w:rsidR="005E6CD9" w:rsidRPr="009C0244">
        <w:rPr>
          <w:rFonts w:ascii="Times New Roman" w:eastAsia="Times New Roman" w:hAnsi="Times New Roman"/>
          <w:sz w:val="24"/>
          <w:szCs w:val="24"/>
        </w:rPr>
        <w:t>s</w:t>
      </w:r>
      <w:r w:rsidRPr="009C0244">
        <w:rPr>
          <w:rFonts w:ascii="Times New Roman" w:eastAsia="Times New Roman" w:hAnsi="Times New Roman"/>
          <w:sz w:val="24"/>
          <w:szCs w:val="24"/>
        </w:rPr>
        <w:t xml:space="preserve"> actividad</w:t>
      </w:r>
      <w:r w:rsidR="005E6CD9" w:rsidRPr="009C0244">
        <w:rPr>
          <w:rFonts w:ascii="Times New Roman" w:eastAsia="Times New Roman" w:hAnsi="Times New Roman"/>
          <w:sz w:val="24"/>
          <w:szCs w:val="24"/>
        </w:rPr>
        <w:t xml:space="preserve">es de </w:t>
      </w:r>
      <w:r w:rsidRPr="009C0244">
        <w:rPr>
          <w:rFonts w:ascii="Times New Roman" w:eastAsia="Times New Roman" w:hAnsi="Times New Roman"/>
          <w:sz w:val="24"/>
          <w:szCs w:val="24"/>
        </w:rPr>
        <w:t xml:space="preserve">polígonos </w:t>
      </w:r>
      <w:r w:rsidR="00B50E53" w:rsidRPr="009C0244">
        <w:rPr>
          <w:rFonts w:ascii="Times New Roman" w:eastAsia="Times New Roman" w:hAnsi="Times New Roman"/>
          <w:sz w:val="24"/>
          <w:szCs w:val="24"/>
        </w:rPr>
        <w:t>participaron</w:t>
      </w:r>
      <w:r w:rsidRPr="009C0244">
        <w:rPr>
          <w:rFonts w:ascii="Times New Roman" w:eastAsia="Times New Roman" w:hAnsi="Times New Roman"/>
          <w:sz w:val="24"/>
          <w:szCs w:val="24"/>
        </w:rPr>
        <w:t xml:space="preserve"> 26 alumnos, qu</w:t>
      </w:r>
      <w:r w:rsidR="00B50E53" w:rsidRPr="009C0244">
        <w:rPr>
          <w:rFonts w:ascii="Times New Roman" w:eastAsia="Times New Roman" w:hAnsi="Times New Roman"/>
          <w:sz w:val="24"/>
          <w:szCs w:val="24"/>
        </w:rPr>
        <w:t xml:space="preserve">ienes </w:t>
      </w:r>
      <w:r w:rsidRPr="009C0244">
        <w:rPr>
          <w:rFonts w:ascii="Times New Roman" w:eastAsia="Times New Roman" w:hAnsi="Times New Roman"/>
          <w:sz w:val="24"/>
          <w:szCs w:val="24"/>
        </w:rPr>
        <w:t xml:space="preserve">a su vez se </w:t>
      </w:r>
      <w:r w:rsidR="00B50E53" w:rsidRPr="009C0244">
        <w:rPr>
          <w:rFonts w:ascii="Times New Roman" w:eastAsia="Times New Roman" w:hAnsi="Times New Roman"/>
          <w:sz w:val="24"/>
          <w:szCs w:val="24"/>
        </w:rPr>
        <w:t>repartieron</w:t>
      </w:r>
      <w:r w:rsidRPr="009C0244">
        <w:rPr>
          <w:rFonts w:ascii="Times New Roman" w:eastAsia="Times New Roman" w:hAnsi="Times New Roman"/>
          <w:sz w:val="24"/>
          <w:szCs w:val="24"/>
        </w:rPr>
        <w:t xml:space="preserve"> en doce equipos </w:t>
      </w:r>
      <w:r w:rsidR="00B50E53" w:rsidRPr="009C0244">
        <w:rPr>
          <w:rFonts w:ascii="Times New Roman" w:eastAsia="Times New Roman" w:hAnsi="Times New Roman"/>
          <w:sz w:val="24"/>
          <w:szCs w:val="24"/>
        </w:rPr>
        <w:t xml:space="preserve">de </w:t>
      </w:r>
      <w:r w:rsidRPr="009C0244">
        <w:rPr>
          <w:rFonts w:ascii="Times New Roman" w:eastAsia="Times New Roman" w:hAnsi="Times New Roman"/>
          <w:sz w:val="24"/>
          <w:szCs w:val="24"/>
        </w:rPr>
        <w:t>dos estudiantes y</w:t>
      </w:r>
      <w:r w:rsidR="005E6CD9"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dos </w:t>
      </w:r>
      <w:r w:rsidR="00B50E53" w:rsidRPr="009C0244">
        <w:rPr>
          <w:rFonts w:ascii="Times New Roman" w:eastAsia="Times New Roman" w:hAnsi="Times New Roman"/>
          <w:sz w:val="24"/>
          <w:szCs w:val="24"/>
        </w:rPr>
        <w:t>de</w:t>
      </w:r>
      <w:r w:rsidRPr="009C0244">
        <w:rPr>
          <w:rFonts w:ascii="Times New Roman" w:eastAsia="Times New Roman" w:hAnsi="Times New Roman"/>
          <w:sz w:val="24"/>
          <w:szCs w:val="24"/>
        </w:rPr>
        <w:t xml:space="preserve"> un alumno. Mientras que para la actividad</w:t>
      </w:r>
      <w:r w:rsidR="005E6CD9" w:rsidRPr="009C0244">
        <w:rPr>
          <w:rFonts w:ascii="Times New Roman" w:eastAsia="Times New Roman" w:hAnsi="Times New Roman"/>
          <w:sz w:val="24"/>
          <w:szCs w:val="24"/>
        </w:rPr>
        <w:t xml:space="preserve"> denominada</w:t>
      </w:r>
      <w:r w:rsidRPr="009C0244">
        <w:rPr>
          <w:rFonts w:ascii="Times New Roman" w:eastAsia="Times New Roman" w:hAnsi="Times New Roman"/>
          <w:sz w:val="24"/>
          <w:szCs w:val="24"/>
        </w:rPr>
        <w:t xml:space="preserve"> </w:t>
      </w:r>
      <w:r w:rsidR="005E6CD9" w:rsidRPr="009C0244">
        <w:rPr>
          <w:rFonts w:ascii="Times New Roman" w:eastAsia="Times New Roman" w:hAnsi="Times New Roman"/>
          <w:sz w:val="24"/>
          <w:szCs w:val="24"/>
        </w:rPr>
        <w:t>E</w:t>
      </w:r>
      <w:r w:rsidRPr="009C0244">
        <w:rPr>
          <w:rFonts w:ascii="Times New Roman" w:eastAsia="Times New Roman" w:hAnsi="Times New Roman"/>
          <w:sz w:val="24"/>
          <w:szCs w:val="24"/>
        </w:rPr>
        <w:t>l problema de la caja</w:t>
      </w:r>
      <w:r w:rsidR="005E6CD9"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w:t>
      </w:r>
      <w:r w:rsidR="00B50E53" w:rsidRPr="009C0244">
        <w:rPr>
          <w:rFonts w:ascii="Times New Roman" w:eastAsia="Times New Roman" w:hAnsi="Times New Roman"/>
          <w:sz w:val="24"/>
          <w:szCs w:val="24"/>
        </w:rPr>
        <w:t>participaron</w:t>
      </w:r>
      <w:r w:rsidRPr="009C0244">
        <w:rPr>
          <w:rFonts w:ascii="Times New Roman" w:eastAsia="Times New Roman" w:hAnsi="Times New Roman"/>
          <w:sz w:val="24"/>
          <w:szCs w:val="24"/>
        </w:rPr>
        <w:t xml:space="preserve"> 13 alumnos que se dividieron </w:t>
      </w:r>
      <w:r w:rsidR="00B50E53" w:rsidRPr="009C0244">
        <w:rPr>
          <w:rFonts w:ascii="Times New Roman" w:eastAsia="Times New Roman" w:hAnsi="Times New Roman"/>
          <w:sz w:val="24"/>
          <w:szCs w:val="24"/>
        </w:rPr>
        <w:t>en</w:t>
      </w:r>
      <w:r w:rsidRPr="009C0244">
        <w:rPr>
          <w:rFonts w:ascii="Times New Roman" w:eastAsia="Times New Roman" w:hAnsi="Times New Roman"/>
          <w:sz w:val="24"/>
          <w:szCs w:val="24"/>
        </w:rPr>
        <w:t xml:space="preserve"> 6 equipos de 2 integrantes y </w:t>
      </w:r>
      <w:r w:rsidR="00B50E53" w:rsidRPr="009C0244">
        <w:rPr>
          <w:rFonts w:ascii="Times New Roman" w:eastAsia="Times New Roman" w:hAnsi="Times New Roman"/>
          <w:sz w:val="24"/>
          <w:szCs w:val="24"/>
        </w:rPr>
        <w:t xml:space="preserve">en </w:t>
      </w:r>
      <w:r w:rsidRPr="009C0244">
        <w:rPr>
          <w:rFonts w:ascii="Times New Roman" w:eastAsia="Times New Roman" w:hAnsi="Times New Roman"/>
          <w:sz w:val="24"/>
          <w:szCs w:val="24"/>
        </w:rPr>
        <w:t>uno de</w:t>
      </w:r>
      <w:r w:rsidR="005E6CD9" w:rsidRPr="009C0244">
        <w:rPr>
          <w:rFonts w:ascii="Times New Roman" w:eastAsia="Times New Roman" w:hAnsi="Times New Roman"/>
          <w:sz w:val="24"/>
          <w:szCs w:val="24"/>
        </w:rPr>
        <w:t xml:space="preserve"> 1.</w:t>
      </w:r>
    </w:p>
    <w:p w:rsidR="00183665" w:rsidRPr="009C0244" w:rsidRDefault="005E6CD9"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Esta experimentación se realizó en el periodo del 3 de mayo al 17 de junio de 2013. </w:t>
      </w:r>
      <w:r w:rsidR="00183665" w:rsidRPr="009C0244">
        <w:rPr>
          <w:rFonts w:ascii="Times New Roman" w:eastAsia="Times New Roman" w:hAnsi="Times New Roman"/>
          <w:sz w:val="24"/>
          <w:szCs w:val="24"/>
        </w:rPr>
        <w:t xml:space="preserve">El diseño y desarrollo de la </w:t>
      </w:r>
      <w:r w:rsidRPr="009C0244">
        <w:rPr>
          <w:rFonts w:ascii="Times New Roman" w:eastAsia="Times New Roman" w:hAnsi="Times New Roman"/>
          <w:sz w:val="24"/>
          <w:szCs w:val="24"/>
        </w:rPr>
        <w:t xml:space="preserve">misma </w:t>
      </w:r>
      <w:r w:rsidR="00183665" w:rsidRPr="009C0244">
        <w:rPr>
          <w:rFonts w:ascii="Times New Roman" w:eastAsia="Times New Roman" w:hAnsi="Times New Roman"/>
          <w:sz w:val="24"/>
          <w:szCs w:val="24"/>
        </w:rPr>
        <w:t xml:space="preserve">se vinculó con una concepción de </w:t>
      </w:r>
      <w:r w:rsidRPr="009C0244">
        <w:rPr>
          <w:rFonts w:ascii="Times New Roman" w:eastAsia="Times New Roman" w:hAnsi="Times New Roman"/>
          <w:sz w:val="24"/>
          <w:szCs w:val="24"/>
        </w:rPr>
        <w:t xml:space="preserve">enseñanza y </w:t>
      </w:r>
      <w:r w:rsidR="00183665" w:rsidRPr="009C0244">
        <w:rPr>
          <w:rFonts w:ascii="Times New Roman" w:eastAsia="Times New Roman" w:hAnsi="Times New Roman"/>
          <w:sz w:val="24"/>
          <w:szCs w:val="24"/>
        </w:rPr>
        <w:t>aprendizaje sustentad</w:t>
      </w:r>
      <w:r w:rsidRPr="009C0244">
        <w:rPr>
          <w:rFonts w:ascii="Times New Roman" w:eastAsia="Times New Roman" w:hAnsi="Times New Roman"/>
          <w:sz w:val="24"/>
          <w:szCs w:val="24"/>
        </w:rPr>
        <w:t>o</w:t>
      </w:r>
      <w:r w:rsidR="00183665" w:rsidRPr="009C0244">
        <w:rPr>
          <w:rFonts w:ascii="Times New Roman" w:eastAsia="Times New Roman" w:hAnsi="Times New Roman"/>
          <w:sz w:val="24"/>
          <w:szCs w:val="24"/>
        </w:rPr>
        <w:t xml:space="preserve"> en el trabajo colaborativo, caracterizado por la aceptación compartida de responsabilidades mutuas de los miembros participantes en un equipo o en un grupo, en el que los roles del profesor y los alumnos son pieza fundamental</w:t>
      </w:r>
      <w:r w:rsidR="00B50E53" w:rsidRPr="009C0244">
        <w:rPr>
          <w:rFonts w:ascii="Times New Roman" w:eastAsia="Times New Roman" w:hAnsi="Times New Roman"/>
          <w:sz w:val="24"/>
          <w:szCs w:val="24"/>
        </w:rPr>
        <w:t>. Asimismo,</w:t>
      </w:r>
      <w:r w:rsidR="00183665" w:rsidRPr="009C0244">
        <w:rPr>
          <w:rFonts w:ascii="Times New Roman" w:eastAsia="Times New Roman" w:hAnsi="Times New Roman"/>
          <w:sz w:val="24"/>
          <w:szCs w:val="24"/>
        </w:rPr>
        <w:t xml:space="preserve"> se relacion</w:t>
      </w:r>
      <w:r w:rsidR="00B50E53" w:rsidRPr="009C0244">
        <w:rPr>
          <w:rFonts w:ascii="Times New Roman" w:eastAsia="Times New Roman" w:hAnsi="Times New Roman"/>
          <w:sz w:val="24"/>
          <w:szCs w:val="24"/>
        </w:rPr>
        <w:t>ó</w:t>
      </w:r>
      <w:r w:rsidR="00183665" w:rsidRPr="009C0244">
        <w:rPr>
          <w:rFonts w:ascii="Times New Roman" w:eastAsia="Times New Roman" w:hAnsi="Times New Roman"/>
          <w:sz w:val="24"/>
          <w:szCs w:val="24"/>
        </w:rPr>
        <w:t xml:space="preserve"> </w:t>
      </w:r>
      <w:r w:rsidR="00B50E53" w:rsidRPr="009C0244">
        <w:rPr>
          <w:rFonts w:ascii="Times New Roman" w:eastAsia="Times New Roman" w:hAnsi="Times New Roman"/>
          <w:sz w:val="24"/>
          <w:szCs w:val="24"/>
        </w:rPr>
        <w:t>e</w:t>
      </w:r>
      <w:r w:rsidR="00183665" w:rsidRPr="009C0244">
        <w:rPr>
          <w:rFonts w:ascii="Times New Roman" w:eastAsia="Times New Roman" w:hAnsi="Times New Roman"/>
          <w:sz w:val="24"/>
          <w:szCs w:val="24"/>
        </w:rPr>
        <w:t xml:space="preserve">l diseño y desarrollo del modelo interactivo con una reflexión individual acerca de los que se requería </w:t>
      </w:r>
      <w:r w:rsidRPr="009C0244">
        <w:rPr>
          <w:rFonts w:ascii="Times New Roman" w:eastAsia="Times New Roman" w:hAnsi="Times New Roman"/>
          <w:sz w:val="24"/>
          <w:szCs w:val="24"/>
        </w:rPr>
        <w:t>indagar</w:t>
      </w:r>
      <w:r w:rsidR="00183665" w:rsidRPr="009C0244">
        <w:rPr>
          <w:rFonts w:ascii="Times New Roman" w:eastAsia="Times New Roman" w:hAnsi="Times New Roman"/>
          <w:sz w:val="24"/>
          <w:szCs w:val="24"/>
        </w:rPr>
        <w:t>.</w:t>
      </w:r>
    </w:p>
    <w:p w:rsidR="005E6CD9" w:rsidRPr="0056666F" w:rsidRDefault="005E6CD9"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A</w:t>
      </w:r>
      <w:r w:rsidR="00183665" w:rsidRPr="009C0244">
        <w:rPr>
          <w:rFonts w:ascii="Times New Roman" w:eastAsia="Times New Roman" w:hAnsi="Times New Roman"/>
          <w:sz w:val="24"/>
          <w:szCs w:val="24"/>
        </w:rPr>
        <w:t xml:space="preserve"> lo largo de </w:t>
      </w:r>
      <w:r w:rsidRPr="009C0244">
        <w:rPr>
          <w:rFonts w:ascii="Times New Roman" w:eastAsia="Times New Roman" w:hAnsi="Times New Roman"/>
          <w:sz w:val="24"/>
          <w:szCs w:val="24"/>
        </w:rPr>
        <w:t>la implementación se puso a disposición de los estudiantes</w:t>
      </w:r>
      <w:r w:rsidR="00B50E53" w:rsidRPr="009C0244">
        <w:rPr>
          <w:rFonts w:ascii="Times New Roman" w:eastAsia="Times New Roman" w:hAnsi="Times New Roman"/>
          <w:sz w:val="24"/>
          <w:szCs w:val="24"/>
        </w:rPr>
        <w:t xml:space="preserve"> y</w:t>
      </w:r>
      <w:r w:rsidRPr="009C0244">
        <w:rPr>
          <w:rFonts w:ascii="Times New Roman" w:eastAsia="Times New Roman" w:hAnsi="Times New Roman"/>
          <w:sz w:val="24"/>
          <w:szCs w:val="24"/>
        </w:rPr>
        <w:t xml:space="preserve"> en todo momento:</w:t>
      </w:r>
    </w:p>
    <w:p w:rsidR="00183665" w:rsidRPr="009C0244" w:rsidRDefault="00183665" w:rsidP="009C0244">
      <w:pPr>
        <w:numPr>
          <w:ilvl w:val="0"/>
          <w:numId w:val="9"/>
        </w:numPr>
        <w:autoSpaceDE w:val="0"/>
        <w:autoSpaceDN w:val="0"/>
        <w:adjustRightInd w:val="0"/>
        <w:spacing w:after="0" w:line="360" w:lineRule="auto"/>
        <w:ind w:left="714" w:hanging="357"/>
        <w:rPr>
          <w:rFonts w:ascii="Times New Roman" w:eastAsia="Times New Roman" w:hAnsi="Times New Roman"/>
          <w:sz w:val="24"/>
          <w:szCs w:val="24"/>
        </w:rPr>
      </w:pPr>
      <w:r w:rsidRPr="009C0244">
        <w:rPr>
          <w:rFonts w:ascii="Times New Roman" w:eastAsia="Times New Roman" w:hAnsi="Times New Roman"/>
          <w:sz w:val="24"/>
          <w:szCs w:val="24"/>
        </w:rPr>
        <w:t>Computadora de escritorio a la mano para manejo personal.</w:t>
      </w:r>
    </w:p>
    <w:p w:rsidR="00183665" w:rsidRPr="009C0244" w:rsidRDefault="00183665" w:rsidP="009C0244">
      <w:pPr>
        <w:numPr>
          <w:ilvl w:val="0"/>
          <w:numId w:val="9"/>
        </w:numPr>
        <w:autoSpaceDE w:val="0"/>
        <w:autoSpaceDN w:val="0"/>
        <w:adjustRightInd w:val="0"/>
        <w:spacing w:after="0" w:line="360" w:lineRule="auto"/>
        <w:ind w:left="714" w:hanging="357"/>
        <w:rPr>
          <w:rFonts w:ascii="Times New Roman" w:eastAsia="Times New Roman" w:hAnsi="Times New Roman"/>
          <w:sz w:val="24"/>
          <w:szCs w:val="24"/>
        </w:rPr>
      </w:pPr>
      <w:r w:rsidRPr="009C0244">
        <w:rPr>
          <w:rFonts w:ascii="Times New Roman" w:eastAsia="Times New Roman" w:hAnsi="Times New Roman"/>
          <w:sz w:val="24"/>
          <w:szCs w:val="24"/>
        </w:rPr>
        <w:t xml:space="preserve">Software </w:t>
      </w:r>
      <w:proofErr w:type="spellStart"/>
      <w:r w:rsidRPr="009C0244">
        <w:rPr>
          <w:rFonts w:ascii="Times New Roman" w:eastAsia="Times New Roman" w:hAnsi="Times New Roman"/>
          <w:sz w:val="24"/>
          <w:szCs w:val="24"/>
        </w:rPr>
        <w:t>Geo</w:t>
      </w:r>
      <w:r w:rsidR="00B50E53" w:rsidRPr="009C0244">
        <w:rPr>
          <w:rFonts w:ascii="Times New Roman" w:eastAsia="Times New Roman" w:hAnsi="Times New Roman"/>
          <w:sz w:val="24"/>
          <w:szCs w:val="24"/>
        </w:rPr>
        <w:t>g</w:t>
      </w:r>
      <w:r w:rsidRPr="009C0244">
        <w:rPr>
          <w:rFonts w:ascii="Times New Roman" w:eastAsia="Times New Roman" w:hAnsi="Times New Roman"/>
          <w:sz w:val="24"/>
          <w:szCs w:val="24"/>
        </w:rPr>
        <w:t>ebra</w:t>
      </w:r>
      <w:proofErr w:type="spellEnd"/>
      <w:r w:rsidRPr="009C0244">
        <w:rPr>
          <w:rFonts w:ascii="Times New Roman" w:eastAsia="Times New Roman" w:hAnsi="Times New Roman"/>
          <w:sz w:val="24"/>
          <w:szCs w:val="24"/>
        </w:rPr>
        <w:t xml:space="preserve"> instalado en la computadora de uso personal.</w:t>
      </w:r>
    </w:p>
    <w:p w:rsidR="00183665" w:rsidRPr="009C0244" w:rsidRDefault="00183665" w:rsidP="009C0244">
      <w:pPr>
        <w:numPr>
          <w:ilvl w:val="0"/>
          <w:numId w:val="9"/>
        </w:numPr>
        <w:autoSpaceDE w:val="0"/>
        <w:autoSpaceDN w:val="0"/>
        <w:adjustRightInd w:val="0"/>
        <w:spacing w:after="0" w:line="360" w:lineRule="auto"/>
        <w:ind w:left="714" w:hanging="357"/>
        <w:rPr>
          <w:rFonts w:ascii="Times New Roman" w:eastAsia="Times New Roman" w:hAnsi="Times New Roman"/>
          <w:sz w:val="24"/>
          <w:szCs w:val="24"/>
        </w:rPr>
      </w:pPr>
      <w:r w:rsidRPr="009C0244">
        <w:rPr>
          <w:rFonts w:ascii="Times New Roman" w:eastAsia="Times New Roman" w:hAnsi="Times New Roman"/>
          <w:sz w:val="24"/>
          <w:szCs w:val="24"/>
        </w:rPr>
        <w:t>Un proyector</w:t>
      </w:r>
      <w:r w:rsidR="00383BA3"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donde </w:t>
      </w:r>
      <w:r w:rsidR="00383BA3" w:rsidRPr="009C0244">
        <w:rPr>
          <w:rFonts w:ascii="Times New Roman" w:eastAsia="Times New Roman" w:hAnsi="Times New Roman"/>
          <w:sz w:val="24"/>
          <w:szCs w:val="24"/>
        </w:rPr>
        <w:t xml:space="preserve">también se dio </w:t>
      </w:r>
      <w:r w:rsidRPr="009C0244">
        <w:rPr>
          <w:rFonts w:ascii="Times New Roman" w:eastAsia="Times New Roman" w:hAnsi="Times New Roman"/>
          <w:sz w:val="24"/>
          <w:szCs w:val="24"/>
        </w:rPr>
        <w:t xml:space="preserve">al alumno </w:t>
      </w:r>
      <w:r w:rsidR="00383BA3" w:rsidRPr="009C0244">
        <w:rPr>
          <w:rFonts w:ascii="Times New Roman" w:eastAsia="Times New Roman" w:hAnsi="Times New Roman"/>
          <w:sz w:val="24"/>
          <w:szCs w:val="24"/>
        </w:rPr>
        <w:t xml:space="preserve">una </w:t>
      </w:r>
      <w:r w:rsidRPr="009C0244">
        <w:rPr>
          <w:rFonts w:ascii="Times New Roman" w:eastAsia="Times New Roman" w:hAnsi="Times New Roman"/>
          <w:sz w:val="24"/>
          <w:szCs w:val="24"/>
        </w:rPr>
        <w:t xml:space="preserve">introducción al manejo del Software </w:t>
      </w:r>
      <w:proofErr w:type="spellStart"/>
      <w:r w:rsidRPr="009C0244">
        <w:rPr>
          <w:rFonts w:ascii="Times New Roman" w:eastAsia="Times New Roman" w:hAnsi="Times New Roman"/>
          <w:sz w:val="24"/>
          <w:szCs w:val="24"/>
        </w:rPr>
        <w:t>Geo</w:t>
      </w:r>
      <w:r w:rsidR="00B50E53" w:rsidRPr="009C0244">
        <w:rPr>
          <w:rFonts w:ascii="Times New Roman" w:eastAsia="Times New Roman" w:hAnsi="Times New Roman"/>
          <w:sz w:val="24"/>
          <w:szCs w:val="24"/>
        </w:rPr>
        <w:t>g</w:t>
      </w:r>
      <w:r w:rsidRPr="009C0244">
        <w:rPr>
          <w:rFonts w:ascii="Times New Roman" w:eastAsia="Times New Roman" w:hAnsi="Times New Roman"/>
          <w:sz w:val="24"/>
          <w:szCs w:val="24"/>
        </w:rPr>
        <w:t>ebra</w:t>
      </w:r>
      <w:proofErr w:type="spellEnd"/>
      <w:r w:rsidRPr="009C0244">
        <w:rPr>
          <w:rFonts w:ascii="Times New Roman" w:eastAsia="Times New Roman" w:hAnsi="Times New Roman"/>
          <w:sz w:val="24"/>
          <w:szCs w:val="24"/>
        </w:rPr>
        <w:t>,</w:t>
      </w:r>
      <w:r w:rsidR="00383BA3"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además de explicarle algunas situaciones donde había duda general.</w:t>
      </w:r>
    </w:p>
    <w:p w:rsidR="00183665" w:rsidRPr="009C0244" w:rsidRDefault="00183665" w:rsidP="009C0244">
      <w:pPr>
        <w:numPr>
          <w:ilvl w:val="0"/>
          <w:numId w:val="9"/>
        </w:numPr>
        <w:autoSpaceDE w:val="0"/>
        <w:autoSpaceDN w:val="0"/>
        <w:adjustRightInd w:val="0"/>
        <w:spacing w:after="0" w:line="360" w:lineRule="auto"/>
        <w:ind w:left="714" w:hanging="357"/>
        <w:rPr>
          <w:rFonts w:ascii="Times New Roman" w:eastAsia="Times New Roman" w:hAnsi="Times New Roman"/>
          <w:sz w:val="24"/>
          <w:szCs w:val="24"/>
        </w:rPr>
      </w:pPr>
      <w:r w:rsidRPr="009C0244">
        <w:rPr>
          <w:rFonts w:ascii="Times New Roman" w:eastAsia="Times New Roman" w:hAnsi="Times New Roman"/>
          <w:sz w:val="24"/>
          <w:szCs w:val="24"/>
        </w:rPr>
        <w:lastRenderedPageBreak/>
        <w:t>Materiales convencionales</w:t>
      </w:r>
      <w:r w:rsidR="00383BA3" w:rsidRPr="009C0244">
        <w:rPr>
          <w:rFonts w:ascii="Times New Roman" w:eastAsia="Times New Roman" w:hAnsi="Times New Roman"/>
          <w:sz w:val="24"/>
          <w:szCs w:val="24"/>
        </w:rPr>
        <w:t xml:space="preserve"> (</w:t>
      </w:r>
      <w:r w:rsidR="00B50E53" w:rsidRPr="009C0244">
        <w:rPr>
          <w:rFonts w:ascii="Times New Roman" w:eastAsia="Times New Roman" w:hAnsi="Times New Roman"/>
          <w:sz w:val="24"/>
          <w:szCs w:val="24"/>
        </w:rPr>
        <w:t>h</w:t>
      </w:r>
      <w:r w:rsidRPr="009C0244">
        <w:rPr>
          <w:rFonts w:ascii="Times New Roman" w:eastAsia="Times New Roman" w:hAnsi="Times New Roman"/>
          <w:sz w:val="24"/>
          <w:szCs w:val="24"/>
        </w:rPr>
        <w:t>ojas de trabajo</w:t>
      </w:r>
      <w:r w:rsidR="00383BA3" w:rsidRPr="009C0244">
        <w:rPr>
          <w:rFonts w:ascii="Times New Roman" w:eastAsia="Times New Roman" w:hAnsi="Times New Roman"/>
          <w:sz w:val="24"/>
          <w:szCs w:val="24"/>
        </w:rPr>
        <w:t xml:space="preserve">, </w:t>
      </w:r>
      <w:r w:rsidR="00B50E53" w:rsidRPr="009C0244">
        <w:rPr>
          <w:rFonts w:ascii="Times New Roman" w:eastAsia="Times New Roman" w:hAnsi="Times New Roman"/>
          <w:sz w:val="24"/>
          <w:szCs w:val="24"/>
        </w:rPr>
        <w:t>h</w:t>
      </w:r>
      <w:r w:rsidRPr="009C0244">
        <w:rPr>
          <w:rFonts w:ascii="Times New Roman" w:eastAsia="Times New Roman" w:hAnsi="Times New Roman"/>
          <w:sz w:val="24"/>
          <w:szCs w:val="24"/>
        </w:rPr>
        <w:t>ojas de cuadernos</w:t>
      </w:r>
      <w:r w:rsidR="00383BA3" w:rsidRPr="009C0244">
        <w:rPr>
          <w:rFonts w:ascii="Times New Roman" w:eastAsia="Times New Roman" w:hAnsi="Times New Roman"/>
          <w:sz w:val="24"/>
          <w:szCs w:val="24"/>
        </w:rPr>
        <w:t xml:space="preserve">, </w:t>
      </w:r>
      <w:r w:rsidR="00B50E53" w:rsidRPr="009C0244">
        <w:rPr>
          <w:rFonts w:ascii="Times New Roman" w:eastAsia="Times New Roman" w:hAnsi="Times New Roman"/>
          <w:sz w:val="24"/>
          <w:szCs w:val="24"/>
        </w:rPr>
        <w:t>p</w:t>
      </w:r>
      <w:r w:rsidRPr="009C0244">
        <w:rPr>
          <w:rFonts w:ascii="Times New Roman" w:eastAsia="Times New Roman" w:hAnsi="Times New Roman"/>
          <w:sz w:val="24"/>
          <w:szCs w:val="24"/>
        </w:rPr>
        <w:t>izarrón blanco</w:t>
      </w:r>
      <w:r w:rsidR="00383BA3" w:rsidRPr="009C0244">
        <w:rPr>
          <w:rFonts w:ascii="Times New Roman" w:eastAsia="Times New Roman" w:hAnsi="Times New Roman"/>
          <w:sz w:val="24"/>
          <w:szCs w:val="24"/>
        </w:rPr>
        <w:t xml:space="preserve"> y plumines)</w:t>
      </w:r>
      <w:r w:rsidRPr="009C0244">
        <w:rPr>
          <w:rFonts w:ascii="Times New Roman" w:eastAsia="Times New Roman" w:hAnsi="Times New Roman"/>
          <w:sz w:val="24"/>
          <w:szCs w:val="24"/>
        </w:rPr>
        <w:t>.</w:t>
      </w:r>
    </w:p>
    <w:p w:rsidR="00383BA3" w:rsidRPr="009C0244" w:rsidRDefault="00183665"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Dado que los alumnos desconocían el software </w:t>
      </w:r>
      <w:r w:rsidR="00CF2508" w:rsidRPr="009C0244">
        <w:rPr>
          <w:rFonts w:ascii="Times New Roman" w:eastAsia="Times New Roman" w:hAnsi="Times New Roman"/>
          <w:sz w:val="24"/>
          <w:szCs w:val="24"/>
        </w:rPr>
        <w:t>G</w:t>
      </w:r>
      <w:r w:rsidR="00383BA3" w:rsidRPr="009C0244">
        <w:rPr>
          <w:rFonts w:ascii="Times New Roman" w:eastAsia="Times New Roman" w:hAnsi="Times New Roman"/>
          <w:sz w:val="24"/>
          <w:szCs w:val="24"/>
        </w:rPr>
        <w:t>eogebra, s</w:t>
      </w:r>
      <w:r w:rsidRPr="009C0244">
        <w:rPr>
          <w:rFonts w:ascii="Times New Roman" w:eastAsia="Times New Roman" w:hAnsi="Times New Roman"/>
          <w:sz w:val="24"/>
          <w:szCs w:val="24"/>
        </w:rPr>
        <w:t>e les dio una</w:t>
      </w:r>
      <w:r w:rsidR="00383BA3"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pequeña introducción sobre su manejo, haciendo principal énfasis en las herramientas</w:t>
      </w:r>
      <w:r w:rsidR="00383BA3"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utilizadas en el desarrollo de la actividad. </w:t>
      </w:r>
    </w:p>
    <w:p w:rsidR="00383BA3" w:rsidRPr="009C0244" w:rsidRDefault="00383BA3" w:rsidP="009C0244">
      <w:pPr>
        <w:spacing w:after="0" w:line="360" w:lineRule="auto"/>
        <w:jc w:val="both"/>
        <w:rPr>
          <w:rFonts w:ascii="Times New Roman" w:hAnsi="Times New Roman"/>
          <w:color w:val="000000"/>
          <w:sz w:val="24"/>
          <w:szCs w:val="24"/>
          <w:lang w:eastAsia="es-MX"/>
        </w:rPr>
      </w:pPr>
      <w:r w:rsidRPr="009C0244">
        <w:rPr>
          <w:rFonts w:ascii="Times New Roman" w:eastAsia="Times New Roman" w:hAnsi="Times New Roman"/>
          <w:sz w:val="24"/>
          <w:szCs w:val="24"/>
        </w:rPr>
        <w:t xml:space="preserve">Con los alumnos del </w:t>
      </w:r>
      <w:r w:rsidR="00183665" w:rsidRPr="009C0244">
        <w:rPr>
          <w:rFonts w:ascii="Times New Roman" w:eastAsia="Times New Roman" w:hAnsi="Times New Roman"/>
          <w:sz w:val="24"/>
          <w:szCs w:val="24"/>
        </w:rPr>
        <w:t>Conalep II, Morelia,</w:t>
      </w:r>
      <w:r w:rsidRPr="009C0244">
        <w:rPr>
          <w:rFonts w:ascii="Times New Roman" w:eastAsia="Times New Roman" w:hAnsi="Times New Roman"/>
          <w:sz w:val="24"/>
          <w:szCs w:val="24"/>
        </w:rPr>
        <w:t xml:space="preserve"> se trabajó durante </w:t>
      </w:r>
      <w:r w:rsidR="00183665" w:rsidRPr="009C0244">
        <w:rPr>
          <w:rFonts w:ascii="Times New Roman" w:eastAsia="Times New Roman" w:hAnsi="Times New Roman"/>
          <w:sz w:val="24"/>
          <w:szCs w:val="24"/>
        </w:rPr>
        <w:t xml:space="preserve">tres sesiones de dos horas cada una, mientras </w:t>
      </w:r>
      <w:r w:rsidR="00086797" w:rsidRPr="009C0244">
        <w:rPr>
          <w:rFonts w:ascii="Times New Roman" w:eastAsia="Times New Roman" w:hAnsi="Times New Roman"/>
          <w:sz w:val="24"/>
          <w:szCs w:val="24"/>
        </w:rPr>
        <w:t xml:space="preserve">que </w:t>
      </w:r>
      <w:r w:rsidR="00183665" w:rsidRPr="009C0244">
        <w:rPr>
          <w:rFonts w:ascii="Times New Roman" w:eastAsia="Times New Roman" w:hAnsi="Times New Roman"/>
          <w:sz w:val="24"/>
          <w:szCs w:val="24"/>
        </w:rPr>
        <w:t xml:space="preserve">en </w:t>
      </w:r>
      <w:r w:rsidRPr="009C0244">
        <w:rPr>
          <w:rFonts w:ascii="Times New Roman" w:eastAsia="Times New Roman" w:hAnsi="Times New Roman"/>
          <w:sz w:val="24"/>
          <w:szCs w:val="24"/>
        </w:rPr>
        <w:t xml:space="preserve">la </w:t>
      </w:r>
      <w:r w:rsidR="00183665" w:rsidRPr="009C0244">
        <w:rPr>
          <w:rFonts w:ascii="Times New Roman" w:eastAsia="Times New Roman" w:hAnsi="Times New Roman"/>
          <w:sz w:val="24"/>
          <w:szCs w:val="24"/>
        </w:rPr>
        <w:t>preparatoria Melchor</w:t>
      </w:r>
      <w:r w:rsidRPr="009C0244">
        <w:rPr>
          <w:rFonts w:ascii="Times New Roman" w:eastAsia="Times New Roman" w:hAnsi="Times New Roman"/>
          <w:sz w:val="24"/>
          <w:szCs w:val="24"/>
        </w:rPr>
        <w:t xml:space="preserve"> </w:t>
      </w:r>
      <w:r w:rsidR="00183665" w:rsidRPr="009C0244">
        <w:rPr>
          <w:rFonts w:ascii="Times New Roman" w:eastAsia="Times New Roman" w:hAnsi="Times New Roman"/>
          <w:sz w:val="24"/>
          <w:szCs w:val="24"/>
        </w:rPr>
        <w:t>Ocampo se les dio únicamente una sesión</w:t>
      </w:r>
      <w:r w:rsidR="00183665" w:rsidRPr="009C0244">
        <w:rPr>
          <w:rFonts w:ascii="Times New Roman" w:hAnsi="Times New Roman"/>
          <w:color w:val="000000"/>
          <w:sz w:val="24"/>
          <w:szCs w:val="24"/>
          <w:lang w:eastAsia="es-MX"/>
        </w:rPr>
        <w:t xml:space="preserve"> de dos horas</w:t>
      </w:r>
      <w:r w:rsidRPr="009C0244">
        <w:rPr>
          <w:rFonts w:ascii="Times New Roman" w:hAnsi="Times New Roman"/>
          <w:color w:val="000000"/>
          <w:sz w:val="24"/>
          <w:szCs w:val="24"/>
          <w:lang w:eastAsia="es-MX"/>
        </w:rPr>
        <w:t>.</w:t>
      </w:r>
    </w:p>
    <w:p w:rsidR="00D32DD0" w:rsidRPr="0056666F" w:rsidRDefault="00D32DD0" w:rsidP="004B05AB">
      <w:pPr>
        <w:spacing w:after="0" w:line="480" w:lineRule="auto"/>
        <w:jc w:val="both"/>
        <w:rPr>
          <w:rFonts w:ascii="Arial" w:hAnsi="Arial" w:cs="Arial"/>
          <w:color w:val="000000"/>
          <w:sz w:val="24"/>
          <w:szCs w:val="24"/>
          <w:lang w:eastAsia="es-MX"/>
        </w:rPr>
      </w:pPr>
    </w:p>
    <w:p w:rsidR="00BC652B" w:rsidRDefault="00BC652B" w:rsidP="00D32DD0">
      <w:pPr>
        <w:spacing w:after="0" w:line="480" w:lineRule="auto"/>
        <w:rPr>
          <w:rFonts w:ascii="Arial" w:eastAsia="Times New Roman" w:hAnsi="Arial" w:cs="Arial"/>
          <w:b/>
          <w:sz w:val="24"/>
          <w:szCs w:val="24"/>
        </w:rPr>
      </w:pPr>
      <w:r w:rsidRPr="0056666F">
        <w:rPr>
          <w:rFonts w:ascii="Arial" w:eastAsia="Times New Roman" w:hAnsi="Arial" w:cs="Arial"/>
          <w:b/>
          <w:sz w:val="24"/>
          <w:szCs w:val="24"/>
        </w:rPr>
        <w:t>Exposición de la propuesta</w:t>
      </w:r>
    </w:p>
    <w:p w:rsidR="00D72373" w:rsidRPr="009C0244" w:rsidRDefault="00906E12"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La propuesta consistió en la implementación de tres actividades en un ETG que, a través del concepto de medida, se combina con la noción aritmética de aproximación. </w:t>
      </w:r>
      <w:r w:rsidR="00BD2136" w:rsidRPr="009C0244">
        <w:rPr>
          <w:rFonts w:ascii="Times New Roman" w:eastAsia="Times New Roman" w:hAnsi="Times New Roman"/>
          <w:sz w:val="24"/>
          <w:szCs w:val="24"/>
        </w:rPr>
        <w:t xml:space="preserve">Enseguida se explica con detalle una de ellas y, por cuestión de espacio, solamente se hacen comentarios a </w:t>
      </w:r>
      <w:r w:rsidR="006834BB" w:rsidRPr="009C0244">
        <w:rPr>
          <w:rFonts w:ascii="Times New Roman" w:eastAsia="Times New Roman" w:hAnsi="Times New Roman"/>
          <w:sz w:val="24"/>
          <w:szCs w:val="24"/>
        </w:rPr>
        <w:t>las otras</w:t>
      </w:r>
      <w:r w:rsidR="00BD2136" w:rsidRPr="009C0244">
        <w:rPr>
          <w:rFonts w:ascii="Times New Roman" w:eastAsia="Times New Roman" w:hAnsi="Times New Roman"/>
          <w:sz w:val="24"/>
          <w:szCs w:val="24"/>
        </w:rPr>
        <w:t xml:space="preserve">. </w:t>
      </w:r>
    </w:p>
    <w:p w:rsidR="000D7EE6" w:rsidRPr="009C0244" w:rsidRDefault="00906E12"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La actividad denominada Construcción de polígonos </w:t>
      </w:r>
      <w:proofErr w:type="gramStart"/>
      <w:r w:rsidRPr="009C0244">
        <w:rPr>
          <w:rFonts w:ascii="Times New Roman" w:eastAsia="Times New Roman" w:hAnsi="Times New Roman"/>
          <w:sz w:val="24"/>
          <w:szCs w:val="24"/>
        </w:rPr>
        <w:t>regulares</w:t>
      </w:r>
      <w:proofErr w:type="gramEnd"/>
      <w:r w:rsidRPr="009C0244">
        <w:rPr>
          <w:rFonts w:ascii="Times New Roman" w:eastAsia="Times New Roman" w:hAnsi="Times New Roman"/>
          <w:sz w:val="24"/>
          <w:szCs w:val="24"/>
        </w:rPr>
        <w:t xml:space="preserve"> usando triángulos isósceles, consta de tres secciones. La primera de ellas corresponde a un fundamento teórico donde se espera que el alumno, a través de contestar una serie de preguntas, sea capaz de recordar algunos conocimientos previos clave. La segunda parte de la actividad corresponde a </w:t>
      </w:r>
      <w:r w:rsidR="00015924" w:rsidRPr="009C0244">
        <w:rPr>
          <w:rFonts w:ascii="Times New Roman" w:eastAsia="Times New Roman" w:hAnsi="Times New Roman"/>
          <w:sz w:val="24"/>
          <w:szCs w:val="24"/>
        </w:rPr>
        <w:t xml:space="preserve">tareas utilizando </w:t>
      </w:r>
      <w:r w:rsidRPr="009C0244">
        <w:rPr>
          <w:rFonts w:ascii="Times New Roman" w:eastAsia="Times New Roman" w:hAnsi="Times New Roman"/>
          <w:sz w:val="24"/>
          <w:szCs w:val="24"/>
        </w:rPr>
        <w:t xml:space="preserve">el software </w:t>
      </w:r>
      <w:r w:rsidR="002C0169" w:rsidRPr="009C0244">
        <w:rPr>
          <w:rFonts w:ascii="Times New Roman" w:eastAsia="Times New Roman" w:hAnsi="Times New Roman"/>
          <w:sz w:val="24"/>
          <w:szCs w:val="24"/>
        </w:rPr>
        <w:t>G</w:t>
      </w:r>
      <w:r w:rsidR="00015924" w:rsidRPr="009C0244">
        <w:rPr>
          <w:rFonts w:ascii="Times New Roman" w:eastAsia="Times New Roman" w:hAnsi="Times New Roman"/>
          <w:sz w:val="24"/>
          <w:szCs w:val="24"/>
        </w:rPr>
        <w:t>eogebra</w:t>
      </w:r>
      <w:r w:rsidR="005B5DE1" w:rsidRPr="009C0244">
        <w:rPr>
          <w:rFonts w:ascii="Times New Roman" w:eastAsia="Times New Roman" w:hAnsi="Times New Roman"/>
          <w:sz w:val="24"/>
          <w:szCs w:val="24"/>
        </w:rPr>
        <w:t xml:space="preserve"> en la que se proporciona una construcción geométrica que los estudiantes tienen que manipular. Se trata de la partición tradicional de un polígono regular en tantos triángulos isósceles congruentes como el número de lados del mismo. En </w:t>
      </w:r>
      <w:r w:rsidR="00086797" w:rsidRPr="009C0244">
        <w:rPr>
          <w:rFonts w:ascii="Times New Roman" w:eastAsia="Times New Roman" w:hAnsi="Times New Roman"/>
          <w:sz w:val="24"/>
          <w:szCs w:val="24"/>
        </w:rPr>
        <w:t>e</w:t>
      </w:r>
      <w:r w:rsidR="005B5DE1" w:rsidRPr="009C0244">
        <w:rPr>
          <w:rFonts w:ascii="Times New Roman" w:eastAsia="Times New Roman" w:hAnsi="Times New Roman"/>
          <w:sz w:val="24"/>
          <w:szCs w:val="24"/>
        </w:rPr>
        <w:t xml:space="preserve">sta se pide a los estudiantes trabajar con el ángulo central (el ángulo </w:t>
      </w:r>
      <m:oMath>
        <m:r>
          <w:rPr>
            <w:rFonts w:ascii="Cambria Math" w:eastAsia="Times New Roman" w:hAnsi="Cambria Math"/>
            <w:sz w:val="24"/>
            <w:szCs w:val="24"/>
          </w:rPr>
          <m:t>α</m:t>
        </m:r>
      </m:oMath>
      <w:r w:rsidR="005B5DE1" w:rsidRPr="009C0244">
        <w:rPr>
          <w:rFonts w:ascii="Times New Roman" w:eastAsia="Times New Roman" w:hAnsi="Times New Roman"/>
          <w:sz w:val="24"/>
          <w:szCs w:val="24"/>
        </w:rPr>
        <w:t xml:space="preserve"> de la figura 1) en casos de polígonos regulares especialmente complejos, como el de 7 lados, en el que dicho ángulo solo puede darse de manera aproximada debido a las limitaciones del sistema de cómputo; limitaciones que en este caso se aprovechan para generar una actividad significativa para los estudiantes</w:t>
      </w:r>
      <w:r w:rsidR="00C02BE4" w:rsidRPr="009C0244">
        <w:rPr>
          <w:rFonts w:ascii="Times New Roman" w:eastAsia="Times New Roman" w:hAnsi="Times New Roman"/>
          <w:sz w:val="24"/>
          <w:szCs w:val="24"/>
        </w:rPr>
        <w:t>,</w:t>
      </w:r>
      <w:r w:rsidR="005B5DE1" w:rsidRPr="009C0244">
        <w:rPr>
          <w:rFonts w:ascii="Times New Roman" w:eastAsia="Times New Roman" w:hAnsi="Times New Roman"/>
          <w:sz w:val="24"/>
          <w:szCs w:val="24"/>
        </w:rPr>
        <w:t xml:space="preserve"> creando condiciones para realizar procesos de experimentación y permitiendo un trabajo de carácter exploratorio  (Guerrero &amp; Cortés, 2013; </w:t>
      </w:r>
      <w:proofErr w:type="spellStart"/>
      <w:r w:rsidR="000029B4" w:rsidRPr="009C0244">
        <w:rPr>
          <w:rFonts w:ascii="Times New Roman" w:hAnsi="Times New Roman"/>
          <w:sz w:val="24"/>
          <w:szCs w:val="24"/>
          <w:lang w:val="en-CA"/>
        </w:rPr>
        <w:t>Tanguay</w:t>
      </w:r>
      <w:proofErr w:type="spellEnd"/>
      <w:r w:rsidR="000029B4" w:rsidRPr="009C0244">
        <w:rPr>
          <w:rFonts w:ascii="Times New Roman" w:hAnsi="Times New Roman"/>
          <w:sz w:val="24"/>
          <w:szCs w:val="24"/>
          <w:lang w:val="en-CA"/>
        </w:rPr>
        <w:t xml:space="preserve">, </w:t>
      </w:r>
      <w:proofErr w:type="spellStart"/>
      <w:r w:rsidR="000029B4" w:rsidRPr="009C0244">
        <w:rPr>
          <w:rFonts w:ascii="Times New Roman" w:hAnsi="Times New Roman"/>
          <w:sz w:val="24"/>
          <w:szCs w:val="24"/>
          <w:lang w:val="en-CA"/>
        </w:rPr>
        <w:t>Geeraerts</w:t>
      </w:r>
      <w:proofErr w:type="spellEnd"/>
      <w:r w:rsidR="000029B4" w:rsidRPr="009C0244">
        <w:rPr>
          <w:rFonts w:ascii="Times New Roman" w:hAnsi="Times New Roman"/>
          <w:sz w:val="24"/>
          <w:szCs w:val="24"/>
          <w:lang w:val="en-CA"/>
        </w:rPr>
        <w:t xml:space="preserve">, </w:t>
      </w:r>
      <w:proofErr w:type="spellStart"/>
      <w:r w:rsidR="000029B4" w:rsidRPr="009C0244">
        <w:rPr>
          <w:rFonts w:ascii="Times New Roman" w:hAnsi="Times New Roman"/>
          <w:sz w:val="24"/>
          <w:szCs w:val="24"/>
          <w:lang w:val="en-CA"/>
        </w:rPr>
        <w:t>Saboya</w:t>
      </w:r>
      <w:proofErr w:type="spellEnd"/>
      <w:r w:rsidR="000029B4" w:rsidRPr="009C0244">
        <w:rPr>
          <w:rFonts w:ascii="Times New Roman" w:hAnsi="Times New Roman"/>
          <w:sz w:val="24"/>
          <w:szCs w:val="24"/>
          <w:lang w:val="en-CA"/>
        </w:rPr>
        <w:t xml:space="preserve">, </w:t>
      </w:r>
      <w:proofErr w:type="spellStart"/>
      <w:r w:rsidR="000029B4" w:rsidRPr="009C0244">
        <w:rPr>
          <w:rFonts w:ascii="Times New Roman" w:hAnsi="Times New Roman"/>
          <w:sz w:val="24"/>
          <w:szCs w:val="24"/>
          <w:lang w:val="en-CA"/>
        </w:rPr>
        <w:t>Venant</w:t>
      </w:r>
      <w:proofErr w:type="spellEnd"/>
      <w:r w:rsidR="000029B4" w:rsidRPr="009C0244">
        <w:rPr>
          <w:rFonts w:ascii="Times New Roman" w:hAnsi="Times New Roman"/>
          <w:sz w:val="24"/>
          <w:szCs w:val="24"/>
          <w:lang w:val="en-CA"/>
        </w:rPr>
        <w:t>, Guerrero &amp; Morales,</w:t>
      </w:r>
      <w:r w:rsidR="005B5DE1" w:rsidRPr="009C0244">
        <w:rPr>
          <w:rFonts w:ascii="Times New Roman" w:eastAsia="Times New Roman" w:hAnsi="Times New Roman"/>
          <w:sz w:val="24"/>
          <w:szCs w:val="24"/>
        </w:rPr>
        <w:t xml:space="preserve"> 2013). </w:t>
      </w:r>
    </w:p>
    <w:p w:rsidR="005B5DE1" w:rsidRPr="0056666F" w:rsidRDefault="005B5DE1"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Mediante ciertos cuestionamientos incluidos en una hoja de trabajo, se pide a los estudiantes que manipulen el ángulo y la medida del lado para, en un proceso de aproximación, logren cerrar lo mejor posible el polígono.</w:t>
      </w:r>
    </w:p>
    <w:p w:rsidR="005B5DE1" w:rsidRPr="0056666F" w:rsidRDefault="00624B2B" w:rsidP="004B05AB">
      <w:pPr>
        <w:spacing w:after="0" w:line="480" w:lineRule="auto"/>
        <w:jc w:val="center"/>
        <w:rPr>
          <w:rFonts w:ascii="Arial" w:eastAsia="Times New Roman" w:hAnsi="Arial" w:cs="Arial"/>
          <w:sz w:val="24"/>
          <w:szCs w:val="24"/>
        </w:rPr>
      </w:pPr>
      <w:r w:rsidRPr="0056666F">
        <w:rPr>
          <w:rFonts w:ascii="Arial" w:eastAsia="Times New Roman" w:hAnsi="Arial" w:cs="Arial"/>
          <w:noProof/>
          <w:sz w:val="24"/>
          <w:szCs w:val="24"/>
          <w:lang w:eastAsia="es-MX"/>
        </w:rPr>
        <w:lastRenderedPageBreak/>
        <w:drawing>
          <wp:inline distT="0" distB="0" distL="0" distR="0">
            <wp:extent cx="2803525" cy="198437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3525" cy="1984375"/>
                    </a:xfrm>
                    <a:prstGeom prst="rect">
                      <a:avLst/>
                    </a:prstGeom>
                    <a:noFill/>
                    <a:ln>
                      <a:noFill/>
                    </a:ln>
                  </pic:spPr>
                </pic:pic>
              </a:graphicData>
            </a:graphic>
          </wp:inline>
        </w:drawing>
      </w:r>
    </w:p>
    <w:p w:rsidR="005B5DE1" w:rsidRPr="004B05AB" w:rsidRDefault="005B5DE1" w:rsidP="004B05AB">
      <w:pPr>
        <w:spacing w:after="0" w:line="480" w:lineRule="auto"/>
        <w:jc w:val="center"/>
        <w:rPr>
          <w:rFonts w:ascii="Arial" w:eastAsia="Times New Roman" w:hAnsi="Arial" w:cs="Arial"/>
          <w:sz w:val="20"/>
          <w:szCs w:val="20"/>
        </w:rPr>
      </w:pPr>
      <w:r w:rsidRPr="002C14D4">
        <w:rPr>
          <w:rFonts w:ascii="Arial" w:eastAsia="Times New Roman" w:hAnsi="Arial" w:cs="Arial"/>
          <w:i/>
          <w:sz w:val="20"/>
          <w:szCs w:val="20"/>
        </w:rPr>
        <w:t>Figura 1.</w:t>
      </w:r>
      <w:r w:rsidRPr="002C14D4">
        <w:rPr>
          <w:rFonts w:ascii="Arial" w:eastAsia="Times New Roman" w:hAnsi="Arial" w:cs="Arial"/>
          <w:sz w:val="20"/>
          <w:szCs w:val="20"/>
        </w:rPr>
        <w:t xml:space="preserve"> C</w:t>
      </w:r>
      <w:r w:rsidRPr="004B05AB">
        <w:rPr>
          <w:rFonts w:ascii="Arial" w:eastAsia="Times New Roman" w:hAnsi="Arial" w:cs="Arial"/>
          <w:sz w:val="20"/>
          <w:szCs w:val="20"/>
        </w:rPr>
        <w:t>onstrucción interactiva diseñada para la actividad de aproximación angular</w:t>
      </w:r>
    </w:p>
    <w:p w:rsidR="00954F00" w:rsidRPr="009C0244" w:rsidRDefault="00086797"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De igual forma</w:t>
      </w:r>
      <w:r w:rsidR="00FD3423"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era importante</w:t>
      </w:r>
      <w:r w:rsidR="00906E12" w:rsidRPr="009C0244">
        <w:rPr>
          <w:rFonts w:ascii="Times New Roman" w:eastAsia="Times New Roman" w:hAnsi="Times New Roman"/>
          <w:sz w:val="24"/>
          <w:szCs w:val="24"/>
        </w:rPr>
        <w:t xml:space="preserve"> que el</w:t>
      </w:r>
      <w:r w:rsidR="00FD3423" w:rsidRPr="009C0244">
        <w:rPr>
          <w:rFonts w:ascii="Times New Roman" w:eastAsia="Times New Roman" w:hAnsi="Times New Roman"/>
          <w:sz w:val="24"/>
          <w:szCs w:val="24"/>
        </w:rPr>
        <w:t xml:space="preserve"> </w:t>
      </w:r>
      <w:r w:rsidR="00906E12" w:rsidRPr="009C0244">
        <w:rPr>
          <w:rFonts w:ascii="Times New Roman" w:eastAsia="Times New Roman" w:hAnsi="Times New Roman"/>
          <w:sz w:val="24"/>
          <w:szCs w:val="24"/>
        </w:rPr>
        <w:t xml:space="preserve">alumno obtuviera </w:t>
      </w:r>
      <w:r w:rsidR="00764A52" w:rsidRPr="009C0244">
        <w:rPr>
          <w:rFonts w:ascii="Times New Roman" w:eastAsia="Times New Roman" w:hAnsi="Times New Roman"/>
          <w:sz w:val="24"/>
          <w:szCs w:val="24"/>
        </w:rPr>
        <w:t>la</w:t>
      </w:r>
      <w:r w:rsidR="00906E12" w:rsidRPr="009C0244">
        <w:rPr>
          <w:rFonts w:ascii="Times New Roman" w:eastAsia="Times New Roman" w:hAnsi="Times New Roman"/>
          <w:sz w:val="24"/>
          <w:szCs w:val="24"/>
        </w:rPr>
        <w:t xml:space="preserve"> relación </w:t>
      </w:r>
      <w:r w:rsidR="00954F00" w:rsidRPr="009C0244">
        <w:rPr>
          <w:rFonts w:ascii="Times New Roman" w:eastAsia="Times New Roman" w:hAnsi="Times New Roman"/>
          <w:sz w:val="24"/>
          <w:szCs w:val="24"/>
        </w:rPr>
        <w:t xml:space="preserve">de proporcionalidad inversa </w:t>
      </w:r>
      <w:r w:rsidR="00906E12" w:rsidRPr="009C0244">
        <w:rPr>
          <w:rFonts w:ascii="Times New Roman" w:eastAsia="Times New Roman" w:hAnsi="Times New Roman"/>
          <w:sz w:val="24"/>
          <w:szCs w:val="24"/>
        </w:rPr>
        <w:t xml:space="preserve">entre el número </w:t>
      </w:r>
      <m:oMath>
        <m:r>
          <m:rPr>
            <m:sty m:val="p"/>
          </m:rPr>
          <w:rPr>
            <w:rFonts w:ascii="Cambria Math" w:eastAsia="Times New Roman" w:hAnsi="Cambria Math"/>
            <w:sz w:val="24"/>
            <w:szCs w:val="24"/>
          </w:rPr>
          <m:t>n</m:t>
        </m:r>
      </m:oMath>
      <w:r w:rsidR="00BE45DE" w:rsidRPr="009C0244">
        <w:rPr>
          <w:rFonts w:ascii="Times New Roman" w:eastAsia="Times New Roman" w:hAnsi="Times New Roman"/>
          <w:sz w:val="24"/>
          <w:szCs w:val="24"/>
        </w:rPr>
        <w:t xml:space="preserve"> </w:t>
      </w:r>
      <w:r w:rsidR="00906E12" w:rsidRPr="009C0244">
        <w:rPr>
          <w:rFonts w:ascii="Times New Roman" w:eastAsia="Times New Roman" w:hAnsi="Times New Roman"/>
          <w:sz w:val="24"/>
          <w:szCs w:val="24"/>
        </w:rPr>
        <w:t xml:space="preserve">de triángulos que </w:t>
      </w:r>
      <w:r w:rsidR="00764A52" w:rsidRPr="009C0244">
        <w:rPr>
          <w:rFonts w:ascii="Times New Roman" w:eastAsia="Times New Roman" w:hAnsi="Times New Roman"/>
          <w:sz w:val="24"/>
          <w:szCs w:val="24"/>
        </w:rPr>
        <w:t xml:space="preserve">se </w:t>
      </w:r>
      <w:r w:rsidR="00906E12" w:rsidRPr="009C0244">
        <w:rPr>
          <w:rFonts w:ascii="Times New Roman" w:eastAsia="Times New Roman" w:hAnsi="Times New Roman"/>
          <w:sz w:val="24"/>
          <w:szCs w:val="24"/>
        </w:rPr>
        <w:t>necesita</w:t>
      </w:r>
      <w:r w:rsidR="00764A52" w:rsidRPr="009C0244">
        <w:rPr>
          <w:rFonts w:ascii="Times New Roman" w:eastAsia="Times New Roman" w:hAnsi="Times New Roman"/>
          <w:sz w:val="24"/>
          <w:szCs w:val="24"/>
        </w:rPr>
        <w:t>n</w:t>
      </w:r>
      <w:r w:rsidR="00906E12" w:rsidRPr="009C0244">
        <w:rPr>
          <w:rFonts w:ascii="Times New Roman" w:eastAsia="Times New Roman" w:hAnsi="Times New Roman"/>
          <w:sz w:val="24"/>
          <w:szCs w:val="24"/>
        </w:rPr>
        <w:t xml:space="preserve"> para</w:t>
      </w:r>
      <w:r w:rsidR="00FD3423" w:rsidRPr="009C0244">
        <w:rPr>
          <w:rFonts w:ascii="Times New Roman" w:eastAsia="Times New Roman" w:hAnsi="Times New Roman"/>
          <w:sz w:val="24"/>
          <w:szCs w:val="24"/>
        </w:rPr>
        <w:t xml:space="preserve"> </w:t>
      </w:r>
      <w:r w:rsidR="00906E12" w:rsidRPr="009C0244">
        <w:rPr>
          <w:rFonts w:ascii="Times New Roman" w:eastAsia="Times New Roman" w:hAnsi="Times New Roman"/>
          <w:sz w:val="24"/>
          <w:szCs w:val="24"/>
        </w:rPr>
        <w:t>construir un polígono</w:t>
      </w:r>
      <w:r w:rsidR="00954F00" w:rsidRPr="009C0244">
        <w:rPr>
          <w:rFonts w:ascii="Times New Roman" w:eastAsia="Times New Roman" w:hAnsi="Times New Roman"/>
          <w:sz w:val="24"/>
          <w:szCs w:val="24"/>
        </w:rPr>
        <w:t xml:space="preserve"> y </w:t>
      </w:r>
      <w:r w:rsidR="00906E12" w:rsidRPr="009C0244">
        <w:rPr>
          <w:rFonts w:ascii="Times New Roman" w:eastAsia="Times New Roman" w:hAnsi="Times New Roman"/>
          <w:sz w:val="24"/>
          <w:szCs w:val="24"/>
        </w:rPr>
        <w:t>el ángulo</w:t>
      </w:r>
      <w:r w:rsidR="00BE45DE" w:rsidRPr="009C0244">
        <w:rPr>
          <w:rFonts w:ascii="Times New Roman" w:eastAsia="Times New Roman" w:hAnsi="Times New Roman"/>
          <w:sz w:val="24"/>
          <w:szCs w:val="24"/>
        </w:rPr>
        <w:sym w:font="Symbol" w:char="F020"/>
      </w:r>
      <m:oMath>
        <m:r>
          <m:rPr>
            <m:sty m:val="p"/>
          </m:rPr>
          <w:rPr>
            <w:rFonts w:ascii="Cambria Math" w:eastAsia="Times New Roman" w:hAnsi="Cambria Math"/>
            <w:sz w:val="24"/>
            <w:szCs w:val="24"/>
          </w:rPr>
          <w:sym w:font="Symbol" w:char="F061"/>
        </m:r>
      </m:oMath>
      <w:r w:rsidR="00FD3423" w:rsidRPr="009C0244">
        <w:rPr>
          <w:rFonts w:ascii="Times New Roman" w:eastAsia="Times New Roman" w:hAnsi="Times New Roman"/>
          <w:sz w:val="24"/>
          <w:szCs w:val="24"/>
        </w:rPr>
        <w:t xml:space="preserve"> </w:t>
      </w:r>
      <w:r w:rsidR="00906E12" w:rsidRPr="009C0244">
        <w:rPr>
          <w:rFonts w:ascii="Times New Roman" w:eastAsia="Times New Roman" w:hAnsi="Times New Roman"/>
          <w:sz w:val="24"/>
          <w:szCs w:val="24"/>
        </w:rPr>
        <w:t>respectivo</w:t>
      </w:r>
      <w:r w:rsidR="00764A52" w:rsidRPr="009C0244">
        <w:rPr>
          <w:rFonts w:ascii="Times New Roman" w:eastAsia="Times New Roman" w:hAnsi="Times New Roman"/>
          <w:sz w:val="24"/>
          <w:szCs w:val="24"/>
        </w:rPr>
        <w:t>; esto es</w:t>
      </w:r>
      <w:r w:rsidR="00954F00" w:rsidRPr="009C0244">
        <w:rPr>
          <w:rFonts w:ascii="Times New Roman" w:eastAsia="Times New Roman" w:hAnsi="Times New Roman"/>
          <w:sz w:val="24"/>
          <w:szCs w:val="24"/>
        </w:rPr>
        <w:t>,</w:t>
      </w:r>
      <w:r w:rsidR="000D7EE6" w:rsidRPr="009C0244">
        <w:rPr>
          <w:rFonts w:ascii="Times New Roman" w:eastAsia="Times New Roman" w:hAnsi="Times New Roman"/>
          <w:sz w:val="24"/>
          <w:szCs w:val="24"/>
        </w:rPr>
        <w:t xml:space="preserve"> </w:t>
      </w:r>
      <w:r w:rsidR="000D7EE6" w:rsidRPr="009C0244">
        <w:rPr>
          <w:rFonts w:ascii="Times New Roman" w:eastAsia="Times New Roman" w:hAnsi="Times New Roman"/>
          <w:sz w:val="24"/>
          <w:szCs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31.5pt" o:ole="">
            <v:imagedata r:id="rId11" o:title=""/>
          </v:shape>
          <o:OLEObject Type="Embed" ProgID="Equation.3" ShapeID="_x0000_i1026" DrawAspect="Content" ObjectID="_1530734138" r:id="rId12"/>
        </w:object>
      </w:r>
      <w:r w:rsidR="00954F00" w:rsidRPr="009C0244">
        <w:rPr>
          <w:rFonts w:ascii="Times New Roman" w:eastAsia="Times New Roman" w:hAnsi="Times New Roman"/>
          <w:sz w:val="24"/>
          <w:szCs w:val="24"/>
        </w:rPr>
        <w:t xml:space="preserve"> con k constante y que reflexionara </w:t>
      </w:r>
      <w:r w:rsidR="00906E12" w:rsidRPr="009C0244">
        <w:rPr>
          <w:rFonts w:ascii="Times New Roman" w:eastAsia="Times New Roman" w:hAnsi="Times New Roman"/>
          <w:sz w:val="24"/>
          <w:szCs w:val="24"/>
        </w:rPr>
        <w:t>sobre la relación entre el ángulo</w:t>
      </w:r>
      <w:r w:rsidR="00954F00" w:rsidRPr="009C0244">
        <w:rPr>
          <w:rFonts w:ascii="Times New Roman" w:eastAsia="Times New Roman" w:hAnsi="Times New Roman"/>
          <w:sz w:val="24"/>
          <w:szCs w:val="24"/>
        </w:rPr>
        <w:t xml:space="preserve"> </w:t>
      </w:r>
      <m:oMath>
        <m:r>
          <m:rPr>
            <m:sty m:val="p"/>
          </m:rPr>
          <w:rPr>
            <w:rFonts w:ascii="Cambria Math" w:eastAsia="Times New Roman" w:hAnsi="Cambria Math"/>
            <w:sz w:val="24"/>
            <w:szCs w:val="24"/>
          </w:rPr>
          <w:sym w:font="Symbol" w:char="F061"/>
        </m:r>
      </m:oMath>
      <w:r w:rsidR="00906E12" w:rsidRPr="009C0244">
        <w:rPr>
          <w:rFonts w:ascii="Times New Roman" w:eastAsia="Times New Roman" w:hAnsi="Times New Roman"/>
          <w:sz w:val="24"/>
          <w:szCs w:val="24"/>
        </w:rPr>
        <w:t xml:space="preserve"> y la longitud </w:t>
      </w:r>
      <m:oMath>
        <m:r>
          <m:rPr>
            <m:sty m:val="p"/>
          </m:rPr>
          <w:rPr>
            <w:rFonts w:ascii="Cambria Math" w:eastAsia="Times New Roman" w:hAnsi="Cambria Math"/>
            <w:sz w:val="24"/>
            <w:szCs w:val="24"/>
          </w:rPr>
          <m:t>l</m:t>
        </m:r>
      </m:oMath>
      <w:r w:rsidR="00954F00" w:rsidRPr="009C0244">
        <w:rPr>
          <w:rFonts w:ascii="Times New Roman" w:eastAsia="Times New Roman" w:hAnsi="Times New Roman"/>
          <w:sz w:val="24"/>
          <w:szCs w:val="24"/>
        </w:rPr>
        <w:t xml:space="preserve"> </w:t>
      </w:r>
      <w:r w:rsidR="00906E12" w:rsidRPr="009C0244">
        <w:rPr>
          <w:rFonts w:ascii="Times New Roman" w:eastAsia="Times New Roman" w:hAnsi="Times New Roman"/>
          <w:sz w:val="24"/>
          <w:szCs w:val="24"/>
        </w:rPr>
        <w:t>de</w:t>
      </w:r>
      <w:r w:rsidR="00FD3423" w:rsidRPr="009C0244">
        <w:rPr>
          <w:rFonts w:ascii="Times New Roman" w:eastAsia="Times New Roman" w:hAnsi="Times New Roman"/>
          <w:sz w:val="24"/>
          <w:szCs w:val="24"/>
        </w:rPr>
        <w:t xml:space="preserve">l lado. </w:t>
      </w:r>
    </w:p>
    <w:p w:rsidR="00906E12" w:rsidRPr="009C0244" w:rsidRDefault="00906E12"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La tercera </w:t>
      </w:r>
      <w:r w:rsidR="00954F00" w:rsidRPr="009C0244">
        <w:rPr>
          <w:rFonts w:ascii="Times New Roman" w:eastAsia="Times New Roman" w:hAnsi="Times New Roman"/>
          <w:sz w:val="24"/>
          <w:szCs w:val="24"/>
        </w:rPr>
        <w:t>sección de esta actividad</w:t>
      </w:r>
      <w:r w:rsidRPr="009C0244">
        <w:rPr>
          <w:rFonts w:ascii="Times New Roman" w:eastAsia="Times New Roman" w:hAnsi="Times New Roman"/>
          <w:sz w:val="24"/>
          <w:szCs w:val="24"/>
        </w:rPr>
        <w:t xml:space="preserve"> </w:t>
      </w:r>
      <w:r w:rsidR="00086797" w:rsidRPr="009C0244">
        <w:rPr>
          <w:rFonts w:ascii="Times New Roman" w:eastAsia="Times New Roman" w:hAnsi="Times New Roman"/>
          <w:sz w:val="24"/>
          <w:szCs w:val="24"/>
        </w:rPr>
        <w:t xml:space="preserve">les </w:t>
      </w:r>
      <w:r w:rsidR="00954F00" w:rsidRPr="009C0244">
        <w:rPr>
          <w:rFonts w:ascii="Times New Roman" w:eastAsia="Times New Roman" w:hAnsi="Times New Roman"/>
          <w:sz w:val="24"/>
          <w:szCs w:val="24"/>
        </w:rPr>
        <w:t xml:space="preserve">dio la oportunidad a los estudiantes de </w:t>
      </w:r>
      <w:r w:rsidR="00086797" w:rsidRPr="009C0244">
        <w:rPr>
          <w:rFonts w:ascii="Times New Roman" w:eastAsia="Times New Roman" w:hAnsi="Times New Roman"/>
          <w:sz w:val="24"/>
          <w:szCs w:val="24"/>
        </w:rPr>
        <w:t>llegar a</w:t>
      </w:r>
      <w:r w:rsidR="00954F00" w:rsidRPr="009C0244">
        <w:rPr>
          <w:rFonts w:ascii="Times New Roman" w:eastAsia="Times New Roman" w:hAnsi="Times New Roman"/>
          <w:sz w:val="24"/>
          <w:szCs w:val="24"/>
        </w:rPr>
        <w:t xml:space="preserve"> algunas conclusiones </w:t>
      </w:r>
      <w:r w:rsidR="00086797" w:rsidRPr="009C0244">
        <w:rPr>
          <w:rFonts w:ascii="Times New Roman" w:eastAsia="Times New Roman" w:hAnsi="Times New Roman"/>
          <w:sz w:val="24"/>
          <w:szCs w:val="24"/>
        </w:rPr>
        <w:t>sobre</w:t>
      </w:r>
      <w:r w:rsidR="00954F00"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los resultados </w:t>
      </w:r>
      <w:r w:rsidR="00954F00" w:rsidRPr="009C0244">
        <w:rPr>
          <w:rFonts w:ascii="Times New Roman" w:eastAsia="Times New Roman" w:hAnsi="Times New Roman"/>
          <w:sz w:val="24"/>
          <w:szCs w:val="24"/>
        </w:rPr>
        <w:t>obtenido</w:t>
      </w:r>
      <w:r w:rsidR="00086797" w:rsidRPr="009C0244">
        <w:rPr>
          <w:rFonts w:ascii="Times New Roman" w:eastAsia="Times New Roman" w:hAnsi="Times New Roman"/>
          <w:sz w:val="24"/>
          <w:szCs w:val="24"/>
        </w:rPr>
        <w:t>s</w:t>
      </w:r>
      <w:r w:rsidRPr="009C0244">
        <w:rPr>
          <w:rFonts w:ascii="Times New Roman" w:eastAsia="Times New Roman" w:hAnsi="Times New Roman"/>
          <w:sz w:val="24"/>
          <w:szCs w:val="24"/>
        </w:rPr>
        <w:t>,</w:t>
      </w:r>
      <w:r w:rsidR="00086797" w:rsidRPr="009C0244">
        <w:rPr>
          <w:rFonts w:ascii="Times New Roman" w:eastAsia="Times New Roman" w:hAnsi="Times New Roman"/>
          <w:sz w:val="24"/>
          <w:szCs w:val="24"/>
        </w:rPr>
        <w:t xml:space="preserve"> por ejemplo,</w:t>
      </w:r>
      <w:r w:rsidRPr="009C0244">
        <w:rPr>
          <w:rFonts w:ascii="Times New Roman" w:eastAsia="Times New Roman" w:hAnsi="Times New Roman"/>
          <w:sz w:val="24"/>
          <w:szCs w:val="24"/>
        </w:rPr>
        <w:t xml:space="preserve"> por qué no se puede construir un polígono regular de siete</w:t>
      </w:r>
      <w:r w:rsidR="00FD3423"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lados, o que </w:t>
      </w:r>
      <w:r w:rsidR="00BC1767" w:rsidRPr="009C0244">
        <w:rPr>
          <w:rFonts w:ascii="Times New Roman" w:eastAsia="Times New Roman" w:hAnsi="Times New Roman"/>
          <w:sz w:val="24"/>
          <w:szCs w:val="24"/>
        </w:rPr>
        <w:t xml:space="preserve">investigaran sobre otros casos de polígonos regulares y sus propiedades métricas, como </w:t>
      </w:r>
      <w:r w:rsidRPr="009C0244">
        <w:rPr>
          <w:rFonts w:ascii="Times New Roman" w:eastAsia="Times New Roman" w:hAnsi="Times New Roman"/>
          <w:sz w:val="24"/>
          <w:szCs w:val="24"/>
        </w:rPr>
        <w:t xml:space="preserve">para los </w:t>
      </w:r>
      <w:r w:rsidR="00BC1767" w:rsidRPr="009C0244">
        <w:rPr>
          <w:rFonts w:ascii="Times New Roman" w:eastAsia="Times New Roman" w:hAnsi="Times New Roman"/>
          <w:sz w:val="24"/>
          <w:szCs w:val="24"/>
        </w:rPr>
        <w:t>que</w:t>
      </w:r>
      <w:r w:rsidRPr="009C0244">
        <w:rPr>
          <w:rFonts w:ascii="Times New Roman" w:eastAsia="Times New Roman" w:hAnsi="Times New Roman"/>
          <w:sz w:val="24"/>
          <w:szCs w:val="24"/>
        </w:rPr>
        <w:t xml:space="preserve"> es</w:t>
      </w:r>
      <w:r w:rsidR="00FD3423"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 xml:space="preserve">imposible </w:t>
      </w:r>
      <w:r w:rsidR="00BC1767" w:rsidRPr="009C0244">
        <w:rPr>
          <w:rFonts w:ascii="Times New Roman" w:eastAsia="Times New Roman" w:hAnsi="Times New Roman"/>
          <w:sz w:val="24"/>
          <w:szCs w:val="24"/>
        </w:rPr>
        <w:t>realizar una construcción geométrica mediante la estrategia planteada.</w:t>
      </w:r>
    </w:p>
    <w:p w:rsidR="00591BFA" w:rsidRPr="0056666F" w:rsidRDefault="00591BFA" w:rsidP="009C0244">
      <w:pPr>
        <w:spacing w:after="0" w:line="360" w:lineRule="auto"/>
        <w:jc w:val="both"/>
        <w:rPr>
          <w:rFonts w:ascii="Arial" w:hAnsi="Arial" w:cs="Arial"/>
          <w:sz w:val="24"/>
          <w:szCs w:val="24"/>
        </w:rPr>
      </w:pPr>
      <w:r w:rsidRPr="009C0244">
        <w:rPr>
          <w:rFonts w:ascii="Times New Roman" w:eastAsia="Times New Roman" w:hAnsi="Times New Roman"/>
          <w:sz w:val="24"/>
          <w:szCs w:val="24"/>
        </w:rPr>
        <w:t xml:space="preserve">La primera de las actividades aplicadas, denominada </w:t>
      </w:r>
      <w:r w:rsidR="005327F2" w:rsidRPr="009C0244">
        <w:rPr>
          <w:rFonts w:ascii="Times New Roman" w:eastAsia="Times New Roman" w:hAnsi="Times New Roman"/>
          <w:sz w:val="24"/>
          <w:szCs w:val="24"/>
        </w:rPr>
        <w:t xml:space="preserve">Construyendo </w:t>
      </w:r>
      <w:r w:rsidRPr="009C0244">
        <w:rPr>
          <w:rFonts w:ascii="Times New Roman" w:eastAsia="Times New Roman" w:hAnsi="Times New Roman"/>
          <w:sz w:val="24"/>
          <w:szCs w:val="24"/>
        </w:rPr>
        <w:t xml:space="preserve">Polígonos, </w:t>
      </w:r>
      <w:r w:rsidR="005327F2" w:rsidRPr="009C0244">
        <w:rPr>
          <w:rFonts w:ascii="Times New Roman" w:eastAsia="Times New Roman" w:hAnsi="Times New Roman"/>
          <w:sz w:val="24"/>
          <w:szCs w:val="24"/>
        </w:rPr>
        <w:t xml:space="preserve">trata también de la </w:t>
      </w:r>
      <w:r w:rsidRPr="009C0244">
        <w:rPr>
          <w:rFonts w:ascii="Times New Roman" w:eastAsia="Times New Roman" w:hAnsi="Times New Roman"/>
          <w:sz w:val="24"/>
          <w:szCs w:val="24"/>
        </w:rPr>
        <w:t xml:space="preserve">posibilidad o imposibilidad de construcción de polígonos regulares a partir de triángulos. En </w:t>
      </w:r>
      <w:r w:rsidR="005327F2" w:rsidRPr="009C0244">
        <w:rPr>
          <w:rFonts w:ascii="Times New Roman" w:eastAsia="Times New Roman" w:hAnsi="Times New Roman"/>
          <w:sz w:val="24"/>
          <w:szCs w:val="24"/>
        </w:rPr>
        <w:t xml:space="preserve">ella </w:t>
      </w:r>
      <w:r w:rsidRPr="009C0244">
        <w:rPr>
          <w:rFonts w:ascii="Times New Roman" w:eastAsia="Times New Roman" w:hAnsi="Times New Roman"/>
          <w:sz w:val="24"/>
          <w:szCs w:val="24"/>
        </w:rPr>
        <w:t xml:space="preserve">se proporciona a los estudiantes un archivo en el que pueden disponer de un conjunto hasta de 15 triángulos isósceles, todos congruentes </w:t>
      </w:r>
      <w:r w:rsidR="00AD4E81" w:rsidRPr="009C0244">
        <w:rPr>
          <w:rFonts w:ascii="Times New Roman" w:eastAsia="Times New Roman" w:hAnsi="Times New Roman"/>
          <w:sz w:val="24"/>
          <w:szCs w:val="24"/>
        </w:rPr>
        <w:t>con</w:t>
      </w:r>
      <w:r w:rsidRPr="009C0244">
        <w:rPr>
          <w:rFonts w:ascii="Times New Roman" w:eastAsia="Times New Roman" w:hAnsi="Times New Roman"/>
          <w:sz w:val="24"/>
          <w:szCs w:val="24"/>
        </w:rPr>
        <w:t xml:space="preserve"> uno </w:t>
      </w:r>
      <w:r w:rsidR="00AD4E81" w:rsidRPr="009C0244">
        <w:rPr>
          <w:rFonts w:ascii="Times New Roman" w:eastAsia="Times New Roman" w:hAnsi="Times New Roman"/>
          <w:sz w:val="24"/>
          <w:szCs w:val="24"/>
        </w:rPr>
        <w:t>previamente determinado</w:t>
      </w:r>
      <w:r w:rsidR="008A7EEF" w:rsidRPr="009C0244">
        <w:rPr>
          <w:rFonts w:ascii="Times New Roman" w:eastAsia="Times New Roman" w:hAnsi="Times New Roman"/>
          <w:sz w:val="24"/>
          <w:szCs w:val="24"/>
        </w:rPr>
        <w:t xml:space="preserve"> (ver figura 2)</w:t>
      </w:r>
      <w:r w:rsidRPr="009C0244">
        <w:rPr>
          <w:rFonts w:ascii="Times New Roman" w:eastAsia="Times New Roman" w:hAnsi="Times New Roman"/>
          <w:sz w:val="24"/>
          <w:szCs w:val="24"/>
        </w:rPr>
        <w:t xml:space="preserve">. Con dichos triángulos se pide a los estudiantes construir polígonos uniendo los triángulos por vértices </w:t>
      </w:r>
      <w:r w:rsidR="005327F2" w:rsidRPr="009C0244">
        <w:rPr>
          <w:rFonts w:ascii="Times New Roman" w:eastAsia="Times New Roman" w:hAnsi="Times New Roman"/>
          <w:sz w:val="24"/>
          <w:szCs w:val="24"/>
        </w:rPr>
        <w:t>y</w:t>
      </w:r>
      <w:r w:rsidRPr="009C0244">
        <w:rPr>
          <w:rFonts w:ascii="Times New Roman" w:eastAsia="Times New Roman" w:hAnsi="Times New Roman"/>
          <w:sz w:val="24"/>
          <w:szCs w:val="24"/>
        </w:rPr>
        <w:t xml:space="preserve"> lados. Los estudiantes pueden variar el ángulo en el vértice del triángulo isósceles, la medida de su base y el número de triángulos que requieren.</w:t>
      </w:r>
      <w:r w:rsidR="005327F2" w:rsidRPr="009C0244">
        <w:rPr>
          <w:rFonts w:ascii="Times New Roman" w:eastAsia="Times New Roman" w:hAnsi="Times New Roman"/>
          <w:sz w:val="24"/>
          <w:szCs w:val="24"/>
        </w:rPr>
        <w:t xml:space="preserve"> </w:t>
      </w:r>
      <w:r w:rsidRPr="009C0244">
        <w:rPr>
          <w:rFonts w:ascii="Times New Roman" w:eastAsia="Times New Roman" w:hAnsi="Times New Roman"/>
          <w:sz w:val="24"/>
          <w:szCs w:val="24"/>
        </w:rPr>
        <w:t>En la hoja de trabajo correspondiente a esta actividad, se hacen preguntas acerca de cuánto deberá medir el ángulo en el vértice A del triángulo ABC para construir polígonos regulares con diferente número de lados</w:t>
      </w:r>
      <w:r w:rsidR="008A7EEF"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ya que la actividad trata de hacer al estudiante reflexionar sobre la posibilidad (o no) de construir polígonos regulares de la manera en que comúnmente se tratan dichas figuras en los libros de texto al hablar de su perímetro o de su área.</w:t>
      </w:r>
    </w:p>
    <w:p w:rsidR="00591BFA" w:rsidRPr="0056666F" w:rsidRDefault="00624B2B" w:rsidP="004B05AB">
      <w:pPr>
        <w:pStyle w:val="Text"/>
        <w:spacing w:line="480" w:lineRule="auto"/>
        <w:jc w:val="center"/>
        <w:rPr>
          <w:rFonts w:ascii="Arial" w:hAnsi="Arial" w:cs="Arial"/>
          <w:sz w:val="24"/>
          <w:szCs w:val="24"/>
        </w:rPr>
      </w:pPr>
      <w:r w:rsidRPr="0056666F">
        <w:rPr>
          <w:rFonts w:ascii="Arial" w:hAnsi="Arial" w:cs="Arial"/>
          <w:noProof/>
          <w:sz w:val="24"/>
          <w:szCs w:val="24"/>
          <w:lang w:eastAsia="es-MX"/>
        </w:rPr>
        <w:lastRenderedPageBreak/>
        <w:drawing>
          <wp:inline distT="0" distB="0" distL="0" distR="0">
            <wp:extent cx="2837815" cy="2449830"/>
            <wp:effectExtent l="0" t="0" r="635" b="7620"/>
            <wp:docPr id="69" name="0 Imagen" descr="Descripción: figura 1_ ponencia cel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figura 1_ ponencia celay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7815" cy="2449830"/>
                    </a:xfrm>
                    <a:prstGeom prst="rect">
                      <a:avLst/>
                    </a:prstGeom>
                    <a:noFill/>
                    <a:ln>
                      <a:noFill/>
                    </a:ln>
                  </pic:spPr>
                </pic:pic>
              </a:graphicData>
            </a:graphic>
          </wp:inline>
        </w:drawing>
      </w:r>
    </w:p>
    <w:p w:rsidR="00591BFA" w:rsidRPr="004B05AB" w:rsidRDefault="00591BFA" w:rsidP="004B05AB">
      <w:pPr>
        <w:spacing w:after="0" w:line="480" w:lineRule="auto"/>
        <w:jc w:val="center"/>
        <w:rPr>
          <w:rFonts w:ascii="Arial" w:eastAsia="Times New Roman" w:hAnsi="Arial" w:cs="Arial"/>
          <w:sz w:val="20"/>
          <w:szCs w:val="20"/>
        </w:rPr>
      </w:pPr>
      <w:r w:rsidRPr="00DA5155">
        <w:rPr>
          <w:rFonts w:ascii="Arial" w:eastAsia="Times New Roman" w:hAnsi="Arial" w:cs="Arial"/>
          <w:i/>
          <w:sz w:val="20"/>
          <w:szCs w:val="20"/>
        </w:rPr>
        <w:t xml:space="preserve">Figura </w:t>
      </w:r>
      <w:r w:rsidR="008A7EEF" w:rsidRPr="00DA5155">
        <w:rPr>
          <w:rFonts w:ascii="Arial" w:eastAsia="Times New Roman" w:hAnsi="Arial" w:cs="Arial"/>
          <w:i/>
          <w:sz w:val="20"/>
          <w:szCs w:val="20"/>
        </w:rPr>
        <w:t>2</w:t>
      </w:r>
      <w:r w:rsidRPr="00DA5155">
        <w:rPr>
          <w:rFonts w:ascii="Arial" w:eastAsia="Times New Roman" w:hAnsi="Arial" w:cs="Arial"/>
          <w:i/>
          <w:sz w:val="20"/>
          <w:szCs w:val="20"/>
        </w:rPr>
        <w:t>.</w:t>
      </w:r>
      <w:r w:rsidRPr="004B05AB">
        <w:rPr>
          <w:rFonts w:ascii="Arial" w:eastAsia="Times New Roman" w:hAnsi="Arial" w:cs="Arial"/>
          <w:sz w:val="20"/>
          <w:szCs w:val="20"/>
        </w:rPr>
        <w:t xml:space="preserve"> Actividad del archivo en </w:t>
      </w:r>
      <w:proofErr w:type="spellStart"/>
      <w:r w:rsidRPr="004B05AB">
        <w:rPr>
          <w:rFonts w:ascii="Arial" w:eastAsia="Times New Roman" w:hAnsi="Arial" w:cs="Arial"/>
          <w:sz w:val="20"/>
          <w:szCs w:val="20"/>
        </w:rPr>
        <w:t>Geo</w:t>
      </w:r>
      <w:r w:rsidR="00AD4E81">
        <w:rPr>
          <w:rFonts w:ascii="Arial" w:eastAsia="Times New Roman" w:hAnsi="Arial" w:cs="Arial"/>
          <w:sz w:val="20"/>
          <w:szCs w:val="20"/>
        </w:rPr>
        <w:t>g</w:t>
      </w:r>
      <w:r w:rsidRPr="004B05AB">
        <w:rPr>
          <w:rFonts w:ascii="Arial" w:eastAsia="Times New Roman" w:hAnsi="Arial" w:cs="Arial"/>
          <w:sz w:val="20"/>
          <w:szCs w:val="20"/>
        </w:rPr>
        <w:t>ebra</w:t>
      </w:r>
      <w:proofErr w:type="spellEnd"/>
    </w:p>
    <w:p w:rsidR="000215A2" w:rsidRPr="0056666F" w:rsidRDefault="000215A2"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 xml:space="preserve">Otra de las actividades denominada El problema de la caja, consiste en una simulación en </w:t>
      </w:r>
      <w:r w:rsidR="002C0169" w:rsidRPr="009C0244">
        <w:rPr>
          <w:rFonts w:ascii="Times New Roman" w:eastAsia="Times New Roman" w:hAnsi="Times New Roman"/>
          <w:sz w:val="24"/>
          <w:szCs w:val="24"/>
        </w:rPr>
        <w:t>G</w:t>
      </w:r>
      <w:r w:rsidRPr="009C0244">
        <w:rPr>
          <w:rFonts w:ascii="Times New Roman" w:eastAsia="Times New Roman" w:hAnsi="Times New Roman"/>
          <w:sz w:val="24"/>
          <w:szCs w:val="24"/>
        </w:rPr>
        <w:t xml:space="preserve">eogebra en la que los estudiantes tienen que manipular ciertas medidas como la altura de la caja de un camión de carga que transita por una calle con cierta pendiente (también manipulable), con el fin de que </w:t>
      </w:r>
      <w:r w:rsidR="00DA7256" w:rsidRPr="009C0244">
        <w:rPr>
          <w:rFonts w:ascii="Times New Roman" w:eastAsia="Times New Roman" w:hAnsi="Times New Roman"/>
          <w:sz w:val="24"/>
          <w:szCs w:val="24"/>
        </w:rPr>
        <w:t>e</w:t>
      </w:r>
      <w:r w:rsidRPr="009C0244">
        <w:rPr>
          <w:rFonts w:ascii="Times New Roman" w:eastAsia="Times New Roman" w:hAnsi="Times New Roman"/>
          <w:sz w:val="24"/>
          <w:szCs w:val="24"/>
        </w:rPr>
        <w:t xml:space="preserve">ste pueda ser estacionado bajo un cobertizo. Se pretende que la experimentación (Guerrero &amp; Cortés, </w:t>
      </w:r>
      <w:r w:rsidR="008A7EEF" w:rsidRPr="009C0244">
        <w:rPr>
          <w:rFonts w:ascii="Times New Roman" w:eastAsia="Times New Roman" w:hAnsi="Times New Roman"/>
          <w:sz w:val="24"/>
          <w:szCs w:val="24"/>
        </w:rPr>
        <w:t>2</w:t>
      </w:r>
      <w:r w:rsidRPr="009C0244">
        <w:rPr>
          <w:rFonts w:ascii="Times New Roman" w:eastAsia="Times New Roman" w:hAnsi="Times New Roman"/>
          <w:sz w:val="24"/>
          <w:szCs w:val="24"/>
        </w:rPr>
        <w:t xml:space="preserve">013) con el modelo virtual ayude a los estudiantes a mejorar sus habilidades de aproximación. Es claro que aunque la caja del camión tenga una medida un poco inferior a la altura del cobertizo, </w:t>
      </w:r>
      <w:r w:rsidR="00DA7256" w:rsidRPr="009C0244">
        <w:rPr>
          <w:rFonts w:ascii="Times New Roman" w:eastAsia="Times New Roman" w:hAnsi="Times New Roman"/>
          <w:sz w:val="24"/>
          <w:szCs w:val="24"/>
        </w:rPr>
        <w:t>e</w:t>
      </w:r>
      <w:r w:rsidRPr="009C0244">
        <w:rPr>
          <w:rFonts w:ascii="Times New Roman" w:eastAsia="Times New Roman" w:hAnsi="Times New Roman"/>
          <w:sz w:val="24"/>
          <w:szCs w:val="24"/>
        </w:rPr>
        <w:t xml:space="preserve">ste no necesariamente puede entrar sin chocar en el techo. Los estudiantes deben manipular ya sea el ángulo de inclinación de la calle (el ángulo </w:t>
      </w:r>
      <m:oMath>
        <m:r>
          <m:rPr>
            <m:sty m:val="p"/>
          </m:rPr>
          <w:rPr>
            <w:rFonts w:ascii="Cambria Math" w:eastAsia="Times New Roman" w:hAnsi="Cambria Math"/>
            <w:sz w:val="24"/>
            <w:szCs w:val="24"/>
          </w:rPr>
          <m:t>α</m:t>
        </m:r>
      </m:oMath>
      <w:r w:rsidRPr="009C0244">
        <w:rPr>
          <w:rFonts w:ascii="Times New Roman" w:eastAsia="Times New Roman" w:hAnsi="Times New Roman"/>
          <w:sz w:val="24"/>
          <w:szCs w:val="24"/>
        </w:rPr>
        <w:t xml:space="preserve"> de la figura </w:t>
      </w:r>
      <w:r w:rsidR="008A7EEF" w:rsidRPr="009C0244">
        <w:rPr>
          <w:rFonts w:ascii="Times New Roman" w:eastAsia="Times New Roman" w:hAnsi="Times New Roman"/>
          <w:sz w:val="24"/>
          <w:szCs w:val="24"/>
        </w:rPr>
        <w:t>3</w:t>
      </w:r>
      <w:r w:rsidRPr="009C0244">
        <w:rPr>
          <w:rFonts w:ascii="Times New Roman" w:eastAsia="Times New Roman" w:hAnsi="Times New Roman"/>
          <w:sz w:val="24"/>
          <w:szCs w:val="24"/>
        </w:rPr>
        <w:t>) o la altura de la caja del camión con el fin de lograr la meta. Se pide, en una hoja de trabajo, hacer ciertas tareas relacionadas con la manipulación de las cantidades descritas para ajustar lo mejor posible las medidas.</w:t>
      </w:r>
    </w:p>
    <w:p w:rsidR="000215A2" w:rsidRPr="0056666F" w:rsidRDefault="00624B2B" w:rsidP="004B05AB">
      <w:pPr>
        <w:spacing w:after="0" w:line="480" w:lineRule="auto"/>
        <w:jc w:val="center"/>
        <w:rPr>
          <w:rFonts w:ascii="Arial" w:eastAsia="Times New Roman" w:hAnsi="Arial" w:cs="Arial"/>
          <w:sz w:val="24"/>
          <w:szCs w:val="24"/>
        </w:rPr>
      </w:pPr>
      <w:r w:rsidRPr="0056666F">
        <w:rPr>
          <w:rFonts w:ascii="Arial" w:eastAsia="Times New Roman" w:hAnsi="Arial" w:cs="Arial"/>
          <w:noProof/>
          <w:sz w:val="24"/>
          <w:szCs w:val="24"/>
          <w:lang w:eastAsia="es-MX"/>
        </w:rPr>
        <w:drawing>
          <wp:inline distT="0" distB="0" distL="0" distR="0">
            <wp:extent cx="4371975" cy="1985904"/>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3880" cy="1986769"/>
                    </a:xfrm>
                    <a:prstGeom prst="rect">
                      <a:avLst/>
                    </a:prstGeom>
                    <a:noFill/>
                    <a:ln>
                      <a:noFill/>
                    </a:ln>
                  </pic:spPr>
                </pic:pic>
              </a:graphicData>
            </a:graphic>
          </wp:inline>
        </w:drawing>
      </w:r>
    </w:p>
    <w:p w:rsidR="000215A2" w:rsidRPr="004B05AB" w:rsidRDefault="000215A2" w:rsidP="004B05AB">
      <w:pPr>
        <w:spacing w:after="0" w:line="480" w:lineRule="auto"/>
        <w:jc w:val="center"/>
        <w:rPr>
          <w:rFonts w:ascii="Arial" w:eastAsia="Times New Roman" w:hAnsi="Arial" w:cs="Arial"/>
          <w:sz w:val="20"/>
          <w:szCs w:val="20"/>
        </w:rPr>
      </w:pPr>
      <w:r w:rsidRPr="00DA5155">
        <w:rPr>
          <w:rFonts w:ascii="Arial" w:eastAsia="Times New Roman" w:hAnsi="Arial" w:cs="Arial"/>
          <w:i/>
          <w:sz w:val="20"/>
          <w:szCs w:val="20"/>
        </w:rPr>
        <w:t xml:space="preserve">Figura </w:t>
      </w:r>
      <w:r w:rsidR="008A7EEF" w:rsidRPr="00DA5155">
        <w:rPr>
          <w:rFonts w:ascii="Arial" w:eastAsia="Times New Roman" w:hAnsi="Arial" w:cs="Arial"/>
          <w:i/>
          <w:sz w:val="20"/>
          <w:szCs w:val="20"/>
        </w:rPr>
        <w:t>3</w:t>
      </w:r>
      <w:r w:rsidRPr="00DA5155">
        <w:rPr>
          <w:rFonts w:ascii="Arial" w:eastAsia="Times New Roman" w:hAnsi="Arial" w:cs="Arial"/>
          <w:i/>
          <w:sz w:val="20"/>
          <w:szCs w:val="20"/>
        </w:rPr>
        <w:t>.</w:t>
      </w:r>
      <w:r w:rsidRPr="004B05AB">
        <w:rPr>
          <w:rFonts w:ascii="Arial" w:eastAsia="Times New Roman" w:hAnsi="Arial" w:cs="Arial"/>
          <w:sz w:val="20"/>
          <w:szCs w:val="20"/>
        </w:rPr>
        <w:t xml:space="preserve"> Construcción interactiva diseñada para la actividad de aproximación</w:t>
      </w:r>
    </w:p>
    <w:p w:rsidR="00BC652B" w:rsidRPr="0056666F" w:rsidRDefault="00BC652B" w:rsidP="00DA7256">
      <w:pPr>
        <w:autoSpaceDE w:val="0"/>
        <w:autoSpaceDN w:val="0"/>
        <w:adjustRightInd w:val="0"/>
        <w:spacing w:after="0" w:line="480" w:lineRule="auto"/>
        <w:rPr>
          <w:rFonts w:ascii="Arial" w:eastAsia="Times New Roman" w:hAnsi="Arial" w:cs="Arial"/>
          <w:b/>
          <w:sz w:val="24"/>
          <w:szCs w:val="24"/>
        </w:rPr>
      </w:pPr>
      <w:r w:rsidRPr="0056666F">
        <w:rPr>
          <w:rFonts w:ascii="Arial" w:eastAsia="Times New Roman" w:hAnsi="Arial" w:cs="Arial"/>
          <w:b/>
          <w:sz w:val="24"/>
          <w:szCs w:val="24"/>
        </w:rPr>
        <w:lastRenderedPageBreak/>
        <w:t>Resultados</w:t>
      </w:r>
    </w:p>
    <w:p w:rsidR="004A7F82" w:rsidRPr="009C0244" w:rsidRDefault="004A7F82"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Una</w:t>
      </w:r>
      <w:r w:rsidR="003528D8" w:rsidRPr="009C0244">
        <w:rPr>
          <w:rFonts w:ascii="Times New Roman" w:eastAsia="Times New Roman" w:hAnsi="Times New Roman"/>
          <w:sz w:val="24"/>
          <w:szCs w:val="24"/>
        </w:rPr>
        <w:t xml:space="preserve"> de las </w:t>
      </w:r>
      <w:r w:rsidRPr="009C0244">
        <w:rPr>
          <w:rFonts w:ascii="Times New Roman" w:eastAsia="Times New Roman" w:hAnsi="Times New Roman"/>
          <w:sz w:val="24"/>
          <w:szCs w:val="24"/>
        </w:rPr>
        <w:t>característica</w:t>
      </w:r>
      <w:r w:rsidR="003528D8" w:rsidRPr="009C0244">
        <w:rPr>
          <w:rFonts w:ascii="Times New Roman" w:eastAsia="Times New Roman" w:hAnsi="Times New Roman"/>
          <w:sz w:val="24"/>
          <w:szCs w:val="24"/>
        </w:rPr>
        <w:t>s</w:t>
      </w:r>
      <w:r w:rsidRPr="009C0244">
        <w:rPr>
          <w:rFonts w:ascii="Times New Roman" w:eastAsia="Times New Roman" w:hAnsi="Times New Roman"/>
          <w:sz w:val="24"/>
          <w:szCs w:val="24"/>
        </w:rPr>
        <w:t xml:space="preserve"> básica</w:t>
      </w:r>
      <w:r w:rsidR="003528D8" w:rsidRPr="009C0244">
        <w:rPr>
          <w:rFonts w:ascii="Times New Roman" w:eastAsia="Times New Roman" w:hAnsi="Times New Roman"/>
          <w:sz w:val="24"/>
          <w:szCs w:val="24"/>
        </w:rPr>
        <w:t>s</w:t>
      </w:r>
      <w:r w:rsidRPr="009C0244">
        <w:rPr>
          <w:rFonts w:ascii="Times New Roman" w:eastAsia="Times New Roman" w:hAnsi="Times New Roman"/>
          <w:sz w:val="24"/>
          <w:szCs w:val="24"/>
        </w:rPr>
        <w:t xml:space="preserve"> de los alumnos </w:t>
      </w:r>
      <w:r w:rsidR="003528D8" w:rsidRPr="009C0244">
        <w:rPr>
          <w:rFonts w:ascii="Times New Roman" w:eastAsia="Times New Roman" w:hAnsi="Times New Roman"/>
          <w:sz w:val="24"/>
          <w:szCs w:val="24"/>
        </w:rPr>
        <w:t>que</w:t>
      </w:r>
      <w:r w:rsidRPr="009C0244">
        <w:rPr>
          <w:rFonts w:ascii="Times New Roman" w:eastAsia="Times New Roman" w:hAnsi="Times New Roman"/>
          <w:sz w:val="24"/>
          <w:szCs w:val="24"/>
        </w:rPr>
        <w:t xml:space="preserve"> respondieron las actividades es el escaso nivel de profundidad del conocimiento geométrico</w:t>
      </w:r>
      <w:r w:rsidR="003528D8"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que </w:t>
      </w:r>
      <w:r w:rsidR="003528D8" w:rsidRPr="009C0244">
        <w:rPr>
          <w:rFonts w:ascii="Times New Roman" w:eastAsia="Times New Roman" w:hAnsi="Times New Roman"/>
          <w:sz w:val="24"/>
          <w:szCs w:val="24"/>
        </w:rPr>
        <w:t xml:space="preserve">se </w:t>
      </w:r>
      <w:r w:rsidRPr="009C0244">
        <w:rPr>
          <w:rFonts w:ascii="Times New Roman" w:eastAsia="Times New Roman" w:hAnsi="Times New Roman"/>
          <w:sz w:val="24"/>
          <w:szCs w:val="24"/>
        </w:rPr>
        <w:t>consider</w:t>
      </w:r>
      <w:r w:rsidR="003528D8" w:rsidRPr="009C0244">
        <w:rPr>
          <w:rFonts w:ascii="Times New Roman" w:eastAsia="Times New Roman" w:hAnsi="Times New Roman"/>
          <w:sz w:val="24"/>
          <w:szCs w:val="24"/>
        </w:rPr>
        <w:t>a</w:t>
      </w:r>
      <w:r w:rsidRPr="009C0244">
        <w:rPr>
          <w:rFonts w:ascii="Times New Roman" w:eastAsia="Times New Roman" w:hAnsi="Times New Roman"/>
          <w:sz w:val="24"/>
          <w:szCs w:val="24"/>
        </w:rPr>
        <w:t>ba indispensable para trabajar en las actividades y</w:t>
      </w:r>
      <w:r w:rsidR="003528D8" w:rsidRPr="009C0244">
        <w:rPr>
          <w:rFonts w:ascii="Times New Roman" w:eastAsia="Times New Roman" w:hAnsi="Times New Roman"/>
          <w:sz w:val="24"/>
          <w:szCs w:val="24"/>
        </w:rPr>
        <w:t xml:space="preserve"> el cual</w:t>
      </w:r>
      <w:r w:rsidRPr="009C0244">
        <w:rPr>
          <w:rFonts w:ascii="Times New Roman" w:eastAsia="Times New Roman" w:hAnsi="Times New Roman"/>
          <w:sz w:val="24"/>
          <w:szCs w:val="24"/>
        </w:rPr>
        <w:t xml:space="preserve"> corresponde a un curso de geometría básica. Ejemplos considera</w:t>
      </w:r>
      <w:r w:rsidR="003528D8" w:rsidRPr="009C0244">
        <w:rPr>
          <w:rFonts w:ascii="Times New Roman" w:eastAsia="Times New Roman" w:hAnsi="Times New Roman"/>
          <w:sz w:val="24"/>
          <w:szCs w:val="24"/>
        </w:rPr>
        <w:t>dos</w:t>
      </w:r>
      <w:r w:rsidRPr="009C0244">
        <w:rPr>
          <w:rFonts w:ascii="Times New Roman" w:eastAsia="Times New Roman" w:hAnsi="Times New Roman"/>
          <w:sz w:val="24"/>
          <w:szCs w:val="24"/>
        </w:rPr>
        <w:t xml:space="preserve"> dentro de esta categoría son: los triángulos isósceles tienen dos lados iguales, la suma de los ángulos internos de cualquier triángulo es 180 grados, los ángulos en el triángulo equilátero son iguales, un polígono regular de </w:t>
      </w:r>
      <m:oMath>
        <m:r>
          <m:rPr>
            <m:sty m:val="p"/>
          </m:rPr>
          <w:rPr>
            <w:rFonts w:ascii="Cambria Math" w:eastAsia="Times New Roman" w:hAnsi="Cambria Math"/>
            <w:sz w:val="24"/>
            <w:szCs w:val="24"/>
          </w:rPr>
          <m:t>n</m:t>
        </m:r>
      </m:oMath>
      <w:r w:rsidRPr="009C0244">
        <w:rPr>
          <w:rFonts w:ascii="Times New Roman" w:eastAsia="Times New Roman" w:hAnsi="Times New Roman"/>
          <w:sz w:val="24"/>
          <w:szCs w:val="24"/>
        </w:rPr>
        <w:t xml:space="preserve"> lados tiene exactamente </w:t>
      </w:r>
      <m:oMath>
        <m:r>
          <m:rPr>
            <m:sty m:val="p"/>
          </m:rPr>
          <w:rPr>
            <w:rFonts w:ascii="Cambria Math" w:eastAsia="Times New Roman" w:hAnsi="Cambria Math"/>
            <w:sz w:val="24"/>
            <w:szCs w:val="24"/>
          </w:rPr>
          <m:t>n</m:t>
        </m:r>
      </m:oMath>
      <w:r w:rsidRPr="009C0244">
        <w:rPr>
          <w:rFonts w:ascii="Times New Roman" w:eastAsia="Times New Roman" w:hAnsi="Times New Roman"/>
          <w:sz w:val="24"/>
          <w:szCs w:val="24"/>
        </w:rPr>
        <w:t xml:space="preserve"> vértices. </w:t>
      </w:r>
      <w:r w:rsidR="003528D8" w:rsidRPr="009C0244">
        <w:rPr>
          <w:rFonts w:ascii="Times New Roman" w:eastAsia="Times New Roman" w:hAnsi="Times New Roman"/>
          <w:sz w:val="24"/>
          <w:szCs w:val="24"/>
        </w:rPr>
        <w:t>De igual manera,</w:t>
      </w:r>
      <w:r w:rsidR="00682B70" w:rsidRPr="009C0244">
        <w:rPr>
          <w:rFonts w:ascii="Times New Roman" w:eastAsia="Times New Roman" w:hAnsi="Times New Roman"/>
          <w:sz w:val="24"/>
          <w:szCs w:val="24"/>
        </w:rPr>
        <w:t xml:space="preserve"> los alumnos informaron tener total desconocimiento en el uso de software de geometría dinámica, como Geogebra. </w:t>
      </w:r>
    </w:p>
    <w:p w:rsidR="004A7F82" w:rsidRPr="009C0244" w:rsidRDefault="004A7F82"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Otra </w:t>
      </w:r>
      <w:r w:rsidR="00682B70" w:rsidRPr="009C0244">
        <w:rPr>
          <w:rFonts w:ascii="Times New Roman" w:eastAsia="Times New Roman" w:hAnsi="Times New Roman"/>
          <w:sz w:val="24"/>
          <w:szCs w:val="24"/>
        </w:rPr>
        <w:t>circunstancia</w:t>
      </w:r>
      <w:r w:rsidRPr="009C0244">
        <w:rPr>
          <w:rFonts w:ascii="Times New Roman" w:eastAsia="Times New Roman" w:hAnsi="Times New Roman"/>
          <w:sz w:val="24"/>
          <w:szCs w:val="24"/>
        </w:rPr>
        <w:t xml:space="preserve"> importante </w:t>
      </w:r>
      <w:r w:rsidR="00F76605" w:rsidRPr="009C0244">
        <w:rPr>
          <w:rFonts w:ascii="Times New Roman" w:eastAsia="Times New Roman" w:hAnsi="Times New Roman"/>
          <w:sz w:val="24"/>
          <w:szCs w:val="24"/>
        </w:rPr>
        <w:t xml:space="preserve">hallada </w:t>
      </w:r>
      <w:r w:rsidRPr="009C0244">
        <w:rPr>
          <w:rFonts w:ascii="Times New Roman" w:eastAsia="Times New Roman" w:hAnsi="Times New Roman"/>
          <w:sz w:val="24"/>
          <w:szCs w:val="24"/>
        </w:rPr>
        <w:t xml:space="preserve">al trabajar con los alumnos, fue que en la mayoría de las situaciones </w:t>
      </w:r>
      <w:proofErr w:type="gramStart"/>
      <w:r w:rsidR="00F76605" w:rsidRPr="009C0244">
        <w:rPr>
          <w:rFonts w:ascii="Times New Roman" w:eastAsia="Times New Roman" w:hAnsi="Times New Roman"/>
          <w:sz w:val="24"/>
          <w:szCs w:val="24"/>
        </w:rPr>
        <w:t>e</w:t>
      </w:r>
      <w:r w:rsidRPr="009C0244">
        <w:rPr>
          <w:rFonts w:ascii="Times New Roman" w:eastAsia="Times New Roman" w:hAnsi="Times New Roman"/>
          <w:sz w:val="24"/>
          <w:szCs w:val="24"/>
        </w:rPr>
        <w:t>stos</w:t>
      </w:r>
      <w:proofErr w:type="gramEnd"/>
      <w:r w:rsidRPr="009C0244">
        <w:rPr>
          <w:rFonts w:ascii="Times New Roman" w:eastAsia="Times New Roman" w:hAnsi="Times New Roman"/>
          <w:sz w:val="24"/>
          <w:szCs w:val="24"/>
        </w:rPr>
        <w:t xml:space="preserve"> responden de forma muy sencilla (ingenua en ocasiones)</w:t>
      </w:r>
      <w:r w:rsidR="00F76605"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englobando una sola idea. Esto es, los alumnos fueron incapaces de poner en marcha y combinar varias ideas para la solución de un mismo problema. </w:t>
      </w:r>
    </w:p>
    <w:p w:rsidR="001E1FD8" w:rsidRPr="009C0244" w:rsidRDefault="00E06776"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Por otro lado, los estudiantes pu</w:t>
      </w:r>
      <w:r w:rsidR="00682B70" w:rsidRPr="009C0244">
        <w:rPr>
          <w:rFonts w:ascii="Times New Roman" w:eastAsia="Times New Roman" w:hAnsi="Times New Roman"/>
          <w:sz w:val="24"/>
          <w:szCs w:val="24"/>
        </w:rPr>
        <w:t>dieron</w:t>
      </w:r>
      <w:r w:rsidRPr="009C0244">
        <w:rPr>
          <w:rFonts w:ascii="Times New Roman" w:eastAsia="Times New Roman" w:hAnsi="Times New Roman"/>
          <w:sz w:val="24"/>
          <w:szCs w:val="24"/>
        </w:rPr>
        <w:t xml:space="preserve"> responder correctamente a preguntas relativas a los ángulos en polígonos regulares en algunos casos; por ejemplo, </w:t>
      </w:r>
      <w:r w:rsidR="007F59EA" w:rsidRPr="009C0244">
        <w:rPr>
          <w:rFonts w:ascii="Times New Roman" w:eastAsia="Times New Roman" w:hAnsi="Times New Roman"/>
          <w:sz w:val="24"/>
          <w:szCs w:val="24"/>
        </w:rPr>
        <w:t xml:space="preserve">en el caso del pentágono señalan que la medida del ángulo α es de 72° “porque en total  son 360° y se dividen entre 5”. </w:t>
      </w:r>
      <w:r w:rsidRPr="009C0244">
        <w:rPr>
          <w:rFonts w:ascii="Times New Roman" w:eastAsia="Times New Roman" w:hAnsi="Times New Roman"/>
          <w:sz w:val="24"/>
          <w:szCs w:val="24"/>
        </w:rPr>
        <w:t xml:space="preserve">Sin embargo, en casos como el del heptágono, los estudiantes muestran dificultades debido a que en dichos casos “no se tiene un valor exacto” al dividir el ángulo total (360°) por el número de lados (7). </w:t>
      </w:r>
      <w:r w:rsidR="007F59EA" w:rsidRPr="009C0244">
        <w:rPr>
          <w:rFonts w:ascii="Times New Roman" w:eastAsia="Times New Roman" w:hAnsi="Times New Roman"/>
          <w:sz w:val="24"/>
          <w:szCs w:val="24"/>
        </w:rPr>
        <w:t>Una respuesta como la siguiente: “El polígono de 7 lados no es un polígono regular porque le falta cerrarse”</w:t>
      </w:r>
      <w:r w:rsidR="00851104" w:rsidRPr="009C0244">
        <w:rPr>
          <w:rFonts w:ascii="Times New Roman" w:eastAsia="Times New Roman" w:hAnsi="Times New Roman"/>
          <w:sz w:val="24"/>
          <w:szCs w:val="24"/>
        </w:rPr>
        <w:t>, muestra que los estudiantes manejan los conceptos solamente a nivel perceptivo</w:t>
      </w:r>
      <w:r w:rsidR="007F59EA" w:rsidRPr="009C0244">
        <w:rPr>
          <w:rFonts w:ascii="Times New Roman" w:eastAsia="Times New Roman" w:hAnsi="Times New Roman"/>
          <w:sz w:val="24"/>
          <w:szCs w:val="24"/>
        </w:rPr>
        <w:t>.</w:t>
      </w:r>
    </w:p>
    <w:p w:rsidR="00682B70" w:rsidRPr="0056666F" w:rsidRDefault="00682B70" w:rsidP="009C0244">
      <w:pPr>
        <w:spacing w:after="0" w:line="360" w:lineRule="auto"/>
        <w:jc w:val="both"/>
        <w:rPr>
          <w:rFonts w:ascii="Arial" w:eastAsia="Times New Roman" w:hAnsi="Arial" w:cs="Arial"/>
          <w:sz w:val="24"/>
          <w:szCs w:val="24"/>
          <w:lang w:eastAsia="es-MX"/>
        </w:rPr>
      </w:pPr>
      <w:r w:rsidRPr="009C0244">
        <w:rPr>
          <w:rFonts w:ascii="Times New Roman" w:eastAsia="Times New Roman" w:hAnsi="Times New Roman"/>
          <w:sz w:val="24"/>
          <w:szCs w:val="24"/>
        </w:rPr>
        <w:t>En la tabla 1 se muestran algunos resultados obtenidos del trabajo de los estudiantes con relación a la construcción presentada en la primera actividad aplicada, en donde con base en la manipulación de un conjunto de triángulos isósceles congruentes, se pide a los estudiantes la construcción de un polígono reg</w:t>
      </w:r>
      <w:r w:rsidR="00CF33BA" w:rsidRPr="009C0244">
        <w:rPr>
          <w:rFonts w:ascii="Times New Roman" w:eastAsia="Times New Roman" w:hAnsi="Times New Roman"/>
          <w:sz w:val="24"/>
          <w:szCs w:val="24"/>
        </w:rPr>
        <w:t>u</w:t>
      </w:r>
      <w:r w:rsidRPr="009C0244">
        <w:rPr>
          <w:rFonts w:ascii="Times New Roman" w:eastAsia="Times New Roman" w:hAnsi="Times New Roman"/>
          <w:sz w:val="24"/>
          <w:szCs w:val="24"/>
        </w:rPr>
        <w:t>lar. Una respuesta típica se muestra en la figura 4.</w:t>
      </w:r>
      <w:r w:rsidRPr="0056666F">
        <w:rPr>
          <w:rFonts w:ascii="Arial" w:eastAsia="Times New Roman" w:hAnsi="Arial" w:cs="Arial"/>
          <w:sz w:val="24"/>
          <w:szCs w:val="24"/>
        </w:rPr>
        <w:t xml:space="preserve"> </w:t>
      </w:r>
      <w:r w:rsidRPr="0056666F">
        <w:rPr>
          <w:rFonts w:ascii="Arial" w:eastAsia="Times New Roman" w:hAnsi="Arial" w:cs="Arial"/>
          <w:color w:val="000000"/>
          <w:sz w:val="24"/>
          <w:szCs w:val="24"/>
          <w:lang w:eastAsia="es-MX"/>
        </w:rPr>
        <w:t> </w:t>
      </w:r>
    </w:p>
    <w:p w:rsidR="00682B70" w:rsidRPr="0056666F" w:rsidRDefault="00624B2B" w:rsidP="004B05AB">
      <w:pPr>
        <w:spacing w:after="0" w:line="480" w:lineRule="auto"/>
        <w:ind w:firstLine="202"/>
        <w:jc w:val="center"/>
        <w:rPr>
          <w:rFonts w:ascii="Arial" w:eastAsia="Times New Roman" w:hAnsi="Arial" w:cs="Arial"/>
          <w:sz w:val="24"/>
          <w:szCs w:val="24"/>
          <w:lang w:eastAsia="es-MX"/>
        </w:rPr>
      </w:pPr>
      <w:r w:rsidRPr="0056666F">
        <w:rPr>
          <w:rFonts w:ascii="Arial" w:eastAsia="Times New Roman" w:hAnsi="Arial" w:cs="Arial"/>
          <w:noProof/>
          <w:color w:val="000000"/>
          <w:sz w:val="24"/>
          <w:szCs w:val="24"/>
          <w:lang w:eastAsia="es-MX"/>
        </w:rPr>
        <w:drawing>
          <wp:inline distT="0" distB="0" distL="0" distR="0">
            <wp:extent cx="4934585" cy="431165"/>
            <wp:effectExtent l="0" t="0" r="0" b="6985"/>
            <wp:docPr id="84" name="Imagen 84" descr="https://lh4.googleusercontent.com/TJA957hLNi2Q9R9lWrQfu0_3KVUE7Hc_kOQ_AZg77Pr2NPXhdpouKUeBN5CBokRr4ltOcKNl8b0D7CD05zCV997yV7BT5MDA8xxYcWmWmmv1NoCJM3u2pWyAkMQOk8Msirx3jciJU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lh4.googleusercontent.com/TJA957hLNi2Q9R9lWrQfu0_3KVUE7Hc_kOQ_AZg77Pr2NPXhdpouKUeBN5CBokRr4ltOcKNl8b0D7CD05zCV997yV7BT5MDA8xxYcWmWmmv1NoCJM3u2pWyAkMQOk8Msirx3jciJU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34585" cy="431165"/>
                    </a:xfrm>
                    <a:prstGeom prst="rect">
                      <a:avLst/>
                    </a:prstGeom>
                    <a:noFill/>
                    <a:ln>
                      <a:noFill/>
                    </a:ln>
                  </pic:spPr>
                </pic:pic>
              </a:graphicData>
            </a:graphic>
          </wp:inline>
        </w:drawing>
      </w:r>
    </w:p>
    <w:p w:rsidR="00682B70" w:rsidRPr="004B05AB" w:rsidRDefault="00682B70" w:rsidP="004B05AB">
      <w:pPr>
        <w:spacing w:after="0" w:line="480" w:lineRule="auto"/>
        <w:ind w:firstLine="202"/>
        <w:jc w:val="center"/>
        <w:rPr>
          <w:rFonts w:ascii="Arial" w:eastAsia="Times New Roman" w:hAnsi="Arial" w:cs="Arial"/>
          <w:sz w:val="20"/>
          <w:szCs w:val="20"/>
          <w:lang w:eastAsia="es-MX"/>
        </w:rPr>
      </w:pPr>
      <w:r w:rsidRPr="00DA5155">
        <w:rPr>
          <w:rFonts w:ascii="Arial" w:eastAsia="Times New Roman" w:hAnsi="Arial" w:cs="Arial"/>
          <w:i/>
          <w:color w:val="000000"/>
          <w:sz w:val="20"/>
          <w:szCs w:val="20"/>
          <w:lang w:eastAsia="es-MX"/>
        </w:rPr>
        <w:t>Figura 4.</w:t>
      </w:r>
      <w:r w:rsidRPr="004B05AB">
        <w:rPr>
          <w:rFonts w:ascii="Arial" w:eastAsia="Times New Roman" w:hAnsi="Arial" w:cs="Arial"/>
          <w:color w:val="000000"/>
          <w:sz w:val="20"/>
          <w:szCs w:val="20"/>
          <w:lang w:eastAsia="es-MX"/>
        </w:rPr>
        <w:t xml:space="preserve"> Respuesta típica de los estudiantes </w:t>
      </w:r>
    </w:p>
    <w:p w:rsidR="00682B70" w:rsidRDefault="00682B70" w:rsidP="009C0244">
      <w:pPr>
        <w:spacing w:after="0" w:line="360" w:lineRule="auto"/>
        <w:jc w:val="both"/>
        <w:rPr>
          <w:rFonts w:ascii="Arial" w:eastAsia="Times New Roman" w:hAnsi="Arial" w:cs="Arial"/>
          <w:sz w:val="24"/>
          <w:szCs w:val="24"/>
        </w:rPr>
      </w:pPr>
      <w:r w:rsidRPr="009C0244">
        <w:rPr>
          <w:rFonts w:ascii="Times New Roman" w:eastAsia="Times New Roman" w:hAnsi="Times New Roman"/>
          <w:sz w:val="24"/>
          <w:szCs w:val="24"/>
        </w:rPr>
        <w:t>Como se puede observar</w:t>
      </w:r>
      <w:r w:rsidR="00CF33BA"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los alumnos logran establecer por sí mismos </w:t>
      </w:r>
      <w:r w:rsidR="00CF33BA" w:rsidRPr="009C0244">
        <w:rPr>
          <w:rFonts w:ascii="Times New Roman" w:eastAsia="Times New Roman" w:hAnsi="Times New Roman"/>
          <w:sz w:val="24"/>
          <w:szCs w:val="24"/>
        </w:rPr>
        <w:t>el siguiente</w:t>
      </w:r>
      <w:r w:rsidRPr="009C0244">
        <w:rPr>
          <w:rFonts w:ascii="Times New Roman" w:eastAsia="Times New Roman" w:hAnsi="Times New Roman"/>
          <w:sz w:val="24"/>
          <w:szCs w:val="24"/>
        </w:rPr>
        <w:t xml:space="preserve"> resultado importante en términos de construcción: la imposibilidad de construir geométricamente ciertos </w:t>
      </w:r>
      <w:r w:rsidRPr="009C0244">
        <w:rPr>
          <w:rFonts w:ascii="Times New Roman" w:eastAsia="Times New Roman" w:hAnsi="Times New Roman"/>
          <w:sz w:val="24"/>
          <w:szCs w:val="24"/>
        </w:rPr>
        <w:lastRenderedPageBreak/>
        <w:t>polígonos.</w:t>
      </w:r>
      <w:r w:rsidR="007F59EA" w:rsidRPr="009C0244">
        <w:rPr>
          <w:rFonts w:ascii="Times New Roman" w:eastAsia="Times New Roman" w:hAnsi="Times New Roman"/>
          <w:sz w:val="24"/>
          <w:szCs w:val="24"/>
        </w:rPr>
        <w:t xml:space="preserve"> As</w:t>
      </w:r>
      <w:r w:rsidR="00CF33BA" w:rsidRPr="009C0244">
        <w:rPr>
          <w:rFonts w:ascii="Times New Roman" w:eastAsia="Times New Roman" w:hAnsi="Times New Roman"/>
          <w:sz w:val="24"/>
          <w:szCs w:val="24"/>
        </w:rPr>
        <w:t>i</w:t>
      </w:r>
      <w:r w:rsidR="007F59EA" w:rsidRPr="009C0244">
        <w:rPr>
          <w:rFonts w:ascii="Times New Roman" w:eastAsia="Times New Roman" w:hAnsi="Times New Roman"/>
          <w:sz w:val="24"/>
          <w:szCs w:val="24"/>
        </w:rPr>
        <w:t xml:space="preserve">mismo, </w:t>
      </w:r>
      <w:r w:rsidR="00CF33BA" w:rsidRPr="009C0244">
        <w:rPr>
          <w:rFonts w:ascii="Times New Roman" w:eastAsia="Times New Roman" w:hAnsi="Times New Roman"/>
          <w:sz w:val="24"/>
          <w:szCs w:val="24"/>
        </w:rPr>
        <w:t>se  pudo</w:t>
      </w:r>
      <w:r w:rsidR="007F59EA" w:rsidRPr="009C0244">
        <w:rPr>
          <w:rFonts w:ascii="Times New Roman" w:eastAsia="Times New Roman" w:hAnsi="Times New Roman"/>
          <w:sz w:val="24"/>
          <w:szCs w:val="24"/>
        </w:rPr>
        <w:t xml:space="preserve"> observar la confusión que tienen con </w:t>
      </w:r>
      <w:r w:rsidR="00CF33BA" w:rsidRPr="009C0244">
        <w:rPr>
          <w:rFonts w:ascii="Times New Roman" w:eastAsia="Times New Roman" w:hAnsi="Times New Roman"/>
          <w:sz w:val="24"/>
          <w:szCs w:val="24"/>
        </w:rPr>
        <w:t xml:space="preserve">respecto a </w:t>
      </w:r>
      <w:r w:rsidR="007F59EA" w:rsidRPr="009C0244">
        <w:rPr>
          <w:rFonts w:ascii="Times New Roman" w:eastAsia="Times New Roman" w:hAnsi="Times New Roman"/>
          <w:sz w:val="24"/>
          <w:szCs w:val="24"/>
        </w:rPr>
        <w:t>algunos conceptos matemáticos</w:t>
      </w:r>
      <w:r w:rsidR="00CF33BA" w:rsidRPr="009C0244">
        <w:rPr>
          <w:rFonts w:ascii="Times New Roman" w:eastAsia="Times New Roman" w:hAnsi="Times New Roman"/>
          <w:sz w:val="24"/>
          <w:szCs w:val="24"/>
        </w:rPr>
        <w:t xml:space="preserve">, por ejemplo, </w:t>
      </w:r>
      <w:r w:rsidR="007F59EA" w:rsidRPr="009C0244">
        <w:rPr>
          <w:rFonts w:ascii="Times New Roman" w:eastAsia="Times New Roman" w:hAnsi="Times New Roman"/>
          <w:sz w:val="24"/>
          <w:szCs w:val="24"/>
        </w:rPr>
        <w:t>el de proporcionalidad.</w:t>
      </w:r>
    </w:p>
    <w:p w:rsidR="004B05AB" w:rsidRPr="004B05AB" w:rsidRDefault="004B05AB" w:rsidP="004B05AB">
      <w:pPr>
        <w:spacing w:after="0" w:line="480" w:lineRule="auto"/>
        <w:rPr>
          <w:rFonts w:ascii="Arial" w:eastAsia="Times New Roman" w:hAnsi="Arial" w:cs="Arial"/>
          <w:sz w:val="20"/>
          <w:szCs w:val="20"/>
        </w:rPr>
      </w:pPr>
      <w:r w:rsidRPr="004B05AB">
        <w:rPr>
          <w:rFonts w:ascii="Arial" w:eastAsia="Times New Roman" w:hAnsi="Arial" w:cs="Arial"/>
          <w:color w:val="000000"/>
          <w:sz w:val="20"/>
          <w:szCs w:val="20"/>
          <w:lang w:eastAsia="es-MX"/>
        </w:rPr>
        <w:t>Tabla I. Parte de las respuestas de los equipos a la actividad Construyendo polígonos</w:t>
      </w:r>
      <w:r w:rsidR="00CF33BA">
        <w:rPr>
          <w:rFonts w:ascii="Arial" w:eastAsia="Times New Roman" w:hAnsi="Arial" w:cs="Arial"/>
          <w:color w:val="000000"/>
          <w:sz w:val="20"/>
          <w:szCs w:val="20"/>
          <w:lang w:eastAsia="es-MX"/>
        </w:rPr>
        <w:t>.</w:t>
      </w:r>
    </w:p>
    <w:tbl>
      <w:tblPr>
        <w:tblW w:w="0" w:type="auto"/>
        <w:tblInd w:w="404" w:type="dxa"/>
        <w:tblCellMar>
          <w:top w:w="15" w:type="dxa"/>
          <w:left w:w="15" w:type="dxa"/>
          <w:bottom w:w="15" w:type="dxa"/>
          <w:right w:w="15" w:type="dxa"/>
        </w:tblCellMar>
        <w:tblLook w:val="04A0" w:firstRow="1" w:lastRow="0" w:firstColumn="1" w:lastColumn="0" w:noHBand="0" w:noVBand="1"/>
      </w:tblPr>
      <w:tblGrid>
        <w:gridCol w:w="2268"/>
        <w:gridCol w:w="6406"/>
      </w:tblGrid>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1, sec. 424</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No, porque le faltó cerrarse</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2, sec. 424</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No, porque sobran partes en el polígono</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3, sec. 424</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No, tenía siete lados aunque uno era de menor tamaño</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4, sec. 424</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No, porque no es exacto</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1, sec. 403</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Si, pues cuando vamos cambiando las medidas, cambias los ángulos y salen diferentes figuras, polígonos regulares e irregulares</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2, sec. 403</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No, porque tiene 7 lados iguales  y no es proporcional</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3, sec. 403</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Sí, por los lados que obtuvimos.</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4 y 5, sec. 403</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Sí</w:t>
            </w:r>
            <w:r w:rsidR="00CF33BA">
              <w:rPr>
                <w:rFonts w:ascii="Arial" w:eastAsia="Times New Roman" w:hAnsi="Arial" w:cs="Arial"/>
                <w:color w:val="000000"/>
                <w:sz w:val="20"/>
                <w:szCs w:val="20"/>
                <w:lang w:eastAsia="es-MX"/>
              </w:rPr>
              <w:t>.</w:t>
            </w:r>
          </w:p>
        </w:tc>
      </w:tr>
      <w:tr w:rsidR="00682B70" w:rsidRPr="004B05AB" w:rsidTr="003B4E9D">
        <w:tc>
          <w:tcPr>
            <w:tcW w:w="22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jc w:val="both"/>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Equipo 6 y 7, sec. 403</w:t>
            </w:r>
          </w:p>
        </w:tc>
        <w:tc>
          <w:tcPr>
            <w:tcW w:w="640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591BFA" w:rsidRPr="004B05AB" w:rsidRDefault="00682B70" w:rsidP="004B05AB">
            <w:pPr>
              <w:spacing w:after="0" w:line="480" w:lineRule="auto"/>
              <w:rPr>
                <w:rFonts w:ascii="Arial" w:eastAsia="Times New Roman" w:hAnsi="Arial" w:cs="Arial"/>
                <w:sz w:val="20"/>
                <w:szCs w:val="20"/>
                <w:lang w:eastAsia="es-MX"/>
              </w:rPr>
            </w:pPr>
            <w:r w:rsidRPr="004B05AB">
              <w:rPr>
                <w:rFonts w:ascii="Arial" w:eastAsia="Times New Roman" w:hAnsi="Arial" w:cs="Arial"/>
                <w:color w:val="000000"/>
                <w:sz w:val="20"/>
                <w:szCs w:val="20"/>
                <w:lang w:eastAsia="es-MX"/>
              </w:rPr>
              <w:t>No respondieron</w:t>
            </w:r>
            <w:r w:rsidR="00CF33BA">
              <w:rPr>
                <w:rFonts w:ascii="Arial" w:eastAsia="Times New Roman" w:hAnsi="Arial" w:cs="Arial"/>
                <w:color w:val="000000"/>
                <w:sz w:val="20"/>
                <w:szCs w:val="20"/>
                <w:lang w:eastAsia="es-MX"/>
              </w:rPr>
              <w:t>.</w:t>
            </w:r>
          </w:p>
        </w:tc>
      </w:tr>
    </w:tbl>
    <w:p w:rsidR="00682B70" w:rsidRPr="0056666F" w:rsidRDefault="00682B70" w:rsidP="004B05AB">
      <w:pPr>
        <w:spacing w:after="0" w:line="480" w:lineRule="auto"/>
        <w:ind w:firstLine="202"/>
        <w:jc w:val="center"/>
        <w:rPr>
          <w:rFonts w:ascii="Arial" w:eastAsia="Times New Roman" w:hAnsi="Arial" w:cs="Arial"/>
          <w:sz w:val="24"/>
          <w:szCs w:val="24"/>
          <w:lang w:eastAsia="es-MX"/>
        </w:rPr>
      </w:pPr>
    </w:p>
    <w:p w:rsidR="00FD3423" w:rsidRPr="009C0244" w:rsidRDefault="007F59EA"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En el caso del heptágono, l</w:t>
      </w:r>
      <w:r w:rsidR="00FD3423" w:rsidRPr="009C0244">
        <w:rPr>
          <w:rFonts w:ascii="Times New Roman" w:eastAsia="Times New Roman" w:hAnsi="Times New Roman"/>
          <w:sz w:val="24"/>
          <w:szCs w:val="24"/>
        </w:rPr>
        <w:t xml:space="preserve">os estudiantes logran hacer aproximaciones para el ángulo solamente hasta la tercera cifra decimal del ángulo </w:t>
      </w:r>
      <m:oMath>
        <m:r>
          <m:rPr>
            <m:sty m:val="p"/>
          </m:rPr>
          <w:rPr>
            <w:rFonts w:ascii="Cambria Math" w:eastAsia="Times New Roman" w:hAnsi="Cambria Math"/>
            <w:sz w:val="24"/>
            <w:szCs w:val="24"/>
          </w:rPr>
          <m:t>α</m:t>
        </m:r>
      </m:oMath>
      <w:r w:rsidR="00FD3423" w:rsidRPr="009C0244">
        <w:rPr>
          <w:rFonts w:ascii="Times New Roman" w:eastAsia="Times New Roman" w:hAnsi="Times New Roman"/>
          <w:sz w:val="24"/>
          <w:szCs w:val="24"/>
        </w:rPr>
        <w:t xml:space="preserve"> sin que puedan cerrar completamente el polígono. No logran dar explicaciones pertinentes a este fenómeno ni ir más allá en las aproximaciones. Sus respuestas a preguntas relativas a la exactitud de resultados son muy básicas, englobando solamente una idea geométrica </w:t>
      </w:r>
      <w:r w:rsidR="00851104" w:rsidRPr="009C0244">
        <w:rPr>
          <w:rFonts w:ascii="Times New Roman" w:eastAsia="Times New Roman" w:hAnsi="Times New Roman"/>
          <w:sz w:val="24"/>
          <w:szCs w:val="24"/>
        </w:rPr>
        <w:t xml:space="preserve">perceptiva </w:t>
      </w:r>
      <w:r w:rsidR="00FD3423" w:rsidRPr="009C0244">
        <w:rPr>
          <w:rFonts w:ascii="Times New Roman" w:eastAsia="Times New Roman" w:hAnsi="Times New Roman"/>
          <w:sz w:val="24"/>
          <w:szCs w:val="24"/>
        </w:rPr>
        <w:t>sin cone</w:t>
      </w:r>
      <w:r w:rsidR="00851104" w:rsidRPr="009C0244">
        <w:rPr>
          <w:rFonts w:ascii="Times New Roman" w:eastAsia="Times New Roman" w:hAnsi="Times New Roman"/>
          <w:sz w:val="24"/>
          <w:szCs w:val="24"/>
        </w:rPr>
        <w:t xml:space="preserve">xión </w:t>
      </w:r>
      <w:r w:rsidR="00FD3423" w:rsidRPr="009C0244">
        <w:rPr>
          <w:rFonts w:ascii="Times New Roman" w:eastAsia="Times New Roman" w:hAnsi="Times New Roman"/>
          <w:sz w:val="24"/>
          <w:szCs w:val="24"/>
        </w:rPr>
        <w:t>con los valores numéricos que obtienen.</w:t>
      </w:r>
    </w:p>
    <w:p w:rsidR="00CF33BA" w:rsidRPr="0056666F" w:rsidRDefault="00CF33BA" w:rsidP="004B05AB">
      <w:pPr>
        <w:spacing w:after="0" w:line="480" w:lineRule="auto"/>
        <w:jc w:val="both"/>
        <w:rPr>
          <w:rFonts w:ascii="Arial" w:hAnsi="Arial" w:cs="Arial"/>
          <w:color w:val="000000"/>
          <w:sz w:val="24"/>
          <w:szCs w:val="24"/>
          <w:lang w:eastAsia="es-MX"/>
        </w:rPr>
      </w:pPr>
    </w:p>
    <w:p w:rsidR="00851104" w:rsidRDefault="00851104" w:rsidP="00CF33BA">
      <w:pPr>
        <w:autoSpaceDE w:val="0"/>
        <w:autoSpaceDN w:val="0"/>
        <w:adjustRightInd w:val="0"/>
        <w:spacing w:after="0" w:line="480" w:lineRule="auto"/>
        <w:rPr>
          <w:rFonts w:ascii="Arial" w:eastAsia="Times New Roman" w:hAnsi="Arial" w:cs="Arial"/>
          <w:b/>
          <w:sz w:val="24"/>
          <w:szCs w:val="24"/>
        </w:rPr>
      </w:pPr>
      <w:r w:rsidRPr="0056666F">
        <w:rPr>
          <w:rFonts w:ascii="Arial" w:eastAsia="Times New Roman" w:hAnsi="Arial" w:cs="Arial"/>
          <w:b/>
          <w:sz w:val="24"/>
          <w:szCs w:val="24"/>
        </w:rPr>
        <w:t xml:space="preserve">Conclusiones </w:t>
      </w:r>
    </w:p>
    <w:p w:rsidR="00332337" w:rsidRPr="009C0244" w:rsidRDefault="00332337"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 xml:space="preserve">En el currículo de matemáticas se </w:t>
      </w:r>
      <w:r w:rsidR="00851104" w:rsidRPr="009C0244">
        <w:rPr>
          <w:rFonts w:ascii="Times New Roman" w:eastAsia="Times New Roman" w:hAnsi="Times New Roman"/>
          <w:sz w:val="24"/>
          <w:szCs w:val="24"/>
        </w:rPr>
        <w:t>establece que existe un polígono regular de n lados para cada entero n</w:t>
      </w:r>
      <w:r w:rsidRPr="009C0244">
        <w:rPr>
          <w:rFonts w:ascii="Times New Roman" w:eastAsia="Times New Roman" w:hAnsi="Times New Roman"/>
          <w:sz w:val="24"/>
          <w:szCs w:val="24"/>
        </w:rPr>
        <w:t xml:space="preserve"> </w:t>
      </w:r>
      <w:r w:rsidR="00851104" w:rsidRPr="009C0244">
        <w:rPr>
          <w:rFonts w:ascii="Times New Roman" w:eastAsia="Times New Roman" w:hAnsi="Times New Roman"/>
          <w:sz w:val="24"/>
          <w:szCs w:val="24"/>
        </w:rPr>
        <w:t>&gt;</w:t>
      </w:r>
      <w:r w:rsidRPr="009C0244">
        <w:rPr>
          <w:rFonts w:ascii="Times New Roman" w:eastAsia="Times New Roman" w:hAnsi="Times New Roman"/>
          <w:sz w:val="24"/>
          <w:szCs w:val="24"/>
        </w:rPr>
        <w:t xml:space="preserve"> </w:t>
      </w:r>
      <w:r w:rsidR="00851104" w:rsidRPr="009C0244">
        <w:rPr>
          <w:rFonts w:ascii="Times New Roman" w:eastAsia="Times New Roman" w:hAnsi="Times New Roman"/>
          <w:sz w:val="24"/>
          <w:szCs w:val="24"/>
        </w:rPr>
        <w:t>2 y, para cada uno</w:t>
      </w:r>
      <w:r w:rsidRPr="009C0244">
        <w:rPr>
          <w:rFonts w:ascii="Times New Roman" w:eastAsia="Times New Roman" w:hAnsi="Times New Roman"/>
          <w:sz w:val="24"/>
          <w:szCs w:val="24"/>
        </w:rPr>
        <w:t xml:space="preserve"> de ellos</w:t>
      </w:r>
      <w:r w:rsidR="00851104" w:rsidRPr="009C0244">
        <w:rPr>
          <w:rFonts w:ascii="Times New Roman" w:eastAsia="Times New Roman" w:hAnsi="Times New Roman"/>
          <w:sz w:val="24"/>
          <w:szCs w:val="24"/>
        </w:rPr>
        <w:t xml:space="preserve">, el ángulo central mide </w:t>
      </w:r>
      <w:r w:rsidRPr="009C0244">
        <w:rPr>
          <w:rFonts w:ascii="Times New Roman" w:eastAsia="Times New Roman" w:hAnsi="Times New Roman"/>
          <w:sz w:val="24"/>
          <w:szCs w:val="24"/>
        </w:rPr>
        <w:object w:dxaOrig="460" w:dyaOrig="620">
          <v:shape id="_x0000_i1027" type="#_x0000_t75" style="width:24pt;height:30pt" o:ole="">
            <v:imagedata r:id="rId16" o:title=""/>
          </v:shape>
          <o:OLEObject Type="Embed" ProgID="Equation.3" ShapeID="_x0000_i1027" DrawAspect="Content" ObjectID="_1530734139" r:id="rId17"/>
        </w:object>
      </w:r>
      <w:r w:rsidRPr="009C0244">
        <w:rPr>
          <w:rFonts w:ascii="Times New Roman" w:eastAsia="Times New Roman" w:hAnsi="Times New Roman"/>
          <w:sz w:val="24"/>
          <w:szCs w:val="24"/>
        </w:rPr>
        <w:t xml:space="preserve"> grados</w:t>
      </w:r>
      <w:r w:rsidR="00851104" w:rsidRPr="009C0244">
        <w:rPr>
          <w:rFonts w:ascii="Times New Roman" w:eastAsia="Times New Roman" w:hAnsi="Times New Roman"/>
          <w:sz w:val="24"/>
          <w:szCs w:val="24"/>
        </w:rPr>
        <w:t xml:space="preserve">. Se espera también que el estudiante comprenda que ciertas fracciones no pueden expresarse de manera exacta en una forma decimal finita, </w:t>
      </w:r>
      <w:r w:rsidRPr="009C0244">
        <w:rPr>
          <w:rFonts w:ascii="Times New Roman" w:eastAsia="Times New Roman" w:hAnsi="Times New Roman"/>
          <w:sz w:val="24"/>
          <w:szCs w:val="24"/>
        </w:rPr>
        <w:t xml:space="preserve">y que no siempre es posible utilizar </w:t>
      </w:r>
      <w:r w:rsidR="00851104" w:rsidRPr="009C0244">
        <w:rPr>
          <w:rFonts w:ascii="Times New Roman" w:eastAsia="Times New Roman" w:hAnsi="Times New Roman"/>
          <w:sz w:val="24"/>
          <w:szCs w:val="24"/>
        </w:rPr>
        <w:t>el signo de igualdad entre una fracción</w:t>
      </w:r>
      <w:r w:rsidRPr="009C0244">
        <w:rPr>
          <w:rFonts w:ascii="Times New Roman" w:eastAsia="Times New Roman" w:hAnsi="Times New Roman"/>
          <w:sz w:val="24"/>
          <w:szCs w:val="24"/>
        </w:rPr>
        <w:t xml:space="preserve"> de la forma </w:t>
      </w:r>
      <w:r w:rsidRPr="009C0244">
        <w:rPr>
          <w:rFonts w:ascii="Times New Roman" w:eastAsia="Times New Roman" w:hAnsi="Times New Roman"/>
          <w:sz w:val="24"/>
          <w:szCs w:val="24"/>
        </w:rPr>
        <w:object w:dxaOrig="300" w:dyaOrig="620">
          <v:shape id="_x0000_i1028" type="#_x0000_t75" style="width:15pt;height:30pt" o:ole="">
            <v:imagedata r:id="rId18" o:title=""/>
          </v:shape>
          <o:OLEObject Type="Embed" ProgID="Equation.3" ShapeID="_x0000_i1028" DrawAspect="Content" ObjectID="_1530734140" r:id="rId19"/>
        </w:object>
      </w:r>
      <w:r w:rsidR="00851104" w:rsidRPr="009C0244">
        <w:rPr>
          <w:rFonts w:ascii="Times New Roman" w:eastAsia="Times New Roman" w:hAnsi="Times New Roman"/>
          <w:sz w:val="24"/>
          <w:szCs w:val="24"/>
        </w:rPr>
        <w:t xml:space="preserve"> y una escritura decimal finita </w:t>
      </w:r>
      <w:r w:rsidRPr="009C0244">
        <w:rPr>
          <w:rFonts w:ascii="Times New Roman" w:eastAsia="Times New Roman" w:hAnsi="Times New Roman"/>
          <w:sz w:val="24"/>
          <w:szCs w:val="24"/>
        </w:rPr>
        <w:t>que represente lo mismo</w:t>
      </w:r>
      <w:r w:rsidR="00851104"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Se insiste en la necesidad de utilizar diferentes formas de escritura de los números y que dichas formas serán útiles en el </w:t>
      </w:r>
      <w:r w:rsidRPr="009C0244">
        <w:rPr>
          <w:rFonts w:ascii="Times New Roman" w:eastAsia="Times New Roman" w:hAnsi="Times New Roman"/>
          <w:sz w:val="24"/>
          <w:szCs w:val="24"/>
        </w:rPr>
        <w:lastRenderedPageBreak/>
        <w:t xml:space="preserve">trabajo matemático posterior; sin embargo, estas ideas se dan de manera aislada, de tal forma que generan dificultades </w:t>
      </w:r>
      <w:r w:rsidR="00255DF9" w:rsidRPr="009C0244">
        <w:rPr>
          <w:rFonts w:ascii="Times New Roman" w:eastAsia="Times New Roman" w:hAnsi="Times New Roman"/>
          <w:sz w:val="24"/>
          <w:szCs w:val="24"/>
        </w:rPr>
        <w:t xml:space="preserve">conceptuales </w:t>
      </w:r>
      <w:r w:rsidRPr="009C0244">
        <w:rPr>
          <w:rFonts w:ascii="Times New Roman" w:eastAsia="Times New Roman" w:hAnsi="Times New Roman"/>
          <w:sz w:val="24"/>
          <w:szCs w:val="24"/>
        </w:rPr>
        <w:t>en el aprendizaje de los estudiantes como lo muestra esta investigación.</w:t>
      </w:r>
    </w:p>
    <w:p w:rsidR="001E1FD8" w:rsidRPr="009C0244" w:rsidRDefault="00332337"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Si bien l</w:t>
      </w:r>
      <w:r w:rsidR="00851104" w:rsidRPr="009C0244">
        <w:rPr>
          <w:rFonts w:ascii="Times New Roman" w:eastAsia="Times New Roman" w:hAnsi="Times New Roman"/>
          <w:sz w:val="24"/>
          <w:szCs w:val="24"/>
        </w:rPr>
        <w:t xml:space="preserve">os estudiantes </w:t>
      </w:r>
      <w:r w:rsidRPr="009C0244">
        <w:rPr>
          <w:rFonts w:ascii="Times New Roman" w:eastAsia="Times New Roman" w:hAnsi="Times New Roman"/>
          <w:sz w:val="24"/>
          <w:szCs w:val="24"/>
        </w:rPr>
        <w:t>que participaron en</w:t>
      </w:r>
      <w:r w:rsidR="009920C5" w:rsidRPr="009C0244">
        <w:rPr>
          <w:rFonts w:ascii="Times New Roman" w:eastAsia="Times New Roman" w:hAnsi="Times New Roman"/>
          <w:sz w:val="24"/>
          <w:szCs w:val="24"/>
        </w:rPr>
        <w:t xml:space="preserve"> la presente</w:t>
      </w:r>
      <w:r w:rsidRPr="009C0244">
        <w:rPr>
          <w:rFonts w:ascii="Times New Roman" w:eastAsia="Times New Roman" w:hAnsi="Times New Roman"/>
          <w:sz w:val="24"/>
          <w:szCs w:val="24"/>
        </w:rPr>
        <w:t xml:space="preserve"> investigación </w:t>
      </w:r>
      <w:r w:rsidR="009920C5" w:rsidRPr="009C0244">
        <w:rPr>
          <w:rFonts w:ascii="Times New Roman" w:eastAsia="Times New Roman" w:hAnsi="Times New Roman"/>
          <w:sz w:val="24"/>
          <w:szCs w:val="24"/>
        </w:rPr>
        <w:t>estuvieron</w:t>
      </w:r>
      <w:r w:rsidR="00851104" w:rsidRPr="009C0244">
        <w:rPr>
          <w:rFonts w:ascii="Times New Roman" w:eastAsia="Times New Roman" w:hAnsi="Times New Roman"/>
          <w:sz w:val="24"/>
          <w:szCs w:val="24"/>
        </w:rPr>
        <w:t xml:space="preserve"> interesados en realizar las actividades y trabajaron en ellas a lo largo de todas las sesiones</w:t>
      </w:r>
      <w:r w:rsidRPr="009C0244">
        <w:rPr>
          <w:rFonts w:ascii="Times New Roman" w:eastAsia="Times New Roman" w:hAnsi="Times New Roman"/>
          <w:sz w:val="24"/>
          <w:szCs w:val="24"/>
        </w:rPr>
        <w:t xml:space="preserve"> sin tener</w:t>
      </w:r>
      <w:r w:rsidR="00851104" w:rsidRPr="009C0244">
        <w:rPr>
          <w:rFonts w:ascii="Times New Roman" w:eastAsia="Times New Roman" w:hAnsi="Times New Roman"/>
          <w:sz w:val="24"/>
          <w:szCs w:val="24"/>
        </w:rPr>
        <w:t xml:space="preserve"> dificultades en el manejo del software</w:t>
      </w:r>
      <w:r w:rsidRPr="009C0244">
        <w:rPr>
          <w:rFonts w:ascii="Times New Roman" w:eastAsia="Times New Roman" w:hAnsi="Times New Roman"/>
          <w:sz w:val="24"/>
          <w:szCs w:val="24"/>
        </w:rPr>
        <w:t xml:space="preserve"> (</w:t>
      </w:r>
      <w:r w:rsidR="00851104" w:rsidRPr="009C0244">
        <w:rPr>
          <w:rFonts w:ascii="Times New Roman" w:eastAsia="Times New Roman" w:hAnsi="Times New Roman"/>
          <w:sz w:val="24"/>
          <w:szCs w:val="24"/>
        </w:rPr>
        <w:t>a</w:t>
      </w:r>
      <w:r w:rsidRPr="009C0244">
        <w:rPr>
          <w:rFonts w:ascii="Times New Roman" w:eastAsia="Times New Roman" w:hAnsi="Times New Roman"/>
          <w:sz w:val="24"/>
          <w:szCs w:val="24"/>
        </w:rPr>
        <w:t>u</w:t>
      </w:r>
      <w:r w:rsidR="00851104" w:rsidRPr="009C0244">
        <w:rPr>
          <w:rFonts w:ascii="Times New Roman" w:eastAsia="Times New Roman" w:hAnsi="Times New Roman"/>
          <w:sz w:val="24"/>
          <w:szCs w:val="24"/>
        </w:rPr>
        <w:t>n cuando señalaron que</w:t>
      </w:r>
      <w:r w:rsidR="00DA5155" w:rsidRPr="009C0244">
        <w:rPr>
          <w:rFonts w:ascii="Times New Roman" w:eastAsia="Times New Roman" w:hAnsi="Times New Roman"/>
          <w:sz w:val="24"/>
          <w:szCs w:val="24"/>
        </w:rPr>
        <w:t xml:space="preserve"> nunca </w:t>
      </w:r>
      <w:r w:rsidR="00851104" w:rsidRPr="009C0244">
        <w:rPr>
          <w:rFonts w:ascii="Times New Roman" w:eastAsia="Times New Roman" w:hAnsi="Times New Roman"/>
          <w:sz w:val="24"/>
          <w:szCs w:val="24"/>
        </w:rPr>
        <w:t>habían trabajado con un SGD</w:t>
      </w:r>
      <w:r w:rsidRPr="009C0244">
        <w:rPr>
          <w:rFonts w:ascii="Times New Roman" w:eastAsia="Times New Roman" w:hAnsi="Times New Roman"/>
          <w:sz w:val="24"/>
          <w:szCs w:val="24"/>
        </w:rPr>
        <w:t>)</w:t>
      </w:r>
      <w:r w:rsidR="00255DF9" w:rsidRPr="009C0244">
        <w:rPr>
          <w:rFonts w:ascii="Times New Roman" w:eastAsia="Times New Roman" w:hAnsi="Times New Roman"/>
          <w:sz w:val="24"/>
          <w:szCs w:val="24"/>
        </w:rPr>
        <w:t>,</w:t>
      </w:r>
      <w:r w:rsidRPr="009C0244">
        <w:rPr>
          <w:rFonts w:ascii="Times New Roman" w:eastAsia="Times New Roman" w:hAnsi="Times New Roman"/>
          <w:sz w:val="24"/>
          <w:szCs w:val="24"/>
        </w:rPr>
        <w:t xml:space="preserve"> </w:t>
      </w:r>
      <w:r w:rsidR="00255DF9" w:rsidRPr="009C0244">
        <w:rPr>
          <w:rFonts w:ascii="Times New Roman" w:eastAsia="Times New Roman" w:hAnsi="Times New Roman"/>
          <w:sz w:val="24"/>
          <w:szCs w:val="24"/>
        </w:rPr>
        <w:t xml:space="preserve">mostraron </w:t>
      </w:r>
      <w:r w:rsidR="00851104" w:rsidRPr="009C0244">
        <w:rPr>
          <w:rFonts w:ascii="Times New Roman" w:eastAsia="Times New Roman" w:hAnsi="Times New Roman"/>
          <w:sz w:val="24"/>
          <w:szCs w:val="24"/>
        </w:rPr>
        <w:t xml:space="preserve">dificultades para seguir un argumento lógico </w:t>
      </w:r>
      <w:r w:rsidRPr="009C0244">
        <w:rPr>
          <w:rFonts w:ascii="Times New Roman" w:eastAsia="Times New Roman" w:hAnsi="Times New Roman"/>
          <w:sz w:val="24"/>
          <w:szCs w:val="24"/>
        </w:rPr>
        <w:t xml:space="preserve">y sus </w:t>
      </w:r>
      <w:r w:rsidR="00851104" w:rsidRPr="009C0244">
        <w:rPr>
          <w:rFonts w:ascii="Times New Roman" w:eastAsia="Times New Roman" w:hAnsi="Times New Roman"/>
          <w:sz w:val="24"/>
          <w:szCs w:val="24"/>
        </w:rPr>
        <w:t xml:space="preserve">ideas </w:t>
      </w:r>
      <w:r w:rsidR="00255DF9" w:rsidRPr="009C0244">
        <w:rPr>
          <w:rFonts w:ascii="Times New Roman" w:eastAsia="Times New Roman" w:hAnsi="Times New Roman"/>
          <w:sz w:val="24"/>
          <w:szCs w:val="24"/>
        </w:rPr>
        <w:t xml:space="preserve">fueron </w:t>
      </w:r>
      <w:r w:rsidR="00851104" w:rsidRPr="009C0244">
        <w:rPr>
          <w:rFonts w:ascii="Times New Roman" w:eastAsia="Times New Roman" w:hAnsi="Times New Roman"/>
          <w:sz w:val="24"/>
          <w:szCs w:val="24"/>
        </w:rPr>
        <w:t>muy intuitivas y care</w:t>
      </w:r>
      <w:r w:rsidR="00255DF9" w:rsidRPr="009C0244">
        <w:rPr>
          <w:rFonts w:ascii="Times New Roman" w:eastAsia="Times New Roman" w:hAnsi="Times New Roman"/>
          <w:sz w:val="24"/>
          <w:szCs w:val="24"/>
        </w:rPr>
        <w:t>ntes</w:t>
      </w:r>
      <w:r w:rsidR="00851104" w:rsidRPr="009C0244">
        <w:rPr>
          <w:rFonts w:ascii="Times New Roman" w:eastAsia="Times New Roman" w:hAnsi="Times New Roman"/>
          <w:sz w:val="24"/>
          <w:szCs w:val="24"/>
        </w:rPr>
        <w:t xml:space="preserve"> de formalismo</w:t>
      </w:r>
      <w:r w:rsidRPr="009C0244">
        <w:rPr>
          <w:rFonts w:ascii="Times New Roman" w:eastAsia="Times New Roman" w:hAnsi="Times New Roman"/>
          <w:sz w:val="24"/>
          <w:szCs w:val="24"/>
        </w:rPr>
        <w:t xml:space="preserve">. Los </w:t>
      </w:r>
      <w:r w:rsidR="00851104" w:rsidRPr="009C0244">
        <w:rPr>
          <w:rFonts w:ascii="Times New Roman" w:eastAsia="Times New Roman" w:hAnsi="Times New Roman"/>
          <w:sz w:val="24"/>
          <w:szCs w:val="24"/>
        </w:rPr>
        <w:t>estudiantes no trataron de comprobar sus respuestas por otros medio</w:t>
      </w:r>
      <w:r w:rsidRPr="009C0244">
        <w:rPr>
          <w:rFonts w:ascii="Times New Roman" w:eastAsia="Times New Roman" w:hAnsi="Times New Roman"/>
          <w:sz w:val="24"/>
          <w:szCs w:val="24"/>
        </w:rPr>
        <w:t xml:space="preserve">s y además se </w:t>
      </w:r>
      <w:r w:rsidR="00851104" w:rsidRPr="009C0244">
        <w:rPr>
          <w:rFonts w:ascii="Times New Roman" w:eastAsia="Times New Roman" w:hAnsi="Times New Roman"/>
          <w:sz w:val="24"/>
          <w:szCs w:val="24"/>
        </w:rPr>
        <w:t>observaron respuestas contradictorias en diferentes situaciones.</w:t>
      </w:r>
      <w:r w:rsidRPr="009C0244">
        <w:rPr>
          <w:rFonts w:ascii="Times New Roman" w:eastAsia="Times New Roman" w:hAnsi="Times New Roman"/>
          <w:sz w:val="24"/>
          <w:szCs w:val="24"/>
        </w:rPr>
        <w:t xml:space="preserve"> </w:t>
      </w:r>
      <w:r w:rsidR="00851104" w:rsidRPr="009C0244">
        <w:rPr>
          <w:rFonts w:ascii="Times New Roman" w:eastAsia="Times New Roman" w:hAnsi="Times New Roman"/>
          <w:sz w:val="24"/>
          <w:szCs w:val="24"/>
        </w:rPr>
        <w:t>Estas dificultades muestran que los estudiantes tienen problemas a</w:t>
      </w:r>
      <w:r w:rsidR="00C63298" w:rsidRPr="009C0244">
        <w:rPr>
          <w:rFonts w:ascii="Times New Roman" w:eastAsia="Times New Roman" w:hAnsi="Times New Roman"/>
          <w:sz w:val="24"/>
          <w:szCs w:val="24"/>
        </w:rPr>
        <w:t>u</w:t>
      </w:r>
      <w:r w:rsidR="00851104" w:rsidRPr="009C0244">
        <w:rPr>
          <w:rFonts w:ascii="Times New Roman" w:eastAsia="Times New Roman" w:hAnsi="Times New Roman"/>
          <w:sz w:val="24"/>
          <w:szCs w:val="24"/>
        </w:rPr>
        <w:t>n con nociones muy básicas, como las asociadas a los polígonos regulares.</w:t>
      </w:r>
    </w:p>
    <w:p w:rsidR="001E1FD8" w:rsidRDefault="00255DF9" w:rsidP="009C0244">
      <w:pPr>
        <w:spacing w:after="0" w:line="360" w:lineRule="auto"/>
        <w:jc w:val="both"/>
        <w:rPr>
          <w:rFonts w:ascii="Times New Roman" w:eastAsia="Times New Roman" w:hAnsi="Times New Roman"/>
          <w:sz w:val="24"/>
          <w:szCs w:val="24"/>
        </w:rPr>
      </w:pPr>
      <w:r w:rsidRPr="009C0244">
        <w:rPr>
          <w:rFonts w:ascii="Times New Roman" w:eastAsia="Times New Roman" w:hAnsi="Times New Roman"/>
          <w:sz w:val="24"/>
          <w:szCs w:val="24"/>
        </w:rPr>
        <w:t>Por otro lado, el</w:t>
      </w:r>
      <w:r w:rsidR="00851104" w:rsidRPr="009C0244">
        <w:rPr>
          <w:rFonts w:ascii="Times New Roman" w:eastAsia="Times New Roman" w:hAnsi="Times New Roman"/>
          <w:sz w:val="24"/>
          <w:szCs w:val="24"/>
        </w:rPr>
        <w:t xml:space="preserve"> software </w:t>
      </w:r>
      <w:r w:rsidRPr="009C0244">
        <w:rPr>
          <w:rFonts w:ascii="Times New Roman" w:eastAsia="Times New Roman" w:hAnsi="Times New Roman"/>
          <w:sz w:val="24"/>
          <w:szCs w:val="24"/>
        </w:rPr>
        <w:t xml:space="preserve">Geogebra posibilitó </w:t>
      </w:r>
      <w:r w:rsidR="00851104" w:rsidRPr="009C0244">
        <w:rPr>
          <w:rFonts w:ascii="Times New Roman" w:eastAsia="Times New Roman" w:hAnsi="Times New Roman"/>
          <w:sz w:val="24"/>
          <w:szCs w:val="24"/>
        </w:rPr>
        <w:t>estudiar la abertura que queda en algunos polígonos “regulares”; haciendo que los estudiantes se percaten de este tipo de dificultades de construcción.</w:t>
      </w:r>
      <w:r w:rsidRPr="009C0244">
        <w:rPr>
          <w:rFonts w:ascii="Times New Roman" w:eastAsia="Times New Roman" w:hAnsi="Times New Roman"/>
          <w:sz w:val="24"/>
          <w:szCs w:val="24"/>
        </w:rPr>
        <w:t xml:space="preserve"> </w:t>
      </w:r>
      <w:r w:rsidR="00851104" w:rsidRPr="009C0244">
        <w:rPr>
          <w:rFonts w:ascii="Times New Roman" w:eastAsia="Times New Roman" w:hAnsi="Times New Roman"/>
          <w:sz w:val="24"/>
          <w:szCs w:val="24"/>
        </w:rPr>
        <w:t>Fue un importante auxiliar que ayudó a obtener información de manera experimental.</w:t>
      </w: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Times New Roman" w:eastAsia="Times New Roman" w:hAnsi="Times New Roman"/>
          <w:sz w:val="24"/>
          <w:szCs w:val="24"/>
        </w:rPr>
      </w:pPr>
    </w:p>
    <w:p w:rsidR="009C0244" w:rsidRDefault="009C0244" w:rsidP="009C0244">
      <w:pPr>
        <w:spacing w:after="0" w:line="360" w:lineRule="auto"/>
        <w:jc w:val="both"/>
        <w:rPr>
          <w:rFonts w:ascii="Arial" w:hAnsi="Arial" w:cs="Arial"/>
          <w:sz w:val="24"/>
          <w:szCs w:val="24"/>
        </w:rPr>
      </w:pPr>
    </w:p>
    <w:p w:rsidR="00CF0689" w:rsidRDefault="00CF0689" w:rsidP="009C0244">
      <w:pPr>
        <w:spacing w:after="0" w:line="360" w:lineRule="auto"/>
        <w:jc w:val="both"/>
        <w:rPr>
          <w:rFonts w:ascii="Arial" w:hAnsi="Arial" w:cs="Arial"/>
          <w:sz w:val="24"/>
          <w:szCs w:val="24"/>
        </w:rPr>
      </w:pPr>
    </w:p>
    <w:p w:rsidR="00CF0689" w:rsidRDefault="00CF0689" w:rsidP="009C0244">
      <w:pPr>
        <w:spacing w:after="0" w:line="360" w:lineRule="auto"/>
        <w:jc w:val="both"/>
        <w:rPr>
          <w:rFonts w:ascii="Arial" w:hAnsi="Arial" w:cs="Arial"/>
          <w:sz w:val="24"/>
          <w:szCs w:val="24"/>
        </w:rPr>
      </w:pPr>
    </w:p>
    <w:p w:rsidR="00CF0689" w:rsidRDefault="00CF0689" w:rsidP="009C0244">
      <w:pPr>
        <w:spacing w:after="0" w:line="360" w:lineRule="auto"/>
        <w:jc w:val="both"/>
        <w:rPr>
          <w:rFonts w:ascii="Arial" w:hAnsi="Arial" w:cs="Arial"/>
          <w:sz w:val="24"/>
          <w:szCs w:val="24"/>
        </w:rPr>
      </w:pPr>
    </w:p>
    <w:p w:rsidR="00D669E4" w:rsidRPr="0056666F" w:rsidRDefault="00D669E4" w:rsidP="004B05AB">
      <w:pPr>
        <w:spacing w:after="0" w:line="480" w:lineRule="auto"/>
        <w:jc w:val="both"/>
        <w:rPr>
          <w:rFonts w:ascii="Arial" w:hAnsi="Arial" w:cs="Arial"/>
          <w:sz w:val="24"/>
          <w:szCs w:val="24"/>
        </w:rPr>
      </w:pPr>
    </w:p>
    <w:p w:rsidR="00782892" w:rsidRDefault="009C0244" w:rsidP="00D669E4">
      <w:pPr>
        <w:spacing w:after="0" w:line="480" w:lineRule="auto"/>
        <w:rPr>
          <w:rFonts w:ascii="Arial" w:eastAsia="Times New Roman" w:hAnsi="Arial" w:cs="Arial"/>
          <w:b/>
          <w:sz w:val="24"/>
          <w:szCs w:val="24"/>
          <w:lang w:val="en-CA"/>
        </w:rPr>
      </w:pPr>
      <w:r>
        <w:rPr>
          <w:rFonts w:eastAsia="Times New Roman" w:cs="Calibri"/>
          <w:color w:val="7030A0"/>
          <w:sz w:val="28"/>
          <w:szCs w:val="28"/>
          <w:lang w:val="es-ES" w:eastAsia="es-ES"/>
        </w:rPr>
        <w:lastRenderedPageBreak/>
        <w:t>Bibliografía</w:t>
      </w:r>
    </w:p>
    <w:p w:rsidR="00235F37" w:rsidRPr="009C0244" w:rsidRDefault="00235F37"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Aspinwall, L., Shaw, K. &amp; Presmeg, N. (1997). Uncontrollable Mental Imagery: Graphical Connections between a Function and its Derivative. Educational Studies in Mathematics, 33(3), </w:t>
      </w:r>
      <w:r w:rsidR="00C63298" w:rsidRPr="009C0244">
        <w:rPr>
          <w:rFonts w:ascii="Times New Roman" w:hAnsi="Times New Roman"/>
          <w:noProof/>
          <w:sz w:val="24"/>
          <w:szCs w:val="24"/>
        </w:rPr>
        <w:t xml:space="preserve">pp. </w:t>
      </w:r>
      <w:r w:rsidRPr="009C0244">
        <w:rPr>
          <w:rFonts w:ascii="Times New Roman" w:hAnsi="Times New Roman"/>
          <w:noProof/>
          <w:sz w:val="24"/>
          <w:szCs w:val="24"/>
        </w:rPr>
        <w:t>301-317.</w:t>
      </w:r>
    </w:p>
    <w:p w:rsidR="00235F37" w:rsidRPr="009C0244" w:rsidRDefault="00235F37"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Cortés, C., Guerrero, L., Morales </w:t>
      </w:r>
      <w:r w:rsidR="00DA2DC5" w:rsidRPr="009C0244">
        <w:rPr>
          <w:rFonts w:ascii="Times New Roman" w:hAnsi="Times New Roman"/>
          <w:noProof/>
          <w:sz w:val="24"/>
          <w:szCs w:val="24"/>
        </w:rPr>
        <w:t>C</w:t>
      </w:r>
      <w:r w:rsidRPr="009C0244">
        <w:rPr>
          <w:rFonts w:ascii="Times New Roman" w:hAnsi="Times New Roman"/>
          <w:noProof/>
          <w:sz w:val="24"/>
          <w:szCs w:val="24"/>
        </w:rPr>
        <w:t>h., &amp;</w:t>
      </w:r>
      <w:r w:rsidR="00DA5155" w:rsidRPr="009C0244">
        <w:rPr>
          <w:rFonts w:ascii="Times New Roman" w:hAnsi="Times New Roman"/>
          <w:noProof/>
          <w:sz w:val="24"/>
          <w:szCs w:val="24"/>
        </w:rPr>
        <w:t xml:space="preserve"> Pedroza,</w:t>
      </w:r>
      <w:r w:rsidRPr="009C0244">
        <w:rPr>
          <w:rFonts w:ascii="Times New Roman" w:hAnsi="Times New Roman"/>
          <w:noProof/>
          <w:sz w:val="24"/>
          <w:szCs w:val="24"/>
        </w:rPr>
        <w:t xml:space="preserve"> L. (2014) Tecnologías de la Información y la Comunicación (TIC): Aplicaciones Tecnológicas para el Aprendizaje de las Matemáticas. En: (2014) Agustín Carrillo (Ed.) Unión. Revista Iberoamericana de Educación Matemática. No 39. Septiembre 2014, pp. 141-161.</w:t>
      </w:r>
    </w:p>
    <w:p w:rsidR="00DA2DC5" w:rsidRPr="009C0244" w:rsidRDefault="00DA2DC5"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Cortés, C. &amp; Núñez, E. (2007) Ambientes tecnológicos interactivos para el aprendizaje de las matemáticas. Memorias del IX Congreso Nacional de Investigación  Educativa. México</w:t>
      </w:r>
      <w:r w:rsidR="00FF2DC2" w:rsidRPr="009C0244">
        <w:rPr>
          <w:rFonts w:ascii="Times New Roman" w:hAnsi="Times New Roman"/>
          <w:noProof/>
          <w:sz w:val="24"/>
          <w:szCs w:val="24"/>
        </w:rPr>
        <w:t>,</w:t>
      </w:r>
      <w:r w:rsidRPr="009C0244">
        <w:rPr>
          <w:rFonts w:ascii="Times New Roman" w:hAnsi="Times New Roman"/>
          <w:noProof/>
          <w:sz w:val="24"/>
          <w:szCs w:val="24"/>
        </w:rPr>
        <w:t xml:space="preserve"> 2007.</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Chang, K., Males, L., Mosier, A. &amp; Ginulates, F. (2011) Exploring US textbooks’ </w:t>
      </w:r>
      <w:r w:rsidR="0087196F" w:rsidRPr="009C0244">
        <w:rPr>
          <w:rFonts w:ascii="Times New Roman" w:hAnsi="Times New Roman"/>
          <w:noProof/>
          <w:sz w:val="24"/>
          <w:szCs w:val="24"/>
        </w:rPr>
        <w:t>treatment</w:t>
      </w:r>
      <w:r w:rsidRPr="009C0244">
        <w:rPr>
          <w:rFonts w:ascii="Times New Roman" w:hAnsi="Times New Roman"/>
          <w:noProof/>
          <w:sz w:val="24"/>
          <w:szCs w:val="24"/>
        </w:rPr>
        <w:t xml:space="preserve"> of the estimation of linear </w:t>
      </w:r>
      <w:r w:rsidR="0087196F" w:rsidRPr="009C0244">
        <w:rPr>
          <w:rFonts w:ascii="Times New Roman" w:hAnsi="Times New Roman"/>
          <w:noProof/>
          <w:sz w:val="24"/>
          <w:szCs w:val="24"/>
        </w:rPr>
        <w:t>measurements</w:t>
      </w:r>
      <w:r w:rsidRPr="009C0244">
        <w:rPr>
          <w:rFonts w:ascii="Times New Roman" w:hAnsi="Times New Roman"/>
          <w:noProof/>
          <w:sz w:val="24"/>
          <w:szCs w:val="24"/>
        </w:rPr>
        <w:t xml:space="preserve">. ZDM, 43(5), </w:t>
      </w:r>
      <w:r w:rsidR="00FF2DC2" w:rsidRPr="009C0244">
        <w:rPr>
          <w:rFonts w:ascii="Times New Roman" w:hAnsi="Times New Roman"/>
          <w:noProof/>
          <w:sz w:val="24"/>
          <w:szCs w:val="24"/>
        </w:rPr>
        <w:t xml:space="preserve">pp. </w:t>
      </w:r>
      <w:r w:rsidRPr="009C0244">
        <w:rPr>
          <w:rFonts w:ascii="Times New Roman" w:hAnsi="Times New Roman"/>
          <w:noProof/>
          <w:sz w:val="24"/>
          <w:szCs w:val="24"/>
        </w:rPr>
        <w:t>697-708.</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Duval, R. (1993) Registres de représentation sémiotique et fonctionnement cognitif de la pensée. Annales de Didactique et de Sciences Cognitives, n°5, p. 37-65. IREM de Strasbourg.</w:t>
      </w:r>
    </w:p>
    <w:p w:rsidR="00D47875" w:rsidRPr="009C0244" w:rsidRDefault="00D47875"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Filloy, E., Puig, L.</w:t>
      </w:r>
      <w:r w:rsidR="00DA2DC5" w:rsidRPr="009C0244">
        <w:rPr>
          <w:rFonts w:ascii="Times New Roman" w:hAnsi="Times New Roman"/>
          <w:noProof/>
          <w:sz w:val="24"/>
          <w:szCs w:val="24"/>
        </w:rPr>
        <w:t xml:space="preserve"> &amp;</w:t>
      </w:r>
      <w:r w:rsidRPr="009C0244">
        <w:rPr>
          <w:rFonts w:ascii="Times New Roman" w:hAnsi="Times New Roman"/>
          <w:noProof/>
          <w:sz w:val="24"/>
          <w:szCs w:val="24"/>
        </w:rPr>
        <w:t xml:space="preserve"> Rojano. T. (2008). Educational algebra. A theoretical and empirical approach. Springer, USA.</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Gooya, S., Khosroshahi, L. &amp; Teppo, A. (2011) Iranian students’ measurement estimation performance involving linear and </w:t>
      </w:r>
      <w:r w:rsidR="00FF2DC2" w:rsidRPr="009C0244">
        <w:rPr>
          <w:rFonts w:ascii="Times New Roman" w:hAnsi="Times New Roman"/>
          <w:noProof/>
          <w:sz w:val="24"/>
          <w:szCs w:val="24"/>
        </w:rPr>
        <w:t>a</w:t>
      </w:r>
      <w:r w:rsidRPr="009C0244">
        <w:rPr>
          <w:rFonts w:ascii="Times New Roman" w:hAnsi="Times New Roman"/>
          <w:noProof/>
          <w:sz w:val="24"/>
          <w:szCs w:val="24"/>
        </w:rPr>
        <w:t>rea attributes of real-world obje</w:t>
      </w:r>
      <w:r w:rsidR="00FF2DC2" w:rsidRPr="009C0244">
        <w:rPr>
          <w:rFonts w:ascii="Times New Roman" w:hAnsi="Times New Roman"/>
          <w:noProof/>
          <w:sz w:val="24"/>
          <w:szCs w:val="24"/>
        </w:rPr>
        <w:t>c</w:t>
      </w:r>
      <w:r w:rsidRPr="009C0244">
        <w:rPr>
          <w:rFonts w:ascii="Times New Roman" w:hAnsi="Times New Roman"/>
          <w:noProof/>
          <w:sz w:val="24"/>
          <w:szCs w:val="24"/>
        </w:rPr>
        <w:t xml:space="preserve">ts. ZDM, 43(5), </w:t>
      </w:r>
      <w:r w:rsidR="00FF2DC2" w:rsidRPr="009C0244">
        <w:rPr>
          <w:rFonts w:ascii="Times New Roman" w:hAnsi="Times New Roman"/>
          <w:noProof/>
          <w:sz w:val="24"/>
          <w:szCs w:val="24"/>
        </w:rPr>
        <w:t xml:space="preserve">pp. </w:t>
      </w:r>
      <w:r w:rsidRPr="009C0244">
        <w:rPr>
          <w:rFonts w:ascii="Times New Roman" w:hAnsi="Times New Roman"/>
          <w:noProof/>
          <w:sz w:val="24"/>
          <w:szCs w:val="24"/>
        </w:rPr>
        <w:t>709-722.</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Guerrero, L. &amp; Cortés, C. (2013) Ambientes tecnológico</w:t>
      </w:r>
      <w:r w:rsidR="00FF2DC2" w:rsidRPr="009C0244">
        <w:rPr>
          <w:rFonts w:ascii="Times New Roman" w:hAnsi="Times New Roman"/>
          <w:noProof/>
          <w:sz w:val="24"/>
          <w:szCs w:val="24"/>
        </w:rPr>
        <w:t>-</w:t>
      </w:r>
      <w:r w:rsidRPr="009C0244">
        <w:rPr>
          <w:rFonts w:ascii="Times New Roman" w:hAnsi="Times New Roman"/>
          <w:noProof/>
          <w:sz w:val="24"/>
          <w:szCs w:val="24"/>
        </w:rPr>
        <w:t>interactivos para el aprendizaje de las matemáticas: investigaciones y experiencias en geometría y cálculo. En: Rojano, T. (Editora) Las tecnologías digitales en la enseñanza de las matemáticas. Ed. Trillas, México.</w:t>
      </w:r>
    </w:p>
    <w:p w:rsidR="00D47875" w:rsidRPr="009C0244" w:rsidRDefault="00D47875"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Guerrero, L. </w:t>
      </w:r>
      <w:r w:rsidR="00DA2DC5" w:rsidRPr="009C0244">
        <w:rPr>
          <w:rFonts w:ascii="Times New Roman" w:hAnsi="Times New Roman"/>
          <w:noProof/>
          <w:sz w:val="24"/>
          <w:szCs w:val="24"/>
        </w:rPr>
        <w:t>&amp;</w:t>
      </w:r>
      <w:r w:rsidRPr="009C0244">
        <w:rPr>
          <w:rFonts w:ascii="Times New Roman" w:hAnsi="Times New Roman"/>
          <w:noProof/>
          <w:sz w:val="24"/>
          <w:szCs w:val="24"/>
        </w:rPr>
        <w:t xml:space="preserve"> Rivera, A. (2002) Exploration of patterns and recursive functions. En: Proceedings of the 24th PME-NA Conference, vol. 1. Athens, GA, USA.</w:t>
      </w:r>
    </w:p>
    <w:p w:rsidR="00C77F8B" w:rsidRPr="009C0244" w:rsidRDefault="00C77F8B"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Guerrero, L., Rojano, T., Maviriks, M.</w:t>
      </w:r>
      <w:r w:rsidR="00DA2DC5" w:rsidRPr="009C0244">
        <w:rPr>
          <w:rFonts w:ascii="Times New Roman" w:hAnsi="Times New Roman"/>
          <w:noProof/>
          <w:sz w:val="24"/>
          <w:szCs w:val="24"/>
        </w:rPr>
        <w:t xml:space="preserve"> &amp;</w:t>
      </w:r>
      <w:r w:rsidRPr="009C0244">
        <w:rPr>
          <w:rFonts w:ascii="Times New Roman" w:hAnsi="Times New Roman"/>
          <w:noProof/>
          <w:sz w:val="24"/>
          <w:szCs w:val="24"/>
        </w:rPr>
        <w:t xml:space="preserve"> Hoyles, C. (2011). Critical Moments in generalization tasks. Building algebraic rules in a digital sign system. En: Wiest, L. &amp; Lamberg, T. (Eds.) Proceedings of the 33rd Annual Meeting of the North American Chapter of the </w:t>
      </w:r>
      <w:r w:rsidRPr="009C0244">
        <w:rPr>
          <w:rFonts w:ascii="Times New Roman" w:hAnsi="Times New Roman"/>
          <w:noProof/>
          <w:sz w:val="24"/>
          <w:szCs w:val="24"/>
        </w:rPr>
        <w:lastRenderedPageBreak/>
        <w:t>International Group for the Psychology of Mathematics Education. Reno, NV: University of Nevada, Reno.</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Hannighofer, J., Van den Heuvel-Panhuizen, M., Weirich, S. &amp; Robitzsch, A. (2011) Revealing German primary school students’ achievement in measurement. ZDM, 43(5), </w:t>
      </w:r>
      <w:r w:rsidR="00FF2DC2" w:rsidRPr="009C0244">
        <w:rPr>
          <w:rFonts w:ascii="Times New Roman" w:hAnsi="Times New Roman"/>
          <w:noProof/>
          <w:sz w:val="24"/>
          <w:szCs w:val="24"/>
        </w:rPr>
        <w:t xml:space="preserve">pp. </w:t>
      </w:r>
      <w:r w:rsidRPr="009C0244">
        <w:rPr>
          <w:rFonts w:ascii="Times New Roman" w:hAnsi="Times New Roman"/>
          <w:noProof/>
          <w:sz w:val="24"/>
          <w:szCs w:val="24"/>
        </w:rPr>
        <w:t>651-665.</w:t>
      </w:r>
    </w:p>
    <w:p w:rsidR="00D47875" w:rsidRPr="009C0244" w:rsidRDefault="00D47875"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Kieran, C. (2007). Learning and teaching algebra at the middle school through college levels: Building meaning for symbols and their manipulation. En: Lester, Jr., (Ed.), Second handbook of research on mathematics teaching and learning (pp. 707-762). Greenwich, CT: Information Age Publishing.</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Kuzniak, A. (2012) Understanding the nature of the geometric work through its developement and its transformations. 12th International Congress on Mathematical Education, COEX, Seoul, Korea.</w:t>
      </w:r>
    </w:p>
    <w:p w:rsidR="00782892" w:rsidRPr="009C0244" w:rsidRDefault="00782892"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Kuzniak, A. (2013) </w:t>
      </w:r>
      <w:r w:rsidR="001F0DDB" w:rsidRPr="009C0244">
        <w:rPr>
          <w:rFonts w:ascii="Times New Roman" w:hAnsi="Times New Roman"/>
          <w:noProof/>
          <w:sz w:val="24"/>
          <w:szCs w:val="24"/>
        </w:rPr>
        <w:t xml:space="preserve">Travail mathématique et domaines mathématiques. To appear in A. Kuzniak et P. R. Richard (eds), Proceedings of the 3rd symposium Espace de Travail Mathématique. Université de Montréal. </w:t>
      </w:r>
    </w:p>
    <w:p w:rsidR="00DC36D5" w:rsidRPr="009C0244" w:rsidRDefault="00DC36D5"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Kuzniak, A. &amp; Rauscher, J. (2011) How do teachers’ approaches to geometric work relate to geometry students’ learning difficulties? Educational Studies in Mathematics, Vol. 77</w:t>
      </w:r>
      <w:r w:rsidR="00FF2DC2" w:rsidRPr="009C0244">
        <w:rPr>
          <w:rFonts w:ascii="Times New Roman" w:hAnsi="Times New Roman"/>
          <w:noProof/>
          <w:sz w:val="24"/>
          <w:szCs w:val="24"/>
        </w:rPr>
        <w:t>,</w:t>
      </w:r>
      <w:r w:rsidRPr="009C0244">
        <w:rPr>
          <w:rFonts w:ascii="Times New Roman" w:hAnsi="Times New Roman"/>
          <w:noProof/>
          <w:sz w:val="24"/>
          <w:szCs w:val="24"/>
        </w:rPr>
        <w:t xml:space="preserve"> pp.129–147.</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Núñez, E. </w:t>
      </w:r>
      <w:r w:rsidR="00DA2DC5" w:rsidRPr="009C0244">
        <w:rPr>
          <w:rFonts w:ascii="Times New Roman" w:hAnsi="Times New Roman"/>
          <w:noProof/>
          <w:sz w:val="24"/>
          <w:szCs w:val="24"/>
        </w:rPr>
        <w:t>&amp;</w:t>
      </w:r>
      <w:r w:rsidRPr="009C0244">
        <w:rPr>
          <w:rFonts w:ascii="Times New Roman" w:hAnsi="Times New Roman"/>
          <w:noProof/>
          <w:sz w:val="24"/>
          <w:szCs w:val="24"/>
        </w:rPr>
        <w:t xml:space="preserve"> Cortés, C. (2008) Propuesta de una metodología de enseñanza usando ambientes tecnológicos interactivos. En: R. Pantoja, E. Añorve, C. Cortés y L. Osornio (Editores) Investigaciones y propuestas sobre el uso de la tecnología en educación matemática. Vol. 1, 121-231, Editorial AMIUTEM.</w:t>
      </w:r>
    </w:p>
    <w:p w:rsidR="00D47875" w:rsidRPr="009C0244" w:rsidRDefault="00D47875"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Rojano, T. (2001). Algebraic Reasoning with Spreadsheets. Proceedings of the International Seminar “Reasoning explanation and proof in school mathematics and their place in the intended curriculum”. Qualificactions and Curriculum Authority. Cambridge, UK, pp. 1-16.</w:t>
      </w:r>
    </w:p>
    <w:p w:rsidR="00CF2508" w:rsidRPr="009C0244" w:rsidRDefault="00CF2508"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SEP (2011). Programas de estudio 2011. Guía para el Maestro. Educación Básica. Secundaria. Matemáticas. Subsecretaría de Educación Básica de la SEP, México.</w:t>
      </w:r>
    </w:p>
    <w:p w:rsidR="00A901F4" w:rsidRPr="009C0244" w:rsidRDefault="00A901F4" w:rsidP="009C0244">
      <w:pPr>
        <w:pStyle w:val="Bibliografa"/>
        <w:spacing w:after="0" w:line="360" w:lineRule="auto"/>
        <w:ind w:left="720" w:hanging="720"/>
        <w:jc w:val="both"/>
        <w:rPr>
          <w:rFonts w:ascii="Times New Roman" w:hAnsi="Times New Roman"/>
          <w:noProof/>
          <w:sz w:val="24"/>
          <w:szCs w:val="24"/>
        </w:rPr>
      </w:pPr>
      <w:r w:rsidRPr="009C0244">
        <w:rPr>
          <w:rFonts w:ascii="Times New Roman" w:hAnsi="Times New Roman"/>
          <w:noProof/>
          <w:sz w:val="24"/>
          <w:szCs w:val="24"/>
        </w:rPr>
        <w:t xml:space="preserve">Smith, J., Van den Heuvel-Panhuizen, M. &amp; Teppo, A. (2011) Learning, teaching, and using measurement: introduction to the issue. ZDM, Zentralblatt für Didaktik der Mathematik, 43, </w:t>
      </w:r>
      <w:r w:rsidR="00FF2DC2" w:rsidRPr="009C0244">
        <w:rPr>
          <w:rFonts w:ascii="Times New Roman" w:hAnsi="Times New Roman"/>
          <w:noProof/>
          <w:sz w:val="24"/>
          <w:szCs w:val="24"/>
        </w:rPr>
        <w:t xml:space="preserve">pp. </w:t>
      </w:r>
      <w:r w:rsidRPr="009C0244">
        <w:rPr>
          <w:rFonts w:ascii="Times New Roman" w:hAnsi="Times New Roman"/>
          <w:noProof/>
          <w:sz w:val="24"/>
          <w:szCs w:val="24"/>
        </w:rPr>
        <w:t>617–620.</w:t>
      </w:r>
    </w:p>
    <w:p w:rsidR="00782892" w:rsidRDefault="00A901F4" w:rsidP="009C0244">
      <w:pPr>
        <w:pStyle w:val="Bibliografa"/>
        <w:spacing w:after="0" w:line="360" w:lineRule="auto"/>
        <w:ind w:left="720" w:hanging="720"/>
        <w:jc w:val="both"/>
        <w:rPr>
          <w:rFonts w:ascii="Arial" w:hAnsi="Arial" w:cs="Arial"/>
          <w:sz w:val="24"/>
          <w:szCs w:val="24"/>
        </w:rPr>
      </w:pPr>
      <w:r w:rsidRPr="009C0244">
        <w:rPr>
          <w:rFonts w:ascii="Times New Roman" w:hAnsi="Times New Roman"/>
          <w:noProof/>
          <w:sz w:val="24"/>
          <w:szCs w:val="24"/>
        </w:rPr>
        <w:lastRenderedPageBreak/>
        <w:t>Tanguay, D., Geeraerts, L., Saboya, M., Venant, F., Guerrero, ML. &amp; Morales, Ch. (2013) An activity enta</w:t>
      </w:r>
      <w:r w:rsidR="00FF2DC2" w:rsidRPr="009C0244">
        <w:rPr>
          <w:rFonts w:ascii="Times New Roman" w:hAnsi="Times New Roman"/>
          <w:noProof/>
          <w:sz w:val="24"/>
          <w:szCs w:val="24"/>
        </w:rPr>
        <w:t>i</w:t>
      </w:r>
      <w:r w:rsidRPr="009C0244">
        <w:rPr>
          <w:rFonts w:ascii="Times New Roman" w:hAnsi="Times New Roman"/>
          <w:noProof/>
          <w:sz w:val="24"/>
          <w:szCs w:val="24"/>
        </w:rPr>
        <w:t>l</w:t>
      </w:r>
      <w:r w:rsidR="00FF2DC2" w:rsidRPr="009C0244">
        <w:rPr>
          <w:rFonts w:ascii="Times New Roman" w:hAnsi="Times New Roman"/>
          <w:noProof/>
          <w:sz w:val="24"/>
          <w:szCs w:val="24"/>
        </w:rPr>
        <w:t>i</w:t>
      </w:r>
      <w:r w:rsidRPr="009C0244">
        <w:rPr>
          <w:rFonts w:ascii="Times New Roman" w:hAnsi="Times New Roman"/>
          <w:noProof/>
          <w:sz w:val="24"/>
          <w:szCs w:val="24"/>
        </w:rPr>
        <w:t>ng exact</w:t>
      </w:r>
      <w:r w:rsidR="00B5450D" w:rsidRPr="009C0244">
        <w:rPr>
          <w:rFonts w:ascii="Times New Roman" w:hAnsi="Times New Roman"/>
          <w:noProof/>
          <w:sz w:val="24"/>
          <w:szCs w:val="24"/>
        </w:rPr>
        <w:t>n</w:t>
      </w:r>
      <w:r w:rsidRPr="009C0244">
        <w:rPr>
          <w:rFonts w:ascii="Times New Roman" w:hAnsi="Times New Roman"/>
          <w:noProof/>
          <w:sz w:val="24"/>
          <w:szCs w:val="24"/>
        </w:rPr>
        <w:t>ess and ap</w:t>
      </w:r>
      <w:r w:rsidR="00FF2DC2" w:rsidRPr="009C0244">
        <w:rPr>
          <w:rFonts w:ascii="Times New Roman" w:hAnsi="Times New Roman"/>
          <w:noProof/>
          <w:sz w:val="24"/>
          <w:szCs w:val="24"/>
        </w:rPr>
        <w:t>p</w:t>
      </w:r>
      <w:r w:rsidRPr="009C0244">
        <w:rPr>
          <w:rFonts w:ascii="Times New Roman" w:hAnsi="Times New Roman"/>
          <w:noProof/>
          <w:sz w:val="24"/>
          <w:szCs w:val="24"/>
        </w:rPr>
        <w:t>roximation of angle measur</w:t>
      </w:r>
      <w:r w:rsidR="00FF2DC2" w:rsidRPr="009C0244">
        <w:rPr>
          <w:rFonts w:ascii="Times New Roman" w:hAnsi="Times New Roman"/>
          <w:noProof/>
          <w:sz w:val="24"/>
          <w:szCs w:val="24"/>
        </w:rPr>
        <w:t>e</w:t>
      </w:r>
      <w:r w:rsidRPr="009C0244">
        <w:rPr>
          <w:rFonts w:ascii="Times New Roman" w:hAnsi="Times New Roman"/>
          <w:noProof/>
          <w:sz w:val="24"/>
          <w:szCs w:val="24"/>
        </w:rPr>
        <w:t>ment in a DGS. CERME 8. 6-10 de febrero, Turquía.</w:t>
      </w:r>
    </w:p>
    <w:p w:rsidR="00BF6728" w:rsidRDefault="00BF6728" w:rsidP="004B05AB">
      <w:pPr>
        <w:spacing w:after="0" w:line="480" w:lineRule="auto"/>
        <w:ind w:left="284" w:hanging="284"/>
        <w:jc w:val="both"/>
        <w:rPr>
          <w:rFonts w:ascii="Arial" w:hAnsi="Arial" w:cs="Arial"/>
          <w:sz w:val="24"/>
          <w:szCs w:val="24"/>
        </w:rPr>
      </w:pPr>
    </w:p>
    <w:sectPr w:rsidR="00BF6728" w:rsidSect="00733BF7">
      <w:headerReference w:type="default" r:id="rId20"/>
      <w:footerReference w:type="default" r:id="rId2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36" w:rsidRDefault="00456136" w:rsidP="009C0244">
      <w:pPr>
        <w:spacing w:after="0" w:line="240" w:lineRule="auto"/>
      </w:pPr>
      <w:r>
        <w:separator/>
      </w:r>
    </w:p>
  </w:endnote>
  <w:endnote w:type="continuationSeparator" w:id="0">
    <w:p w:rsidR="00456136" w:rsidRDefault="00456136" w:rsidP="009C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44" w:rsidRDefault="009C0244" w:rsidP="009C0244">
    <w:pPr>
      <w:pStyle w:val="Piedepgina"/>
      <w:jc w:val="center"/>
    </w:pPr>
    <w:r>
      <w:rPr>
        <w:rFonts w:cs="Calibri"/>
        <w:b/>
      </w:rPr>
      <w:t>Vol. 5, Núm. 10                  Enero – Junio  2015           RIDE</w:t>
    </w:r>
  </w:p>
  <w:p w:rsidR="009C0244" w:rsidRDefault="009C02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36" w:rsidRDefault="00456136" w:rsidP="009C0244">
      <w:pPr>
        <w:spacing w:after="0" w:line="240" w:lineRule="auto"/>
      </w:pPr>
      <w:r>
        <w:separator/>
      </w:r>
    </w:p>
  </w:footnote>
  <w:footnote w:type="continuationSeparator" w:id="0">
    <w:p w:rsidR="00456136" w:rsidRDefault="00456136" w:rsidP="009C0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44" w:rsidRDefault="009C0244">
    <w:pPr>
      <w:pStyle w:val="Encabezado"/>
    </w:pPr>
    <w:r w:rsidRPr="003D5F49">
      <w:rPr>
        <w:rFonts w:cs="Calibri"/>
        <w:b/>
        <w:i/>
      </w:rPr>
      <w:t>Revista Iberoamericana para la Investigación y el Desarrollo Educativo</w:t>
    </w:r>
    <w:r>
      <w:rPr>
        <w:b/>
      </w:rPr>
      <w:t xml:space="preserve">  </w:t>
    </w:r>
    <w:r w:rsidRPr="0028282C">
      <w:t xml:space="preserve">    </w:t>
    </w:r>
    <w:r>
      <w:t xml:space="preserve">     </w:t>
    </w:r>
    <w:r w:rsidRPr="0020744E">
      <w:rPr>
        <w:rFonts w:cs="Calibri"/>
        <w:b/>
      </w:rPr>
      <w:t xml:space="preserve">ISSN 2007 - </w:t>
    </w:r>
    <w:r>
      <w:rPr>
        <w:rFonts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799"/>
    <w:multiLevelType w:val="hybridMultilevel"/>
    <w:tmpl w:val="50B45BA8"/>
    <w:lvl w:ilvl="0" w:tplc="B26E9B9A">
      <w:start w:val="1"/>
      <w:numFmt w:val="bullet"/>
      <w:lvlText w:val=""/>
      <w:lvlJc w:val="left"/>
      <w:pPr>
        <w:tabs>
          <w:tab w:val="num" w:pos="720"/>
        </w:tabs>
        <w:ind w:left="720" w:hanging="360"/>
      </w:pPr>
      <w:rPr>
        <w:rFonts w:ascii="Wingdings 2" w:hAnsi="Wingdings 2" w:hint="default"/>
      </w:rPr>
    </w:lvl>
    <w:lvl w:ilvl="1" w:tplc="F85210B2" w:tentative="1">
      <w:start w:val="1"/>
      <w:numFmt w:val="bullet"/>
      <w:lvlText w:val=""/>
      <w:lvlJc w:val="left"/>
      <w:pPr>
        <w:tabs>
          <w:tab w:val="num" w:pos="1440"/>
        </w:tabs>
        <w:ind w:left="1440" w:hanging="360"/>
      </w:pPr>
      <w:rPr>
        <w:rFonts w:ascii="Wingdings 2" w:hAnsi="Wingdings 2" w:hint="default"/>
      </w:rPr>
    </w:lvl>
    <w:lvl w:ilvl="2" w:tplc="BCEA1510" w:tentative="1">
      <w:start w:val="1"/>
      <w:numFmt w:val="bullet"/>
      <w:lvlText w:val=""/>
      <w:lvlJc w:val="left"/>
      <w:pPr>
        <w:tabs>
          <w:tab w:val="num" w:pos="2160"/>
        </w:tabs>
        <w:ind w:left="2160" w:hanging="360"/>
      </w:pPr>
      <w:rPr>
        <w:rFonts w:ascii="Wingdings 2" w:hAnsi="Wingdings 2" w:hint="default"/>
      </w:rPr>
    </w:lvl>
    <w:lvl w:ilvl="3" w:tplc="463E0752" w:tentative="1">
      <w:start w:val="1"/>
      <w:numFmt w:val="bullet"/>
      <w:lvlText w:val=""/>
      <w:lvlJc w:val="left"/>
      <w:pPr>
        <w:tabs>
          <w:tab w:val="num" w:pos="2880"/>
        </w:tabs>
        <w:ind w:left="2880" w:hanging="360"/>
      </w:pPr>
      <w:rPr>
        <w:rFonts w:ascii="Wingdings 2" w:hAnsi="Wingdings 2" w:hint="default"/>
      </w:rPr>
    </w:lvl>
    <w:lvl w:ilvl="4" w:tplc="2EDC21F8" w:tentative="1">
      <w:start w:val="1"/>
      <w:numFmt w:val="bullet"/>
      <w:lvlText w:val=""/>
      <w:lvlJc w:val="left"/>
      <w:pPr>
        <w:tabs>
          <w:tab w:val="num" w:pos="3600"/>
        </w:tabs>
        <w:ind w:left="3600" w:hanging="360"/>
      </w:pPr>
      <w:rPr>
        <w:rFonts w:ascii="Wingdings 2" w:hAnsi="Wingdings 2" w:hint="default"/>
      </w:rPr>
    </w:lvl>
    <w:lvl w:ilvl="5" w:tplc="95B860CE" w:tentative="1">
      <w:start w:val="1"/>
      <w:numFmt w:val="bullet"/>
      <w:lvlText w:val=""/>
      <w:lvlJc w:val="left"/>
      <w:pPr>
        <w:tabs>
          <w:tab w:val="num" w:pos="4320"/>
        </w:tabs>
        <w:ind w:left="4320" w:hanging="360"/>
      </w:pPr>
      <w:rPr>
        <w:rFonts w:ascii="Wingdings 2" w:hAnsi="Wingdings 2" w:hint="default"/>
      </w:rPr>
    </w:lvl>
    <w:lvl w:ilvl="6" w:tplc="4A505094" w:tentative="1">
      <w:start w:val="1"/>
      <w:numFmt w:val="bullet"/>
      <w:lvlText w:val=""/>
      <w:lvlJc w:val="left"/>
      <w:pPr>
        <w:tabs>
          <w:tab w:val="num" w:pos="5040"/>
        </w:tabs>
        <w:ind w:left="5040" w:hanging="360"/>
      </w:pPr>
      <w:rPr>
        <w:rFonts w:ascii="Wingdings 2" w:hAnsi="Wingdings 2" w:hint="default"/>
      </w:rPr>
    </w:lvl>
    <w:lvl w:ilvl="7" w:tplc="C8342748" w:tentative="1">
      <w:start w:val="1"/>
      <w:numFmt w:val="bullet"/>
      <w:lvlText w:val=""/>
      <w:lvlJc w:val="left"/>
      <w:pPr>
        <w:tabs>
          <w:tab w:val="num" w:pos="5760"/>
        </w:tabs>
        <w:ind w:left="5760" w:hanging="360"/>
      </w:pPr>
      <w:rPr>
        <w:rFonts w:ascii="Wingdings 2" w:hAnsi="Wingdings 2" w:hint="default"/>
      </w:rPr>
    </w:lvl>
    <w:lvl w:ilvl="8" w:tplc="707CD872" w:tentative="1">
      <w:start w:val="1"/>
      <w:numFmt w:val="bullet"/>
      <w:lvlText w:val=""/>
      <w:lvlJc w:val="left"/>
      <w:pPr>
        <w:tabs>
          <w:tab w:val="num" w:pos="6480"/>
        </w:tabs>
        <w:ind w:left="6480" w:hanging="360"/>
      </w:pPr>
      <w:rPr>
        <w:rFonts w:ascii="Wingdings 2" w:hAnsi="Wingdings 2" w:hint="default"/>
      </w:rPr>
    </w:lvl>
  </w:abstractNum>
  <w:abstractNum w:abstractNumId="1">
    <w:nsid w:val="03F73F6E"/>
    <w:multiLevelType w:val="hybridMultilevel"/>
    <w:tmpl w:val="298EA66E"/>
    <w:lvl w:ilvl="0" w:tplc="65144226">
      <w:start w:val="1"/>
      <w:numFmt w:val="decimal"/>
      <w:lvlText w:val="%1."/>
      <w:lvlJc w:val="left"/>
      <w:pPr>
        <w:ind w:left="927" w:hanging="360"/>
      </w:pPr>
      <w:rPr>
        <w:rFonts w:cs="Times New Roman" w:hint="default"/>
        <w:b/>
        <w:i w:val="0"/>
        <w:sz w:val="22"/>
        <w:szCs w:val="22"/>
        <w:effect w:val="none"/>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2">
    <w:nsid w:val="07CE1CDD"/>
    <w:multiLevelType w:val="hybridMultilevel"/>
    <w:tmpl w:val="F2288D20"/>
    <w:lvl w:ilvl="0" w:tplc="4EDA70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01F"/>
    <w:multiLevelType w:val="multilevel"/>
    <w:tmpl w:val="309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62133"/>
    <w:multiLevelType w:val="multilevel"/>
    <w:tmpl w:val="98F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B6616"/>
    <w:multiLevelType w:val="hybridMultilevel"/>
    <w:tmpl w:val="6B9EEDBE"/>
    <w:lvl w:ilvl="0" w:tplc="15D04DEE">
      <w:start w:val="1"/>
      <w:numFmt w:val="bullet"/>
      <w:lvlText w:val=""/>
      <w:lvlJc w:val="left"/>
      <w:pPr>
        <w:tabs>
          <w:tab w:val="num" w:pos="720"/>
        </w:tabs>
        <w:ind w:left="720" w:hanging="360"/>
      </w:pPr>
      <w:rPr>
        <w:rFonts w:ascii="Wingdings 2" w:hAnsi="Wingdings 2" w:hint="default"/>
      </w:rPr>
    </w:lvl>
    <w:lvl w:ilvl="1" w:tplc="12F0BDAC" w:tentative="1">
      <w:start w:val="1"/>
      <w:numFmt w:val="bullet"/>
      <w:lvlText w:val=""/>
      <w:lvlJc w:val="left"/>
      <w:pPr>
        <w:tabs>
          <w:tab w:val="num" w:pos="1440"/>
        </w:tabs>
        <w:ind w:left="1440" w:hanging="360"/>
      </w:pPr>
      <w:rPr>
        <w:rFonts w:ascii="Wingdings 2" w:hAnsi="Wingdings 2" w:hint="default"/>
      </w:rPr>
    </w:lvl>
    <w:lvl w:ilvl="2" w:tplc="0FCEC802" w:tentative="1">
      <w:start w:val="1"/>
      <w:numFmt w:val="bullet"/>
      <w:lvlText w:val=""/>
      <w:lvlJc w:val="left"/>
      <w:pPr>
        <w:tabs>
          <w:tab w:val="num" w:pos="2160"/>
        </w:tabs>
        <w:ind w:left="2160" w:hanging="360"/>
      </w:pPr>
      <w:rPr>
        <w:rFonts w:ascii="Wingdings 2" w:hAnsi="Wingdings 2" w:hint="default"/>
      </w:rPr>
    </w:lvl>
    <w:lvl w:ilvl="3" w:tplc="70F6F524" w:tentative="1">
      <w:start w:val="1"/>
      <w:numFmt w:val="bullet"/>
      <w:lvlText w:val=""/>
      <w:lvlJc w:val="left"/>
      <w:pPr>
        <w:tabs>
          <w:tab w:val="num" w:pos="2880"/>
        </w:tabs>
        <w:ind w:left="2880" w:hanging="360"/>
      </w:pPr>
      <w:rPr>
        <w:rFonts w:ascii="Wingdings 2" w:hAnsi="Wingdings 2" w:hint="default"/>
      </w:rPr>
    </w:lvl>
    <w:lvl w:ilvl="4" w:tplc="048CD5CE" w:tentative="1">
      <w:start w:val="1"/>
      <w:numFmt w:val="bullet"/>
      <w:lvlText w:val=""/>
      <w:lvlJc w:val="left"/>
      <w:pPr>
        <w:tabs>
          <w:tab w:val="num" w:pos="3600"/>
        </w:tabs>
        <w:ind w:left="3600" w:hanging="360"/>
      </w:pPr>
      <w:rPr>
        <w:rFonts w:ascii="Wingdings 2" w:hAnsi="Wingdings 2" w:hint="default"/>
      </w:rPr>
    </w:lvl>
    <w:lvl w:ilvl="5" w:tplc="0160206E" w:tentative="1">
      <w:start w:val="1"/>
      <w:numFmt w:val="bullet"/>
      <w:lvlText w:val=""/>
      <w:lvlJc w:val="left"/>
      <w:pPr>
        <w:tabs>
          <w:tab w:val="num" w:pos="4320"/>
        </w:tabs>
        <w:ind w:left="4320" w:hanging="360"/>
      </w:pPr>
      <w:rPr>
        <w:rFonts w:ascii="Wingdings 2" w:hAnsi="Wingdings 2" w:hint="default"/>
      </w:rPr>
    </w:lvl>
    <w:lvl w:ilvl="6" w:tplc="90163E30" w:tentative="1">
      <w:start w:val="1"/>
      <w:numFmt w:val="bullet"/>
      <w:lvlText w:val=""/>
      <w:lvlJc w:val="left"/>
      <w:pPr>
        <w:tabs>
          <w:tab w:val="num" w:pos="5040"/>
        </w:tabs>
        <w:ind w:left="5040" w:hanging="360"/>
      </w:pPr>
      <w:rPr>
        <w:rFonts w:ascii="Wingdings 2" w:hAnsi="Wingdings 2" w:hint="default"/>
      </w:rPr>
    </w:lvl>
    <w:lvl w:ilvl="7" w:tplc="0E18FD82" w:tentative="1">
      <w:start w:val="1"/>
      <w:numFmt w:val="bullet"/>
      <w:lvlText w:val=""/>
      <w:lvlJc w:val="left"/>
      <w:pPr>
        <w:tabs>
          <w:tab w:val="num" w:pos="5760"/>
        </w:tabs>
        <w:ind w:left="5760" w:hanging="360"/>
      </w:pPr>
      <w:rPr>
        <w:rFonts w:ascii="Wingdings 2" w:hAnsi="Wingdings 2" w:hint="default"/>
      </w:rPr>
    </w:lvl>
    <w:lvl w:ilvl="8" w:tplc="30B01FC2" w:tentative="1">
      <w:start w:val="1"/>
      <w:numFmt w:val="bullet"/>
      <w:lvlText w:val=""/>
      <w:lvlJc w:val="left"/>
      <w:pPr>
        <w:tabs>
          <w:tab w:val="num" w:pos="6480"/>
        </w:tabs>
        <w:ind w:left="6480" w:hanging="360"/>
      </w:pPr>
      <w:rPr>
        <w:rFonts w:ascii="Wingdings 2" w:hAnsi="Wingdings 2" w:hint="default"/>
      </w:rPr>
    </w:lvl>
  </w:abstractNum>
  <w:abstractNum w:abstractNumId="6">
    <w:nsid w:val="19A2151D"/>
    <w:multiLevelType w:val="multilevel"/>
    <w:tmpl w:val="66D2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094201"/>
    <w:multiLevelType w:val="multilevel"/>
    <w:tmpl w:val="D8B4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9456DC"/>
    <w:multiLevelType w:val="multilevel"/>
    <w:tmpl w:val="008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203AF"/>
    <w:multiLevelType w:val="hybridMultilevel"/>
    <w:tmpl w:val="EFDC5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495212"/>
    <w:multiLevelType w:val="hybridMultilevel"/>
    <w:tmpl w:val="689A46E8"/>
    <w:lvl w:ilvl="0" w:tplc="4EDA70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8E04AF"/>
    <w:multiLevelType w:val="multilevel"/>
    <w:tmpl w:val="9E02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E00874"/>
    <w:multiLevelType w:val="multilevel"/>
    <w:tmpl w:val="16D0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684717"/>
    <w:multiLevelType w:val="hybridMultilevel"/>
    <w:tmpl w:val="0596A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E4448B"/>
    <w:multiLevelType w:val="multilevel"/>
    <w:tmpl w:val="ABB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92419A"/>
    <w:multiLevelType w:val="multilevel"/>
    <w:tmpl w:val="C8B6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D23552"/>
    <w:multiLevelType w:val="hybridMultilevel"/>
    <w:tmpl w:val="7AFA3808"/>
    <w:lvl w:ilvl="0" w:tplc="D64A7330">
      <w:start w:val="1"/>
      <w:numFmt w:val="bullet"/>
      <w:lvlText w:val=""/>
      <w:lvlJc w:val="left"/>
      <w:pPr>
        <w:tabs>
          <w:tab w:val="num" w:pos="720"/>
        </w:tabs>
        <w:ind w:left="720" w:hanging="360"/>
      </w:pPr>
      <w:rPr>
        <w:rFonts w:ascii="Wingdings 2" w:hAnsi="Wingdings 2" w:hint="default"/>
      </w:rPr>
    </w:lvl>
    <w:lvl w:ilvl="1" w:tplc="5764E9B4" w:tentative="1">
      <w:start w:val="1"/>
      <w:numFmt w:val="bullet"/>
      <w:lvlText w:val=""/>
      <w:lvlJc w:val="left"/>
      <w:pPr>
        <w:tabs>
          <w:tab w:val="num" w:pos="1440"/>
        </w:tabs>
        <w:ind w:left="1440" w:hanging="360"/>
      </w:pPr>
      <w:rPr>
        <w:rFonts w:ascii="Wingdings 2" w:hAnsi="Wingdings 2" w:hint="default"/>
      </w:rPr>
    </w:lvl>
    <w:lvl w:ilvl="2" w:tplc="342E0ECA" w:tentative="1">
      <w:start w:val="1"/>
      <w:numFmt w:val="bullet"/>
      <w:lvlText w:val=""/>
      <w:lvlJc w:val="left"/>
      <w:pPr>
        <w:tabs>
          <w:tab w:val="num" w:pos="2160"/>
        </w:tabs>
        <w:ind w:left="2160" w:hanging="360"/>
      </w:pPr>
      <w:rPr>
        <w:rFonts w:ascii="Wingdings 2" w:hAnsi="Wingdings 2" w:hint="default"/>
      </w:rPr>
    </w:lvl>
    <w:lvl w:ilvl="3" w:tplc="B8D8AB3E" w:tentative="1">
      <w:start w:val="1"/>
      <w:numFmt w:val="bullet"/>
      <w:lvlText w:val=""/>
      <w:lvlJc w:val="left"/>
      <w:pPr>
        <w:tabs>
          <w:tab w:val="num" w:pos="2880"/>
        </w:tabs>
        <w:ind w:left="2880" w:hanging="360"/>
      </w:pPr>
      <w:rPr>
        <w:rFonts w:ascii="Wingdings 2" w:hAnsi="Wingdings 2" w:hint="default"/>
      </w:rPr>
    </w:lvl>
    <w:lvl w:ilvl="4" w:tplc="ED601FA2" w:tentative="1">
      <w:start w:val="1"/>
      <w:numFmt w:val="bullet"/>
      <w:lvlText w:val=""/>
      <w:lvlJc w:val="left"/>
      <w:pPr>
        <w:tabs>
          <w:tab w:val="num" w:pos="3600"/>
        </w:tabs>
        <w:ind w:left="3600" w:hanging="360"/>
      </w:pPr>
      <w:rPr>
        <w:rFonts w:ascii="Wingdings 2" w:hAnsi="Wingdings 2" w:hint="default"/>
      </w:rPr>
    </w:lvl>
    <w:lvl w:ilvl="5" w:tplc="CCA8F2BE" w:tentative="1">
      <w:start w:val="1"/>
      <w:numFmt w:val="bullet"/>
      <w:lvlText w:val=""/>
      <w:lvlJc w:val="left"/>
      <w:pPr>
        <w:tabs>
          <w:tab w:val="num" w:pos="4320"/>
        </w:tabs>
        <w:ind w:left="4320" w:hanging="360"/>
      </w:pPr>
      <w:rPr>
        <w:rFonts w:ascii="Wingdings 2" w:hAnsi="Wingdings 2" w:hint="default"/>
      </w:rPr>
    </w:lvl>
    <w:lvl w:ilvl="6" w:tplc="FC5E4986" w:tentative="1">
      <w:start w:val="1"/>
      <w:numFmt w:val="bullet"/>
      <w:lvlText w:val=""/>
      <w:lvlJc w:val="left"/>
      <w:pPr>
        <w:tabs>
          <w:tab w:val="num" w:pos="5040"/>
        </w:tabs>
        <w:ind w:left="5040" w:hanging="360"/>
      </w:pPr>
      <w:rPr>
        <w:rFonts w:ascii="Wingdings 2" w:hAnsi="Wingdings 2" w:hint="default"/>
      </w:rPr>
    </w:lvl>
    <w:lvl w:ilvl="7" w:tplc="2F68F282" w:tentative="1">
      <w:start w:val="1"/>
      <w:numFmt w:val="bullet"/>
      <w:lvlText w:val=""/>
      <w:lvlJc w:val="left"/>
      <w:pPr>
        <w:tabs>
          <w:tab w:val="num" w:pos="5760"/>
        </w:tabs>
        <w:ind w:left="5760" w:hanging="360"/>
      </w:pPr>
      <w:rPr>
        <w:rFonts w:ascii="Wingdings 2" w:hAnsi="Wingdings 2" w:hint="default"/>
      </w:rPr>
    </w:lvl>
    <w:lvl w:ilvl="8" w:tplc="0D887474" w:tentative="1">
      <w:start w:val="1"/>
      <w:numFmt w:val="bullet"/>
      <w:lvlText w:val=""/>
      <w:lvlJc w:val="left"/>
      <w:pPr>
        <w:tabs>
          <w:tab w:val="num" w:pos="6480"/>
        </w:tabs>
        <w:ind w:left="6480" w:hanging="360"/>
      </w:pPr>
      <w:rPr>
        <w:rFonts w:ascii="Wingdings 2" w:hAnsi="Wingdings 2" w:hint="default"/>
      </w:rPr>
    </w:lvl>
  </w:abstractNum>
  <w:abstractNum w:abstractNumId="17">
    <w:nsid w:val="3F4E60AD"/>
    <w:multiLevelType w:val="multilevel"/>
    <w:tmpl w:val="3FA60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E6D31"/>
    <w:multiLevelType w:val="multilevel"/>
    <w:tmpl w:val="A092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2D7F23"/>
    <w:multiLevelType w:val="multilevel"/>
    <w:tmpl w:val="6108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DF3BEE"/>
    <w:multiLevelType w:val="hybridMultilevel"/>
    <w:tmpl w:val="AA9EE66A"/>
    <w:lvl w:ilvl="0" w:tplc="1F1E268E">
      <w:start w:val="1"/>
      <w:numFmt w:val="bullet"/>
      <w:lvlText w:val=""/>
      <w:lvlJc w:val="left"/>
      <w:pPr>
        <w:tabs>
          <w:tab w:val="num" w:pos="720"/>
        </w:tabs>
        <w:ind w:left="720" w:hanging="360"/>
      </w:pPr>
      <w:rPr>
        <w:rFonts w:ascii="Wingdings 2" w:hAnsi="Wingdings 2" w:hint="default"/>
      </w:rPr>
    </w:lvl>
    <w:lvl w:ilvl="1" w:tplc="826A8670" w:tentative="1">
      <w:start w:val="1"/>
      <w:numFmt w:val="bullet"/>
      <w:lvlText w:val=""/>
      <w:lvlJc w:val="left"/>
      <w:pPr>
        <w:tabs>
          <w:tab w:val="num" w:pos="1440"/>
        </w:tabs>
        <w:ind w:left="1440" w:hanging="360"/>
      </w:pPr>
      <w:rPr>
        <w:rFonts w:ascii="Wingdings 2" w:hAnsi="Wingdings 2" w:hint="default"/>
      </w:rPr>
    </w:lvl>
    <w:lvl w:ilvl="2" w:tplc="F78ECC96" w:tentative="1">
      <w:start w:val="1"/>
      <w:numFmt w:val="bullet"/>
      <w:lvlText w:val=""/>
      <w:lvlJc w:val="left"/>
      <w:pPr>
        <w:tabs>
          <w:tab w:val="num" w:pos="2160"/>
        </w:tabs>
        <w:ind w:left="2160" w:hanging="360"/>
      </w:pPr>
      <w:rPr>
        <w:rFonts w:ascii="Wingdings 2" w:hAnsi="Wingdings 2" w:hint="default"/>
      </w:rPr>
    </w:lvl>
    <w:lvl w:ilvl="3" w:tplc="36E41DF8" w:tentative="1">
      <w:start w:val="1"/>
      <w:numFmt w:val="bullet"/>
      <w:lvlText w:val=""/>
      <w:lvlJc w:val="left"/>
      <w:pPr>
        <w:tabs>
          <w:tab w:val="num" w:pos="2880"/>
        </w:tabs>
        <w:ind w:left="2880" w:hanging="360"/>
      </w:pPr>
      <w:rPr>
        <w:rFonts w:ascii="Wingdings 2" w:hAnsi="Wingdings 2" w:hint="default"/>
      </w:rPr>
    </w:lvl>
    <w:lvl w:ilvl="4" w:tplc="1144B6DC" w:tentative="1">
      <w:start w:val="1"/>
      <w:numFmt w:val="bullet"/>
      <w:lvlText w:val=""/>
      <w:lvlJc w:val="left"/>
      <w:pPr>
        <w:tabs>
          <w:tab w:val="num" w:pos="3600"/>
        </w:tabs>
        <w:ind w:left="3600" w:hanging="360"/>
      </w:pPr>
      <w:rPr>
        <w:rFonts w:ascii="Wingdings 2" w:hAnsi="Wingdings 2" w:hint="default"/>
      </w:rPr>
    </w:lvl>
    <w:lvl w:ilvl="5" w:tplc="BAD06340" w:tentative="1">
      <w:start w:val="1"/>
      <w:numFmt w:val="bullet"/>
      <w:lvlText w:val=""/>
      <w:lvlJc w:val="left"/>
      <w:pPr>
        <w:tabs>
          <w:tab w:val="num" w:pos="4320"/>
        </w:tabs>
        <w:ind w:left="4320" w:hanging="360"/>
      </w:pPr>
      <w:rPr>
        <w:rFonts w:ascii="Wingdings 2" w:hAnsi="Wingdings 2" w:hint="default"/>
      </w:rPr>
    </w:lvl>
    <w:lvl w:ilvl="6" w:tplc="FEE2CF92" w:tentative="1">
      <w:start w:val="1"/>
      <w:numFmt w:val="bullet"/>
      <w:lvlText w:val=""/>
      <w:lvlJc w:val="left"/>
      <w:pPr>
        <w:tabs>
          <w:tab w:val="num" w:pos="5040"/>
        </w:tabs>
        <w:ind w:left="5040" w:hanging="360"/>
      </w:pPr>
      <w:rPr>
        <w:rFonts w:ascii="Wingdings 2" w:hAnsi="Wingdings 2" w:hint="default"/>
      </w:rPr>
    </w:lvl>
    <w:lvl w:ilvl="7" w:tplc="C23E79DA" w:tentative="1">
      <w:start w:val="1"/>
      <w:numFmt w:val="bullet"/>
      <w:lvlText w:val=""/>
      <w:lvlJc w:val="left"/>
      <w:pPr>
        <w:tabs>
          <w:tab w:val="num" w:pos="5760"/>
        </w:tabs>
        <w:ind w:left="5760" w:hanging="360"/>
      </w:pPr>
      <w:rPr>
        <w:rFonts w:ascii="Wingdings 2" w:hAnsi="Wingdings 2" w:hint="default"/>
      </w:rPr>
    </w:lvl>
    <w:lvl w:ilvl="8" w:tplc="FE8E104A" w:tentative="1">
      <w:start w:val="1"/>
      <w:numFmt w:val="bullet"/>
      <w:lvlText w:val=""/>
      <w:lvlJc w:val="left"/>
      <w:pPr>
        <w:tabs>
          <w:tab w:val="num" w:pos="6480"/>
        </w:tabs>
        <w:ind w:left="6480" w:hanging="360"/>
      </w:pPr>
      <w:rPr>
        <w:rFonts w:ascii="Wingdings 2" w:hAnsi="Wingdings 2" w:hint="default"/>
      </w:rPr>
    </w:lvl>
  </w:abstractNum>
  <w:abstractNum w:abstractNumId="21">
    <w:nsid w:val="4CE76F9E"/>
    <w:multiLevelType w:val="multilevel"/>
    <w:tmpl w:val="86B4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AA253D"/>
    <w:multiLevelType w:val="multilevel"/>
    <w:tmpl w:val="9016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B022F1"/>
    <w:multiLevelType w:val="multilevel"/>
    <w:tmpl w:val="77FA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15167A"/>
    <w:multiLevelType w:val="multilevel"/>
    <w:tmpl w:val="E54E7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F42696"/>
    <w:multiLevelType w:val="multilevel"/>
    <w:tmpl w:val="EC82D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3010D2"/>
    <w:multiLevelType w:val="hybridMultilevel"/>
    <w:tmpl w:val="E15C09B6"/>
    <w:lvl w:ilvl="0" w:tplc="4EDA70B6">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A77550"/>
    <w:multiLevelType w:val="multilevel"/>
    <w:tmpl w:val="7D2C8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E713EF"/>
    <w:multiLevelType w:val="multilevel"/>
    <w:tmpl w:val="FA26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2D733F"/>
    <w:multiLevelType w:val="multilevel"/>
    <w:tmpl w:val="207E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A36D4B"/>
    <w:multiLevelType w:val="hybridMultilevel"/>
    <w:tmpl w:val="35BE004C"/>
    <w:lvl w:ilvl="0" w:tplc="A1E09A4E">
      <w:start w:val="1"/>
      <w:numFmt w:val="bullet"/>
      <w:lvlText w:val=""/>
      <w:lvlJc w:val="left"/>
      <w:pPr>
        <w:tabs>
          <w:tab w:val="num" w:pos="720"/>
        </w:tabs>
        <w:ind w:left="720" w:hanging="360"/>
      </w:pPr>
      <w:rPr>
        <w:rFonts w:ascii="Wingdings 2" w:hAnsi="Wingdings 2" w:hint="default"/>
      </w:rPr>
    </w:lvl>
    <w:lvl w:ilvl="1" w:tplc="300A7F04" w:tentative="1">
      <w:start w:val="1"/>
      <w:numFmt w:val="bullet"/>
      <w:lvlText w:val=""/>
      <w:lvlJc w:val="left"/>
      <w:pPr>
        <w:tabs>
          <w:tab w:val="num" w:pos="1440"/>
        </w:tabs>
        <w:ind w:left="1440" w:hanging="360"/>
      </w:pPr>
      <w:rPr>
        <w:rFonts w:ascii="Wingdings 2" w:hAnsi="Wingdings 2" w:hint="default"/>
      </w:rPr>
    </w:lvl>
    <w:lvl w:ilvl="2" w:tplc="372267CE" w:tentative="1">
      <w:start w:val="1"/>
      <w:numFmt w:val="bullet"/>
      <w:lvlText w:val=""/>
      <w:lvlJc w:val="left"/>
      <w:pPr>
        <w:tabs>
          <w:tab w:val="num" w:pos="2160"/>
        </w:tabs>
        <w:ind w:left="2160" w:hanging="360"/>
      </w:pPr>
      <w:rPr>
        <w:rFonts w:ascii="Wingdings 2" w:hAnsi="Wingdings 2" w:hint="default"/>
      </w:rPr>
    </w:lvl>
    <w:lvl w:ilvl="3" w:tplc="BADC3696" w:tentative="1">
      <w:start w:val="1"/>
      <w:numFmt w:val="bullet"/>
      <w:lvlText w:val=""/>
      <w:lvlJc w:val="left"/>
      <w:pPr>
        <w:tabs>
          <w:tab w:val="num" w:pos="2880"/>
        </w:tabs>
        <w:ind w:left="2880" w:hanging="360"/>
      </w:pPr>
      <w:rPr>
        <w:rFonts w:ascii="Wingdings 2" w:hAnsi="Wingdings 2" w:hint="default"/>
      </w:rPr>
    </w:lvl>
    <w:lvl w:ilvl="4" w:tplc="90E05DD0" w:tentative="1">
      <w:start w:val="1"/>
      <w:numFmt w:val="bullet"/>
      <w:lvlText w:val=""/>
      <w:lvlJc w:val="left"/>
      <w:pPr>
        <w:tabs>
          <w:tab w:val="num" w:pos="3600"/>
        </w:tabs>
        <w:ind w:left="3600" w:hanging="360"/>
      </w:pPr>
      <w:rPr>
        <w:rFonts w:ascii="Wingdings 2" w:hAnsi="Wingdings 2" w:hint="default"/>
      </w:rPr>
    </w:lvl>
    <w:lvl w:ilvl="5" w:tplc="68E6DB74" w:tentative="1">
      <w:start w:val="1"/>
      <w:numFmt w:val="bullet"/>
      <w:lvlText w:val=""/>
      <w:lvlJc w:val="left"/>
      <w:pPr>
        <w:tabs>
          <w:tab w:val="num" w:pos="4320"/>
        </w:tabs>
        <w:ind w:left="4320" w:hanging="360"/>
      </w:pPr>
      <w:rPr>
        <w:rFonts w:ascii="Wingdings 2" w:hAnsi="Wingdings 2" w:hint="default"/>
      </w:rPr>
    </w:lvl>
    <w:lvl w:ilvl="6" w:tplc="6DC0F92A" w:tentative="1">
      <w:start w:val="1"/>
      <w:numFmt w:val="bullet"/>
      <w:lvlText w:val=""/>
      <w:lvlJc w:val="left"/>
      <w:pPr>
        <w:tabs>
          <w:tab w:val="num" w:pos="5040"/>
        </w:tabs>
        <w:ind w:left="5040" w:hanging="360"/>
      </w:pPr>
      <w:rPr>
        <w:rFonts w:ascii="Wingdings 2" w:hAnsi="Wingdings 2" w:hint="default"/>
      </w:rPr>
    </w:lvl>
    <w:lvl w:ilvl="7" w:tplc="86200408" w:tentative="1">
      <w:start w:val="1"/>
      <w:numFmt w:val="bullet"/>
      <w:lvlText w:val=""/>
      <w:lvlJc w:val="left"/>
      <w:pPr>
        <w:tabs>
          <w:tab w:val="num" w:pos="5760"/>
        </w:tabs>
        <w:ind w:left="5760" w:hanging="360"/>
      </w:pPr>
      <w:rPr>
        <w:rFonts w:ascii="Wingdings 2" w:hAnsi="Wingdings 2" w:hint="default"/>
      </w:rPr>
    </w:lvl>
    <w:lvl w:ilvl="8" w:tplc="E2D80FB2" w:tentative="1">
      <w:start w:val="1"/>
      <w:numFmt w:val="bullet"/>
      <w:lvlText w:val=""/>
      <w:lvlJc w:val="left"/>
      <w:pPr>
        <w:tabs>
          <w:tab w:val="num" w:pos="6480"/>
        </w:tabs>
        <w:ind w:left="6480" w:hanging="360"/>
      </w:pPr>
      <w:rPr>
        <w:rFonts w:ascii="Wingdings 2" w:hAnsi="Wingdings 2" w:hint="default"/>
      </w:rPr>
    </w:lvl>
  </w:abstractNum>
  <w:abstractNum w:abstractNumId="31">
    <w:nsid w:val="69F36D1B"/>
    <w:multiLevelType w:val="hybridMultilevel"/>
    <w:tmpl w:val="FB92D8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EF7AC7"/>
    <w:multiLevelType w:val="hybridMultilevel"/>
    <w:tmpl w:val="E2FA13FE"/>
    <w:lvl w:ilvl="0" w:tplc="4EDA70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0C2228"/>
    <w:multiLevelType w:val="hybridMultilevel"/>
    <w:tmpl w:val="BB3C9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A931DF"/>
    <w:multiLevelType w:val="multilevel"/>
    <w:tmpl w:val="0CB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5B39C8"/>
    <w:multiLevelType w:val="multilevel"/>
    <w:tmpl w:val="EFAC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2"/>
  </w:num>
  <w:num w:numId="3">
    <w:abstractNumId w:val="13"/>
  </w:num>
  <w:num w:numId="4">
    <w:abstractNumId w:val="31"/>
  </w:num>
  <w:num w:numId="5">
    <w:abstractNumId w:val="26"/>
  </w:num>
  <w:num w:numId="6">
    <w:abstractNumId w:val="2"/>
  </w:num>
  <w:num w:numId="7">
    <w:abstractNumId w:val="10"/>
  </w:num>
  <w:num w:numId="8">
    <w:abstractNumId w:val="9"/>
  </w:num>
  <w:num w:numId="9">
    <w:abstractNumId w:val="33"/>
  </w:num>
  <w:num w:numId="10">
    <w:abstractNumId w:val="28"/>
    <w:lvlOverride w:ilvl="0">
      <w:lvl w:ilvl="0">
        <w:numFmt w:val="lowerLetter"/>
        <w:lvlText w:val="%1."/>
        <w:lvlJc w:val="left"/>
      </w:lvl>
    </w:lvlOverride>
  </w:num>
  <w:num w:numId="11">
    <w:abstractNumId w:val="0"/>
  </w:num>
  <w:num w:numId="12">
    <w:abstractNumId w:val="16"/>
  </w:num>
  <w:num w:numId="13">
    <w:abstractNumId w:val="20"/>
  </w:num>
  <w:num w:numId="14">
    <w:abstractNumId w:val="5"/>
  </w:num>
  <w:num w:numId="15">
    <w:abstractNumId w:val="30"/>
  </w:num>
  <w:num w:numId="16">
    <w:abstractNumId w:val="12"/>
  </w:num>
  <w:num w:numId="17">
    <w:abstractNumId w:val="7"/>
  </w:num>
  <w:num w:numId="18">
    <w:abstractNumId w:val="6"/>
  </w:num>
  <w:num w:numId="19">
    <w:abstractNumId w:val="3"/>
  </w:num>
  <w:num w:numId="20">
    <w:abstractNumId w:val="27"/>
  </w:num>
  <w:num w:numId="21">
    <w:abstractNumId w:val="4"/>
  </w:num>
  <w:num w:numId="22">
    <w:abstractNumId w:val="23"/>
  </w:num>
  <w:num w:numId="23">
    <w:abstractNumId w:val="15"/>
  </w:num>
  <w:num w:numId="24">
    <w:abstractNumId w:val="29"/>
  </w:num>
  <w:num w:numId="25">
    <w:abstractNumId w:val="18"/>
  </w:num>
  <w:num w:numId="26">
    <w:abstractNumId w:val="19"/>
  </w:num>
  <w:num w:numId="27">
    <w:abstractNumId w:val="8"/>
  </w:num>
  <w:num w:numId="28">
    <w:abstractNumId w:val="35"/>
  </w:num>
  <w:num w:numId="29">
    <w:abstractNumId w:val="17"/>
  </w:num>
  <w:num w:numId="30">
    <w:abstractNumId w:val="25"/>
  </w:num>
  <w:num w:numId="31">
    <w:abstractNumId w:val="14"/>
  </w:num>
  <w:num w:numId="32">
    <w:abstractNumId w:val="21"/>
  </w:num>
  <w:num w:numId="33">
    <w:abstractNumId w:val="22"/>
  </w:num>
  <w:num w:numId="34">
    <w:abstractNumId w:val="34"/>
  </w:num>
  <w:num w:numId="35">
    <w:abstractNumId w:val="2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1661"/>
    <w:rsid w:val="000029B4"/>
    <w:rsid w:val="00010A62"/>
    <w:rsid w:val="00015924"/>
    <w:rsid w:val="000215A2"/>
    <w:rsid w:val="000359E0"/>
    <w:rsid w:val="00046340"/>
    <w:rsid w:val="00060FCC"/>
    <w:rsid w:val="000616B0"/>
    <w:rsid w:val="00086797"/>
    <w:rsid w:val="00093659"/>
    <w:rsid w:val="000A6D96"/>
    <w:rsid w:val="000C7407"/>
    <w:rsid w:val="000D5F2D"/>
    <w:rsid w:val="000D7EE6"/>
    <w:rsid w:val="000E71FB"/>
    <w:rsid w:val="000E7293"/>
    <w:rsid w:val="000F75E6"/>
    <w:rsid w:val="00104DC3"/>
    <w:rsid w:val="001140B7"/>
    <w:rsid w:val="00135E09"/>
    <w:rsid w:val="00137015"/>
    <w:rsid w:val="00155E9C"/>
    <w:rsid w:val="001573DA"/>
    <w:rsid w:val="00176EB3"/>
    <w:rsid w:val="00183665"/>
    <w:rsid w:val="001A22AA"/>
    <w:rsid w:val="001B61E6"/>
    <w:rsid w:val="001E1FD8"/>
    <w:rsid w:val="001E6607"/>
    <w:rsid w:val="001F0DDB"/>
    <w:rsid w:val="0021030C"/>
    <w:rsid w:val="0023255E"/>
    <w:rsid w:val="0023496A"/>
    <w:rsid w:val="00235F37"/>
    <w:rsid w:val="00252CF3"/>
    <w:rsid w:val="00255DF9"/>
    <w:rsid w:val="002567AE"/>
    <w:rsid w:val="002B12B4"/>
    <w:rsid w:val="002C0169"/>
    <w:rsid w:val="002C14D4"/>
    <w:rsid w:val="003125EA"/>
    <w:rsid w:val="00313DC0"/>
    <w:rsid w:val="00332337"/>
    <w:rsid w:val="003528D8"/>
    <w:rsid w:val="00353E77"/>
    <w:rsid w:val="003701D9"/>
    <w:rsid w:val="003707DF"/>
    <w:rsid w:val="00383BA3"/>
    <w:rsid w:val="003A4CD5"/>
    <w:rsid w:val="003B4E9D"/>
    <w:rsid w:val="003D74C5"/>
    <w:rsid w:val="00414BB3"/>
    <w:rsid w:val="004201FC"/>
    <w:rsid w:val="00431441"/>
    <w:rsid w:val="00432636"/>
    <w:rsid w:val="00442B8E"/>
    <w:rsid w:val="004504AC"/>
    <w:rsid w:val="00456136"/>
    <w:rsid w:val="00471428"/>
    <w:rsid w:val="00497848"/>
    <w:rsid w:val="004A7F82"/>
    <w:rsid w:val="004B05AB"/>
    <w:rsid w:val="004B5679"/>
    <w:rsid w:val="004E6D62"/>
    <w:rsid w:val="004F2AA5"/>
    <w:rsid w:val="00504CBC"/>
    <w:rsid w:val="00525339"/>
    <w:rsid w:val="005327F2"/>
    <w:rsid w:val="0056666F"/>
    <w:rsid w:val="00591BFA"/>
    <w:rsid w:val="005A1A5B"/>
    <w:rsid w:val="005B5DE1"/>
    <w:rsid w:val="005D53CC"/>
    <w:rsid w:val="005E6CD9"/>
    <w:rsid w:val="005F6A9C"/>
    <w:rsid w:val="00624B2B"/>
    <w:rsid w:val="00682B70"/>
    <w:rsid w:val="006834BB"/>
    <w:rsid w:val="00685730"/>
    <w:rsid w:val="006F623A"/>
    <w:rsid w:val="006F76A1"/>
    <w:rsid w:val="007101F3"/>
    <w:rsid w:val="0071667F"/>
    <w:rsid w:val="00733BF7"/>
    <w:rsid w:val="00762D5A"/>
    <w:rsid w:val="00764A52"/>
    <w:rsid w:val="00764F06"/>
    <w:rsid w:val="007679C9"/>
    <w:rsid w:val="007735B9"/>
    <w:rsid w:val="00782892"/>
    <w:rsid w:val="007A1AC9"/>
    <w:rsid w:val="007F06A3"/>
    <w:rsid w:val="007F59EA"/>
    <w:rsid w:val="008123C3"/>
    <w:rsid w:val="00841A8A"/>
    <w:rsid w:val="00851104"/>
    <w:rsid w:val="00861509"/>
    <w:rsid w:val="0087196F"/>
    <w:rsid w:val="00881954"/>
    <w:rsid w:val="00882CBB"/>
    <w:rsid w:val="00891602"/>
    <w:rsid w:val="008A7EEF"/>
    <w:rsid w:val="008B5E5D"/>
    <w:rsid w:val="008C3A99"/>
    <w:rsid w:val="00906E12"/>
    <w:rsid w:val="009431FF"/>
    <w:rsid w:val="009453E2"/>
    <w:rsid w:val="00954F00"/>
    <w:rsid w:val="0097553E"/>
    <w:rsid w:val="009920C5"/>
    <w:rsid w:val="009A2D8A"/>
    <w:rsid w:val="009B064A"/>
    <w:rsid w:val="009B473F"/>
    <w:rsid w:val="009B781F"/>
    <w:rsid w:val="009C0244"/>
    <w:rsid w:val="009E2F74"/>
    <w:rsid w:val="009E51ED"/>
    <w:rsid w:val="00A054ED"/>
    <w:rsid w:val="00A11661"/>
    <w:rsid w:val="00A13085"/>
    <w:rsid w:val="00A216B6"/>
    <w:rsid w:val="00A23CD4"/>
    <w:rsid w:val="00A901F4"/>
    <w:rsid w:val="00A908FA"/>
    <w:rsid w:val="00AA44C4"/>
    <w:rsid w:val="00AC6C99"/>
    <w:rsid w:val="00AD4E81"/>
    <w:rsid w:val="00AD65F2"/>
    <w:rsid w:val="00B05A73"/>
    <w:rsid w:val="00B23147"/>
    <w:rsid w:val="00B2466A"/>
    <w:rsid w:val="00B30A72"/>
    <w:rsid w:val="00B44B9F"/>
    <w:rsid w:val="00B45A27"/>
    <w:rsid w:val="00B50E53"/>
    <w:rsid w:val="00B5450D"/>
    <w:rsid w:val="00B6747B"/>
    <w:rsid w:val="00B818E2"/>
    <w:rsid w:val="00B92E21"/>
    <w:rsid w:val="00BC1767"/>
    <w:rsid w:val="00BC652B"/>
    <w:rsid w:val="00BD2136"/>
    <w:rsid w:val="00BE45DE"/>
    <w:rsid w:val="00BE5359"/>
    <w:rsid w:val="00BF6728"/>
    <w:rsid w:val="00BF7A04"/>
    <w:rsid w:val="00C02BE4"/>
    <w:rsid w:val="00C24642"/>
    <w:rsid w:val="00C63298"/>
    <w:rsid w:val="00C70E3B"/>
    <w:rsid w:val="00C77F8B"/>
    <w:rsid w:val="00C85E17"/>
    <w:rsid w:val="00CF0689"/>
    <w:rsid w:val="00CF2508"/>
    <w:rsid w:val="00CF33BA"/>
    <w:rsid w:val="00CF378C"/>
    <w:rsid w:val="00D32DD0"/>
    <w:rsid w:val="00D363F7"/>
    <w:rsid w:val="00D41CAE"/>
    <w:rsid w:val="00D44DA2"/>
    <w:rsid w:val="00D47875"/>
    <w:rsid w:val="00D62EC3"/>
    <w:rsid w:val="00D669E4"/>
    <w:rsid w:val="00D72373"/>
    <w:rsid w:val="00DA2DC5"/>
    <w:rsid w:val="00DA48C2"/>
    <w:rsid w:val="00DA5155"/>
    <w:rsid w:val="00DA7256"/>
    <w:rsid w:val="00DC36D5"/>
    <w:rsid w:val="00DC7259"/>
    <w:rsid w:val="00DD1823"/>
    <w:rsid w:val="00DF4A78"/>
    <w:rsid w:val="00DF633A"/>
    <w:rsid w:val="00E06776"/>
    <w:rsid w:val="00E3173E"/>
    <w:rsid w:val="00E72D4B"/>
    <w:rsid w:val="00E75DB4"/>
    <w:rsid w:val="00E86AF2"/>
    <w:rsid w:val="00ED735C"/>
    <w:rsid w:val="00EE7F7E"/>
    <w:rsid w:val="00F049F5"/>
    <w:rsid w:val="00F058B6"/>
    <w:rsid w:val="00F23FDC"/>
    <w:rsid w:val="00F26682"/>
    <w:rsid w:val="00F5736E"/>
    <w:rsid w:val="00F76605"/>
    <w:rsid w:val="00FB6DFE"/>
    <w:rsid w:val="00FC5B70"/>
    <w:rsid w:val="00FD3423"/>
    <w:rsid w:val="00FD6E80"/>
    <w:rsid w:val="00FF2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59"/>
    <w:pPr>
      <w:spacing w:after="200" w:line="276" w:lineRule="auto"/>
    </w:pPr>
    <w:rPr>
      <w:sz w:val="22"/>
      <w:szCs w:val="22"/>
      <w:lang w:eastAsia="en-US"/>
    </w:rPr>
  </w:style>
  <w:style w:type="paragraph" w:styleId="Ttulo3">
    <w:name w:val="heading 3"/>
    <w:basedOn w:val="Normal"/>
    <w:link w:val="Ttulo3Car"/>
    <w:uiPriority w:val="9"/>
    <w:qFormat/>
    <w:rsid w:val="00764F0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37015"/>
    <w:rPr>
      <w:color w:val="0000FF"/>
      <w:u w:val="single"/>
    </w:rPr>
  </w:style>
  <w:style w:type="paragraph" w:styleId="Textodeglobo">
    <w:name w:val="Balloon Text"/>
    <w:basedOn w:val="Normal"/>
    <w:link w:val="TextodegloboCar"/>
    <w:uiPriority w:val="99"/>
    <w:semiHidden/>
    <w:unhideWhenUsed/>
    <w:rsid w:val="000359E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359E0"/>
    <w:rPr>
      <w:rFonts w:ascii="Tahoma" w:hAnsi="Tahoma" w:cs="Tahoma"/>
      <w:sz w:val="16"/>
      <w:szCs w:val="16"/>
    </w:rPr>
  </w:style>
  <w:style w:type="character" w:customStyle="1" w:styleId="pb-timestamp">
    <w:name w:val="pb-timestamp"/>
    <w:rsid w:val="00A901F4"/>
  </w:style>
  <w:style w:type="paragraph" w:styleId="NormalWeb">
    <w:name w:val="Normal (Web)"/>
    <w:basedOn w:val="Normal"/>
    <w:uiPriority w:val="99"/>
    <w:unhideWhenUsed/>
    <w:rsid w:val="00591BF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
    <w:name w:val="Text"/>
    <w:basedOn w:val="Normal"/>
    <w:rsid w:val="00591BFA"/>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Prrafodelista">
    <w:name w:val="List Paragraph"/>
    <w:basedOn w:val="Normal"/>
    <w:uiPriority w:val="34"/>
    <w:qFormat/>
    <w:rsid w:val="007F59EA"/>
    <w:pPr>
      <w:spacing w:after="0" w:line="240" w:lineRule="auto"/>
      <w:ind w:left="720"/>
      <w:contextualSpacing/>
    </w:pPr>
    <w:rPr>
      <w:rFonts w:ascii="Times New Roman" w:eastAsia="Times New Roman" w:hAnsi="Times New Roman"/>
      <w:sz w:val="24"/>
      <w:szCs w:val="24"/>
      <w:lang w:eastAsia="es-MX"/>
    </w:rPr>
  </w:style>
  <w:style w:type="character" w:customStyle="1" w:styleId="go">
    <w:name w:val="go"/>
    <w:rsid w:val="00D62EC3"/>
  </w:style>
  <w:style w:type="character" w:styleId="nfasis">
    <w:name w:val="Emphasis"/>
    <w:basedOn w:val="Fuentedeprrafopredeter"/>
    <w:uiPriority w:val="20"/>
    <w:qFormat/>
    <w:rsid w:val="00764F06"/>
    <w:rPr>
      <w:i/>
      <w:iCs/>
    </w:rPr>
  </w:style>
  <w:style w:type="character" w:styleId="Textoennegrita">
    <w:name w:val="Strong"/>
    <w:basedOn w:val="Fuentedeprrafopredeter"/>
    <w:uiPriority w:val="22"/>
    <w:qFormat/>
    <w:rsid w:val="00764F06"/>
    <w:rPr>
      <w:b/>
      <w:bCs/>
    </w:rPr>
  </w:style>
  <w:style w:type="character" w:customStyle="1" w:styleId="Ttulo3Car">
    <w:name w:val="Título 3 Car"/>
    <w:basedOn w:val="Fuentedeprrafopredeter"/>
    <w:link w:val="Ttulo3"/>
    <w:uiPriority w:val="9"/>
    <w:rsid w:val="00764F06"/>
    <w:rPr>
      <w:rFonts w:ascii="Times New Roman" w:eastAsia="Times New Roman" w:hAnsi="Times New Roman"/>
      <w:b/>
      <w:bCs/>
      <w:sz w:val="27"/>
      <w:szCs w:val="27"/>
    </w:rPr>
  </w:style>
  <w:style w:type="character" w:styleId="Hipervnculovisitado">
    <w:name w:val="FollowedHyperlink"/>
    <w:basedOn w:val="Fuentedeprrafopredeter"/>
    <w:uiPriority w:val="99"/>
    <w:semiHidden/>
    <w:unhideWhenUsed/>
    <w:rsid w:val="004B05AB"/>
    <w:rPr>
      <w:color w:val="800080" w:themeColor="followedHyperlink"/>
      <w:u w:val="single"/>
    </w:rPr>
  </w:style>
  <w:style w:type="paragraph" w:styleId="Bibliografa">
    <w:name w:val="Bibliography"/>
    <w:basedOn w:val="Normal"/>
    <w:next w:val="Normal"/>
    <w:uiPriority w:val="37"/>
    <w:unhideWhenUsed/>
    <w:rsid w:val="009C0244"/>
    <w:rPr>
      <w:lang w:val="es-ES"/>
    </w:rPr>
  </w:style>
  <w:style w:type="paragraph" w:styleId="Encabezado">
    <w:name w:val="header"/>
    <w:basedOn w:val="Normal"/>
    <w:link w:val="EncabezadoCar"/>
    <w:uiPriority w:val="99"/>
    <w:unhideWhenUsed/>
    <w:rsid w:val="009C02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0244"/>
    <w:rPr>
      <w:sz w:val="22"/>
      <w:szCs w:val="22"/>
      <w:lang w:eastAsia="en-US"/>
    </w:rPr>
  </w:style>
  <w:style w:type="paragraph" w:styleId="Piedepgina">
    <w:name w:val="footer"/>
    <w:basedOn w:val="Normal"/>
    <w:link w:val="PiedepginaCar"/>
    <w:uiPriority w:val="99"/>
    <w:unhideWhenUsed/>
    <w:rsid w:val="009C0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024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link w:val="Ttulo3Car"/>
    <w:uiPriority w:val="9"/>
    <w:qFormat/>
    <w:rsid w:val="00764F0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37015"/>
    <w:rPr>
      <w:color w:val="0000FF"/>
      <w:u w:val="single"/>
    </w:rPr>
  </w:style>
  <w:style w:type="paragraph" w:styleId="Textodeglobo">
    <w:name w:val="Balloon Text"/>
    <w:basedOn w:val="Normal"/>
    <w:link w:val="TextodegloboCar"/>
    <w:uiPriority w:val="99"/>
    <w:semiHidden/>
    <w:unhideWhenUsed/>
    <w:rsid w:val="000359E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359E0"/>
    <w:rPr>
      <w:rFonts w:ascii="Tahoma" w:hAnsi="Tahoma" w:cs="Tahoma"/>
      <w:sz w:val="16"/>
      <w:szCs w:val="16"/>
    </w:rPr>
  </w:style>
  <w:style w:type="character" w:customStyle="1" w:styleId="pb-timestamp">
    <w:name w:val="pb-timestamp"/>
    <w:rsid w:val="00A901F4"/>
  </w:style>
  <w:style w:type="paragraph" w:styleId="NormalWeb">
    <w:name w:val="Normal (Web)"/>
    <w:basedOn w:val="Normal"/>
    <w:uiPriority w:val="99"/>
    <w:unhideWhenUsed/>
    <w:rsid w:val="00591BF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
    <w:name w:val="Text"/>
    <w:basedOn w:val="Normal"/>
    <w:rsid w:val="00591BFA"/>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Prrafodelista">
    <w:name w:val="List Paragraph"/>
    <w:basedOn w:val="Normal"/>
    <w:uiPriority w:val="34"/>
    <w:qFormat/>
    <w:rsid w:val="007F59EA"/>
    <w:pPr>
      <w:spacing w:after="0" w:line="240" w:lineRule="auto"/>
      <w:ind w:left="720"/>
      <w:contextualSpacing/>
    </w:pPr>
    <w:rPr>
      <w:rFonts w:ascii="Times New Roman" w:eastAsia="Times New Roman" w:hAnsi="Times New Roman"/>
      <w:sz w:val="24"/>
      <w:szCs w:val="24"/>
      <w:lang w:eastAsia="es-MX"/>
    </w:rPr>
  </w:style>
  <w:style w:type="character" w:customStyle="1" w:styleId="go">
    <w:name w:val="go"/>
    <w:rsid w:val="00D62EC3"/>
  </w:style>
  <w:style w:type="character" w:styleId="nfasis">
    <w:name w:val="Emphasis"/>
    <w:basedOn w:val="Fuentedeprrafopredeter"/>
    <w:uiPriority w:val="20"/>
    <w:qFormat/>
    <w:rsid w:val="00764F06"/>
    <w:rPr>
      <w:i/>
      <w:iCs/>
    </w:rPr>
  </w:style>
  <w:style w:type="character" w:styleId="Textoennegrita">
    <w:name w:val="Strong"/>
    <w:basedOn w:val="Fuentedeprrafopredeter"/>
    <w:uiPriority w:val="22"/>
    <w:qFormat/>
    <w:rsid w:val="00764F06"/>
    <w:rPr>
      <w:b/>
      <w:bCs/>
    </w:rPr>
  </w:style>
  <w:style w:type="character" w:customStyle="1" w:styleId="Ttulo3Car">
    <w:name w:val="Título 3 Car"/>
    <w:basedOn w:val="Fuentedeprrafopredeter"/>
    <w:link w:val="Ttulo3"/>
    <w:uiPriority w:val="9"/>
    <w:rsid w:val="00764F06"/>
    <w:rPr>
      <w:rFonts w:ascii="Times New Roman" w:eastAsia="Times New Roman" w:hAnsi="Times New Roman"/>
      <w:b/>
      <w:bCs/>
      <w:sz w:val="27"/>
      <w:szCs w:val="27"/>
    </w:rPr>
  </w:style>
  <w:style w:type="character" w:styleId="Hipervnculovisitado">
    <w:name w:val="FollowedHyperlink"/>
    <w:basedOn w:val="Fuentedeprrafopredeter"/>
    <w:uiPriority w:val="99"/>
    <w:semiHidden/>
    <w:unhideWhenUsed/>
    <w:rsid w:val="004B05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88">
      <w:bodyDiv w:val="1"/>
      <w:marLeft w:val="0"/>
      <w:marRight w:val="0"/>
      <w:marTop w:val="0"/>
      <w:marBottom w:val="0"/>
      <w:divBdr>
        <w:top w:val="none" w:sz="0" w:space="0" w:color="auto"/>
        <w:left w:val="none" w:sz="0" w:space="0" w:color="auto"/>
        <w:bottom w:val="none" w:sz="0" w:space="0" w:color="auto"/>
        <w:right w:val="none" w:sz="0" w:space="0" w:color="auto"/>
      </w:divBdr>
      <w:divsChild>
        <w:div w:id="1220936914">
          <w:marLeft w:val="547"/>
          <w:marRight w:val="0"/>
          <w:marTop w:val="400"/>
          <w:marBottom w:val="0"/>
          <w:divBdr>
            <w:top w:val="none" w:sz="0" w:space="0" w:color="auto"/>
            <w:left w:val="none" w:sz="0" w:space="0" w:color="auto"/>
            <w:bottom w:val="none" w:sz="0" w:space="0" w:color="auto"/>
            <w:right w:val="none" w:sz="0" w:space="0" w:color="auto"/>
          </w:divBdr>
        </w:div>
        <w:div w:id="847329922">
          <w:marLeft w:val="547"/>
          <w:marRight w:val="0"/>
          <w:marTop w:val="400"/>
          <w:marBottom w:val="0"/>
          <w:divBdr>
            <w:top w:val="none" w:sz="0" w:space="0" w:color="auto"/>
            <w:left w:val="none" w:sz="0" w:space="0" w:color="auto"/>
            <w:bottom w:val="none" w:sz="0" w:space="0" w:color="auto"/>
            <w:right w:val="none" w:sz="0" w:space="0" w:color="auto"/>
          </w:divBdr>
        </w:div>
        <w:div w:id="761876716">
          <w:marLeft w:val="547"/>
          <w:marRight w:val="0"/>
          <w:marTop w:val="400"/>
          <w:marBottom w:val="0"/>
          <w:divBdr>
            <w:top w:val="none" w:sz="0" w:space="0" w:color="auto"/>
            <w:left w:val="none" w:sz="0" w:space="0" w:color="auto"/>
            <w:bottom w:val="none" w:sz="0" w:space="0" w:color="auto"/>
            <w:right w:val="none" w:sz="0" w:space="0" w:color="auto"/>
          </w:divBdr>
        </w:div>
      </w:divsChild>
    </w:div>
    <w:div w:id="292298883">
      <w:bodyDiv w:val="1"/>
      <w:marLeft w:val="0"/>
      <w:marRight w:val="0"/>
      <w:marTop w:val="0"/>
      <w:marBottom w:val="0"/>
      <w:divBdr>
        <w:top w:val="none" w:sz="0" w:space="0" w:color="auto"/>
        <w:left w:val="none" w:sz="0" w:space="0" w:color="auto"/>
        <w:bottom w:val="none" w:sz="0" w:space="0" w:color="auto"/>
        <w:right w:val="none" w:sz="0" w:space="0" w:color="auto"/>
      </w:divBdr>
    </w:div>
    <w:div w:id="380600199">
      <w:bodyDiv w:val="1"/>
      <w:marLeft w:val="0"/>
      <w:marRight w:val="0"/>
      <w:marTop w:val="0"/>
      <w:marBottom w:val="0"/>
      <w:divBdr>
        <w:top w:val="none" w:sz="0" w:space="0" w:color="auto"/>
        <w:left w:val="none" w:sz="0" w:space="0" w:color="auto"/>
        <w:bottom w:val="none" w:sz="0" w:space="0" w:color="auto"/>
        <w:right w:val="none" w:sz="0" w:space="0" w:color="auto"/>
      </w:divBdr>
      <w:divsChild>
        <w:div w:id="1081685137">
          <w:marLeft w:val="0"/>
          <w:marRight w:val="0"/>
          <w:marTop w:val="240"/>
          <w:marBottom w:val="60"/>
          <w:divBdr>
            <w:top w:val="none" w:sz="0" w:space="0" w:color="auto"/>
            <w:left w:val="none" w:sz="0" w:space="0" w:color="auto"/>
            <w:bottom w:val="dotted" w:sz="6" w:space="0" w:color="004400"/>
            <w:right w:val="none" w:sz="0" w:space="0" w:color="auto"/>
          </w:divBdr>
        </w:div>
        <w:div w:id="1214729195">
          <w:marLeft w:val="0"/>
          <w:marRight w:val="0"/>
          <w:marTop w:val="240"/>
          <w:marBottom w:val="60"/>
          <w:divBdr>
            <w:top w:val="none" w:sz="0" w:space="0" w:color="auto"/>
            <w:left w:val="none" w:sz="0" w:space="0" w:color="auto"/>
            <w:bottom w:val="dotted" w:sz="6" w:space="0" w:color="004400"/>
            <w:right w:val="none" w:sz="0" w:space="0" w:color="auto"/>
          </w:divBdr>
        </w:div>
        <w:div w:id="232082061">
          <w:marLeft w:val="0"/>
          <w:marRight w:val="0"/>
          <w:marTop w:val="240"/>
          <w:marBottom w:val="60"/>
          <w:divBdr>
            <w:top w:val="none" w:sz="0" w:space="0" w:color="auto"/>
            <w:left w:val="none" w:sz="0" w:space="0" w:color="auto"/>
            <w:bottom w:val="dotted" w:sz="6" w:space="0" w:color="004400"/>
            <w:right w:val="none" w:sz="0" w:space="0" w:color="auto"/>
          </w:divBdr>
        </w:div>
      </w:divsChild>
    </w:div>
    <w:div w:id="466706241">
      <w:bodyDiv w:val="1"/>
      <w:marLeft w:val="0"/>
      <w:marRight w:val="0"/>
      <w:marTop w:val="0"/>
      <w:marBottom w:val="0"/>
      <w:divBdr>
        <w:top w:val="none" w:sz="0" w:space="0" w:color="auto"/>
        <w:left w:val="none" w:sz="0" w:space="0" w:color="auto"/>
        <w:bottom w:val="none" w:sz="0" w:space="0" w:color="auto"/>
        <w:right w:val="none" w:sz="0" w:space="0" w:color="auto"/>
      </w:divBdr>
    </w:div>
    <w:div w:id="469440466">
      <w:bodyDiv w:val="1"/>
      <w:marLeft w:val="0"/>
      <w:marRight w:val="0"/>
      <w:marTop w:val="0"/>
      <w:marBottom w:val="0"/>
      <w:divBdr>
        <w:top w:val="none" w:sz="0" w:space="0" w:color="auto"/>
        <w:left w:val="none" w:sz="0" w:space="0" w:color="auto"/>
        <w:bottom w:val="none" w:sz="0" w:space="0" w:color="auto"/>
        <w:right w:val="none" w:sz="0" w:space="0" w:color="auto"/>
      </w:divBdr>
      <w:divsChild>
        <w:div w:id="1152018904">
          <w:marLeft w:val="547"/>
          <w:marRight w:val="0"/>
          <w:marTop w:val="400"/>
          <w:marBottom w:val="0"/>
          <w:divBdr>
            <w:top w:val="none" w:sz="0" w:space="0" w:color="auto"/>
            <w:left w:val="none" w:sz="0" w:space="0" w:color="auto"/>
            <w:bottom w:val="none" w:sz="0" w:space="0" w:color="auto"/>
            <w:right w:val="none" w:sz="0" w:space="0" w:color="auto"/>
          </w:divBdr>
        </w:div>
        <w:div w:id="120465852">
          <w:marLeft w:val="547"/>
          <w:marRight w:val="0"/>
          <w:marTop w:val="400"/>
          <w:marBottom w:val="0"/>
          <w:divBdr>
            <w:top w:val="none" w:sz="0" w:space="0" w:color="auto"/>
            <w:left w:val="none" w:sz="0" w:space="0" w:color="auto"/>
            <w:bottom w:val="none" w:sz="0" w:space="0" w:color="auto"/>
            <w:right w:val="none" w:sz="0" w:space="0" w:color="auto"/>
          </w:divBdr>
        </w:div>
      </w:divsChild>
    </w:div>
    <w:div w:id="976568300">
      <w:bodyDiv w:val="1"/>
      <w:marLeft w:val="0"/>
      <w:marRight w:val="0"/>
      <w:marTop w:val="0"/>
      <w:marBottom w:val="0"/>
      <w:divBdr>
        <w:top w:val="none" w:sz="0" w:space="0" w:color="auto"/>
        <w:left w:val="none" w:sz="0" w:space="0" w:color="auto"/>
        <w:bottom w:val="none" w:sz="0" w:space="0" w:color="auto"/>
        <w:right w:val="none" w:sz="0" w:space="0" w:color="auto"/>
      </w:divBdr>
      <w:divsChild>
        <w:div w:id="84036467">
          <w:marLeft w:val="-115"/>
          <w:marRight w:val="0"/>
          <w:marTop w:val="0"/>
          <w:marBottom w:val="0"/>
          <w:divBdr>
            <w:top w:val="none" w:sz="0" w:space="0" w:color="auto"/>
            <w:left w:val="none" w:sz="0" w:space="0" w:color="auto"/>
            <w:bottom w:val="none" w:sz="0" w:space="0" w:color="auto"/>
            <w:right w:val="none" w:sz="0" w:space="0" w:color="auto"/>
          </w:divBdr>
        </w:div>
        <w:div w:id="654260985">
          <w:marLeft w:val="-57"/>
          <w:marRight w:val="0"/>
          <w:marTop w:val="0"/>
          <w:marBottom w:val="0"/>
          <w:divBdr>
            <w:top w:val="none" w:sz="0" w:space="0" w:color="auto"/>
            <w:left w:val="none" w:sz="0" w:space="0" w:color="auto"/>
            <w:bottom w:val="none" w:sz="0" w:space="0" w:color="auto"/>
            <w:right w:val="none" w:sz="0" w:space="0" w:color="auto"/>
          </w:divBdr>
        </w:div>
        <w:div w:id="1879273605">
          <w:marLeft w:val="-115"/>
          <w:marRight w:val="0"/>
          <w:marTop w:val="0"/>
          <w:marBottom w:val="0"/>
          <w:divBdr>
            <w:top w:val="none" w:sz="0" w:space="0" w:color="auto"/>
            <w:left w:val="none" w:sz="0" w:space="0" w:color="auto"/>
            <w:bottom w:val="none" w:sz="0" w:space="0" w:color="auto"/>
            <w:right w:val="none" w:sz="0" w:space="0" w:color="auto"/>
          </w:divBdr>
        </w:div>
      </w:divsChild>
    </w:div>
    <w:div w:id="1059862754">
      <w:bodyDiv w:val="1"/>
      <w:marLeft w:val="0"/>
      <w:marRight w:val="0"/>
      <w:marTop w:val="0"/>
      <w:marBottom w:val="0"/>
      <w:divBdr>
        <w:top w:val="none" w:sz="0" w:space="0" w:color="auto"/>
        <w:left w:val="none" w:sz="0" w:space="0" w:color="auto"/>
        <w:bottom w:val="none" w:sz="0" w:space="0" w:color="auto"/>
        <w:right w:val="none" w:sz="0" w:space="0" w:color="auto"/>
      </w:divBdr>
      <w:divsChild>
        <w:div w:id="1243375966">
          <w:marLeft w:val="547"/>
          <w:marRight w:val="0"/>
          <w:marTop w:val="400"/>
          <w:marBottom w:val="0"/>
          <w:divBdr>
            <w:top w:val="none" w:sz="0" w:space="0" w:color="auto"/>
            <w:left w:val="none" w:sz="0" w:space="0" w:color="auto"/>
            <w:bottom w:val="none" w:sz="0" w:space="0" w:color="auto"/>
            <w:right w:val="none" w:sz="0" w:space="0" w:color="auto"/>
          </w:divBdr>
        </w:div>
        <w:div w:id="1922369812">
          <w:marLeft w:val="547"/>
          <w:marRight w:val="0"/>
          <w:marTop w:val="400"/>
          <w:marBottom w:val="0"/>
          <w:divBdr>
            <w:top w:val="none" w:sz="0" w:space="0" w:color="auto"/>
            <w:left w:val="none" w:sz="0" w:space="0" w:color="auto"/>
            <w:bottom w:val="none" w:sz="0" w:space="0" w:color="auto"/>
            <w:right w:val="none" w:sz="0" w:space="0" w:color="auto"/>
          </w:divBdr>
        </w:div>
        <w:div w:id="1328249410">
          <w:marLeft w:val="547"/>
          <w:marRight w:val="0"/>
          <w:marTop w:val="400"/>
          <w:marBottom w:val="0"/>
          <w:divBdr>
            <w:top w:val="none" w:sz="0" w:space="0" w:color="auto"/>
            <w:left w:val="none" w:sz="0" w:space="0" w:color="auto"/>
            <w:bottom w:val="none" w:sz="0" w:space="0" w:color="auto"/>
            <w:right w:val="none" w:sz="0" w:space="0" w:color="auto"/>
          </w:divBdr>
        </w:div>
        <w:div w:id="399984416">
          <w:marLeft w:val="547"/>
          <w:marRight w:val="0"/>
          <w:marTop w:val="400"/>
          <w:marBottom w:val="0"/>
          <w:divBdr>
            <w:top w:val="none" w:sz="0" w:space="0" w:color="auto"/>
            <w:left w:val="none" w:sz="0" w:space="0" w:color="auto"/>
            <w:bottom w:val="none" w:sz="0" w:space="0" w:color="auto"/>
            <w:right w:val="none" w:sz="0" w:space="0" w:color="auto"/>
          </w:divBdr>
        </w:div>
      </w:divsChild>
    </w:div>
    <w:div w:id="1111511049">
      <w:bodyDiv w:val="1"/>
      <w:marLeft w:val="0"/>
      <w:marRight w:val="0"/>
      <w:marTop w:val="0"/>
      <w:marBottom w:val="0"/>
      <w:divBdr>
        <w:top w:val="none" w:sz="0" w:space="0" w:color="auto"/>
        <w:left w:val="none" w:sz="0" w:space="0" w:color="auto"/>
        <w:bottom w:val="none" w:sz="0" w:space="0" w:color="auto"/>
        <w:right w:val="none" w:sz="0" w:space="0" w:color="auto"/>
      </w:divBdr>
    </w:div>
    <w:div w:id="1344549129">
      <w:bodyDiv w:val="1"/>
      <w:marLeft w:val="0"/>
      <w:marRight w:val="0"/>
      <w:marTop w:val="0"/>
      <w:marBottom w:val="0"/>
      <w:divBdr>
        <w:top w:val="none" w:sz="0" w:space="0" w:color="auto"/>
        <w:left w:val="none" w:sz="0" w:space="0" w:color="auto"/>
        <w:bottom w:val="none" w:sz="0" w:space="0" w:color="auto"/>
        <w:right w:val="none" w:sz="0" w:space="0" w:color="auto"/>
      </w:divBdr>
    </w:div>
    <w:div w:id="1847623293">
      <w:bodyDiv w:val="1"/>
      <w:marLeft w:val="0"/>
      <w:marRight w:val="0"/>
      <w:marTop w:val="0"/>
      <w:marBottom w:val="0"/>
      <w:divBdr>
        <w:top w:val="none" w:sz="0" w:space="0" w:color="auto"/>
        <w:left w:val="none" w:sz="0" w:space="0" w:color="auto"/>
        <w:bottom w:val="none" w:sz="0" w:space="0" w:color="auto"/>
        <w:right w:val="none" w:sz="0" w:space="0" w:color="auto"/>
      </w:divBdr>
      <w:divsChild>
        <w:div w:id="1936205232">
          <w:marLeft w:val="547"/>
          <w:marRight w:val="0"/>
          <w:marTop w:val="400"/>
          <w:marBottom w:val="0"/>
          <w:divBdr>
            <w:top w:val="none" w:sz="0" w:space="0" w:color="auto"/>
            <w:left w:val="none" w:sz="0" w:space="0" w:color="auto"/>
            <w:bottom w:val="none" w:sz="0" w:space="0" w:color="auto"/>
            <w:right w:val="none" w:sz="0" w:space="0" w:color="auto"/>
          </w:divBdr>
        </w:div>
        <w:div w:id="11996574">
          <w:marLeft w:val="547"/>
          <w:marRight w:val="0"/>
          <w:marTop w:val="400"/>
          <w:marBottom w:val="0"/>
          <w:divBdr>
            <w:top w:val="none" w:sz="0" w:space="0" w:color="auto"/>
            <w:left w:val="none" w:sz="0" w:space="0" w:color="auto"/>
            <w:bottom w:val="none" w:sz="0" w:space="0" w:color="auto"/>
            <w:right w:val="none" w:sz="0" w:space="0" w:color="auto"/>
          </w:divBdr>
        </w:div>
      </w:divsChild>
    </w:div>
    <w:div w:id="1849638575">
      <w:bodyDiv w:val="1"/>
      <w:marLeft w:val="0"/>
      <w:marRight w:val="0"/>
      <w:marTop w:val="0"/>
      <w:marBottom w:val="0"/>
      <w:divBdr>
        <w:top w:val="none" w:sz="0" w:space="0" w:color="auto"/>
        <w:left w:val="none" w:sz="0" w:space="0" w:color="auto"/>
        <w:bottom w:val="none" w:sz="0" w:space="0" w:color="auto"/>
        <w:right w:val="none" w:sz="0" w:space="0" w:color="auto"/>
      </w:divBdr>
      <w:divsChild>
        <w:div w:id="1757166726">
          <w:marLeft w:val="547"/>
          <w:marRight w:val="0"/>
          <w:marTop w:val="3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rdes.Guerrero@gmail.com" TargetMode="External"/><Relationship Id="rId13" Type="http://schemas.openxmlformats.org/officeDocument/2006/relationships/image" Target="media/image3.jpeg"/><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rafael.pantoja@red.cucei.udg.mx"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4658</Words>
  <Characters>25620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Universidad Michoacana de San Nicolás de Hidalgo</Company>
  <LinksUpToDate>false</LinksUpToDate>
  <CharactersWithSpaces>30218</CharactersWithSpaces>
  <SharedDoc>false</SharedDoc>
  <HLinks>
    <vt:vector size="18" baseType="variant">
      <vt:variant>
        <vt:i4>7274593</vt:i4>
      </vt:variant>
      <vt:variant>
        <vt:i4>6</vt:i4>
      </vt:variant>
      <vt:variant>
        <vt:i4>0</vt:i4>
      </vt:variant>
      <vt:variant>
        <vt:i4>5</vt:i4>
      </vt:variant>
      <vt:variant>
        <vt:lpwstr>mailto:morelia_juancarlos@hotmail.com</vt:lpwstr>
      </vt:variant>
      <vt:variant>
        <vt:lpwstr/>
      </vt:variant>
      <vt:variant>
        <vt:i4>4849710</vt:i4>
      </vt:variant>
      <vt:variant>
        <vt:i4>3</vt:i4>
      </vt:variant>
      <vt:variant>
        <vt:i4>0</vt:i4>
      </vt:variant>
      <vt:variant>
        <vt:i4>5</vt:i4>
      </vt:variant>
      <vt:variant>
        <vt:lpwstr>mailto:pati.manriquez@gmail.com</vt:lpwstr>
      </vt:variant>
      <vt:variant>
        <vt:lpwstr/>
      </vt:variant>
      <vt:variant>
        <vt:i4>7012376</vt:i4>
      </vt:variant>
      <vt:variant>
        <vt:i4>0</vt:i4>
      </vt:variant>
      <vt:variant>
        <vt:i4>0</vt:i4>
      </vt:variant>
      <vt:variant>
        <vt:i4>5</vt:i4>
      </vt:variant>
      <vt:variant>
        <vt:lpwstr>mailto:Lourdes.Guerrero@gmail.com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Guerrero Magaña</dc:creator>
  <cp:lastModifiedBy>Gustavo Toledo Andrade</cp:lastModifiedBy>
  <cp:revision>4</cp:revision>
  <dcterms:created xsi:type="dcterms:W3CDTF">2015-03-08T02:01:00Z</dcterms:created>
  <dcterms:modified xsi:type="dcterms:W3CDTF">2016-07-23T04:09:00Z</dcterms:modified>
</cp:coreProperties>
</file>