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4" w:rsidRDefault="001636D4" w:rsidP="001636D4">
      <w:pPr>
        <w:spacing w:after="0" w:line="240" w:lineRule="auto"/>
        <w:jc w:val="right"/>
        <w:rPr>
          <w:rFonts w:ascii="Calibri" w:eastAsia="Times New Roman" w:hAnsi="Calibri" w:cs="Calibri"/>
          <w:color w:val="7030A0"/>
          <w:sz w:val="36"/>
          <w:szCs w:val="36"/>
          <w:shd w:val="solid" w:color="FFFFFF" w:fill="auto"/>
          <w:lang w:eastAsia="ru-RU"/>
        </w:rPr>
      </w:pPr>
      <w:r w:rsidRPr="001636D4">
        <w:rPr>
          <w:rFonts w:ascii="Calibri" w:eastAsia="Times New Roman" w:hAnsi="Calibri" w:cs="Calibri"/>
          <w:color w:val="7030A0"/>
          <w:sz w:val="36"/>
          <w:szCs w:val="36"/>
          <w:shd w:val="solid" w:color="FFFFFF" w:fill="auto"/>
          <w:lang w:eastAsia="ru-RU"/>
        </w:rPr>
        <w:t>Prácticas académicas de profesores de posgrado en el</w:t>
      </w:r>
      <w:r>
        <w:rPr>
          <w:rFonts w:ascii="Calibri" w:eastAsia="Times New Roman" w:hAnsi="Calibri" w:cs="Calibri"/>
          <w:color w:val="7030A0"/>
          <w:sz w:val="36"/>
          <w:szCs w:val="36"/>
          <w:shd w:val="solid" w:color="FFFFFF" w:fill="auto"/>
          <w:lang w:eastAsia="ru-RU"/>
        </w:rPr>
        <w:t xml:space="preserve"> </w:t>
      </w:r>
      <w:r w:rsidRPr="001636D4">
        <w:rPr>
          <w:rFonts w:ascii="Calibri" w:eastAsia="Times New Roman" w:hAnsi="Calibri" w:cs="Calibri"/>
          <w:color w:val="7030A0"/>
          <w:sz w:val="36"/>
          <w:szCs w:val="36"/>
          <w:shd w:val="solid" w:color="FFFFFF" w:fill="auto"/>
          <w:lang w:eastAsia="ru-RU"/>
        </w:rPr>
        <w:t>contexto de la era Internet. Estudio de caso: Doctorados</w:t>
      </w:r>
      <w:r>
        <w:rPr>
          <w:rFonts w:ascii="Calibri" w:eastAsia="Times New Roman" w:hAnsi="Calibri" w:cs="Calibri"/>
          <w:color w:val="7030A0"/>
          <w:sz w:val="36"/>
          <w:szCs w:val="36"/>
          <w:shd w:val="solid" w:color="FFFFFF" w:fill="auto"/>
          <w:lang w:eastAsia="ru-RU"/>
        </w:rPr>
        <w:t xml:space="preserve"> </w:t>
      </w:r>
      <w:r w:rsidRPr="001636D4">
        <w:rPr>
          <w:rFonts w:ascii="Calibri" w:eastAsia="Times New Roman" w:hAnsi="Calibri" w:cs="Calibri"/>
          <w:color w:val="7030A0"/>
          <w:sz w:val="36"/>
          <w:szCs w:val="36"/>
          <w:shd w:val="solid" w:color="FFFFFF" w:fill="auto"/>
          <w:lang w:eastAsia="ru-RU"/>
        </w:rPr>
        <w:t>Consolidados del PNPC de CONACYT</w:t>
      </w:r>
      <w:r w:rsidRPr="00AB1106">
        <w:rPr>
          <w:rStyle w:val="Refdenotaalpie"/>
          <w:rFonts w:ascii="Times New Roman" w:hAnsi="Times New Roman" w:cs="Times New Roman"/>
          <w:b/>
          <w:sz w:val="20"/>
          <w:szCs w:val="20"/>
        </w:rPr>
        <w:footnoteReference w:id="1"/>
      </w:r>
    </w:p>
    <w:p w:rsidR="002D7B17" w:rsidRDefault="002D7B17" w:rsidP="001636D4">
      <w:pPr>
        <w:spacing w:after="0" w:line="240" w:lineRule="auto"/>
        <w:jc w:val="right"/>
        <w:rPr>
          <w:rFonts w:ascii="Calibri" w:eastAsia="Times New Roman" w:hAnsi="Calibri" w:cs="Calibri"/>
          <w:i/>
          <w:color w:val="7030A0"/>
          <w:sz w:val="28"/>
          <w:szCs w:val="28"/>
          <w:shd w:val="solid" w:color="FFFFFF" w:fill="auto"/>
          <w:lang w:eastAsia="ru-RU"/>
        </w:rPr>
      </w:pPr>
    </w:p>
    <w:p w:rsidR="002D7B17" w:rsidRPr="002D7B17" w:rsidRDefault="00873681" w:rsidP="001636D4">
      <w:pPr>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873681">
        <w:rPr>
          <w:rFonts w:ascii="Calibri" w:eastAsia="Times New Roman" w:hAnsi="Calibri" w:cs="Calibri"/>
          <w:i/>
          <w:color w:val="7030A0"/>
          <w:sz w:val="28"/>
          <w:szCs w:val="28"/>
          <w:shd w:val="solid" w:color="FFFFFF" w:fill="auto"/>
          <w:lang w:eastAsia="ru-RU"/>
        </w:rPr>
        <w:t>Academic</w:t>
      </w:r>
      <w:proofErr w:type="spellEnd"/>
      <w:r w:rsidRPr="00873681">
        <w:rPr>
          <w:rFonts w:ascii="Calibri" w:eastAsia="Times New Roman" w:hAnsi="Calibri" w:cs="Calibri"/>
          <w:i/>
          <w:color w:val="7030A0"/>
          <w:sz w:val="28"/>
          <w:szCs w:val="28"/>
          <w:shd w:val="solid" w:color="FFFFFF" w:fill="auto"/>
          <w:lang w:eastAsia="ru-RU"/>
        </w:rPr>
        <w:t xml:space="preserve"> </w:t>
      </w:r>
      <w:proofErr w:type="spellStart"/>
      <w:r w:rsidRPr="00873681">
        <w:rPr>
          <w:rFonts w:ascii="Calibri" w:eastAsia="Times New Roman" w:hAnsi="Calibri" w:cs="Calibri"/>
          <w:i/>
          <w:color w:val="7030A0"/>
          <w:sz w:val="28"/>
          <w:szCs w:val="28"/>
          <w:shd w:val="solid" w:color="FFFFFF" w:fill="auto"/>
          <w:lang w:eastAsia="ru-RU"/>
        </w:rPr>
        <w:t>practices</w:t>
      </w:r>
      <w:proofErr w:type="spellEnd"/>
      <w:r w:rsidRPr="00873681">
        <w:rPr>
          <w:rFonts w:ascii="Calibri" w:eastAsia="Times New Roman" w:hAnsi="Calibri" w:cs="Calibri"/>
          <w:i/>
          <w:color w:val="7030A0"/>
          <w:sz w:val="28"/>
          <w:szCs w:val="28"/>
          <w:shd w:val="solid" w:color="FFFFFF" w:fill="auto"/>
          <w:lang w:eastAsia="ru-RU"/>
        </w:rPr>
        <w:t xml:space="preserve"> of Post </w:t>
      </w:r>
      <w:proofErr w:type="spellStart"/>
      <w:r w:rsidRPr="00873681">
        <w:rPr>
          <w:rFonts w:ascii="Calibri" w:eastAsia="Times New Roman" w:hAnsi="Calibri" w:cs="Calibri"/>
          <w:i/>
          <w:color w:val="7030A0"/>
          <w:sz w:val="28"/>
          <w:szCs w:val="28"/>
          <w:shd w:val="solid" w:color="FFFFFF" w:fill="auto"/>
          <w:lang w:eastAsia="ru-RU"/>
        </w:rPr>
        <w:t>graduate</w:t>
      </w:r>
      <w:proofErr w:type="spellEnd"/>
      <w:r w:rsidRPr="00873681">
        <w:rPr>
          <w:rFonts w:ascii="Calibri" w:eastAsia="Times New Roman" w:hAnsi="Calibri" w:cs="Calibri"/>
          <w:i/>
          <w:color w:val="7030A0"/>
          <w:sz w:val="28"/>
          <w:szCs w:val="28"/>
          <w:shd w:val="solid" w:color="FFFFFF" w:fill="auto"/>
          <w:lang w:eastAsia="ru-RU"/>
        </w:rPr>
        <w:t xml:space="preserve"> </w:t>
      </w:r>
      <w:proofErr w:type="spellStart"/>
      <w:r w:rsidRPr="00873681">
        <w:rPr>
          <w:rFonts w:ascii="Calibri" w:eastAsia="Times New Roman" w:hAnsi="Calibri" w:cs="Calibri"/>
          <w:i/>
          <w:color w:val="7030A0"/>
          <w:sz w:val="28"/>
          <w:szCs w:val="28"/>
          <w:shd w:val="solid" w:color="FFFFFF" w:fill="auto"/>
          <w:lang w:eastAsia="ru-RU"/>
        </w:rPr>
        <w:t>teachers</w:t>
      </w:r>
      <w:proofErr w:type="spellEnd"/>
      <w:r w:rsidRPr="00873681">
        <w:rPr>
          <w:rFonts w:ascii="Calibri" w:eastAsia="Times New Roman" w:hAnsi="Calibri" w:cs="Calibri"/>
          <w:i/>
          <w:color w:val="7030A0"/>
          <w:sz w:val="28"/>
          <w:szCs w:val="28"/>
          <w:shd w:val="solid" w:color="FFFFFF" w:fill="auto"/>
          <w:lang w:eastAsia="ru-RU"/>
        </w:rPr>
        <w:t xml:space="preserve"> in </w:t>
      </w:r>
      <w:proofErr w:type="spellStart"/>
      <w:r w:rsidRPr="00873681">
        <w:rPr>
          <w:rFonts w:ascii="Calibri" w:eastAsia="Times New Roman" w:hAnsi="Calibri" w:cs="Calibri"/>
          <w:i/>
          <w:color w:val="7030A0"/>
          <w:sz w:val="28"/>
          <w:szCs w:val="28"/>
          <w:shd w:val="solid" w:color="FFFFFF" w:fill="auto"/>
          <w:lang w:eastAsia="ru-RU"/>
        </w:rPr>
        <w:t>the</w:t>
      </w:r>
      <w:proofErr w:type="spellEnd"/>
      <w:r w:rsidRPr="00873681">
        <w:rPr>
          <w:rFonts w:ascii="Calibri" w:eastAsia="Times New Roman" w:hAnsi="Calibri" w:cs="Calibri"/>
          <w:i/>
          <w:color w:val="7030A0"/>
          <w:sz w:val="28"/>
          <w:szCs w:val="28"/>
          <w:shd w:val="solid" w:color="FFFFFF" w:fill="auto"/>
          <w:lang w:eastAsia="ru-RU"/>
        </w:rPr>
        <w:t xml:space="preserve"> </w:t>
      </w:r>
      <w:proofErr w:type="spellStart"/>
      <w:r w:rsidRPr="00873681">
        <w:rPr>
          <w:rFonts w:ascii="Calibri" w:eastAsia="Times New Roman" w:hAnsi="Calibri" w:cs="Calibri"/>
          <w:i/>
          <w:color w:val="7030A0"/>
          <w:sz w:val="28"/>
          <w:szCs w:val="28"/>
          <w:shd w:val="solid" w:color="FFFFFF" w:fill="auto"/>
          <w:lang w:eastAsia="ru-RU"/>
        </w:rPr>
        <w:t>context</w:t>
      </w:r>
      <w:proofErr w:type="spellEnd"/>
      <w:r w:rsidRPr="00873681">
        <w:rPr>
          <w:rFonts w:ascii="Calibri" w:eastAsia="Times New Roman" w:hAnsi="Calibri" w:cs="Calibri"/>
          <w:i/>
          <w:color w:val="7030A0"/>
          <w:sz w:val="28"/>
          <w:szCs w:val="28"/>
          <w:shd w:val="solid" w:color="FFFFFF" w:fill="auto"/>
          <w:lang w:eastAsia="ru-RU"/>
        </w:rPr>
        <w:t xml:space="preserve"> of </w:t>
      </w:r>
      <w:proofErr w:type="spellStart"/>
      <w:r w:rsidRPr="00873681">
        <w:rPr>
          <w:rFonts w:ascii="Calibri" w:eastAsia="Times New Roman" w:hAnsi="Calibri" w:cs="Calibri"/>
          <w:i/>
          <w:color w:val="7030A0"/>
          <w:sz w:val="28"/>
          <w:szCs w:val="28"/>
          <w:shd w:val="solid" w:color="FFFFFF" w:fill="auto"/>
          <w:lang w:eastAsia="ru-RU"/>
        </w:rPr>
        <w:t>the</w:t>
      </w:r>
      <w:proofErr w:type="spellEnd"/>
      <w:r w:rsidRPr="00873681">
        <w:rPr>
          <w:rFonts w:ascii="Calibri" w:eastAsia="Times New Roman" w:hAnsi="Calibri" w:cs="Calibri"/>
          <w:i/>
          <w:color w:val="7030A0"/>
          <w:sz w:val="28"/>
          <w:szCs w:val="28"/>
          <w:shd w:val="solid" w:color="FFFFFF" w:fill="auto"/>
          <w:lang w:eastAsia="ru-RU"/>
        </w:rPr>
        <w:t xml:space="preserve"> Internet </w:t>
      </w:r>
      <w:proofErr w:type="spellStart"/>
      <w:r w:rsidRPr="00873681">
        <w:rPr>
          <w:rFonts w:ascii="Calibri" w:eastAsia="Times New Roman" w:hAnsi="Calibri" w:cs="Calibri"/>
          <w:i/>
          <w:color w:val="7030A0"/>
          <w:sz w:val="28"/>
          <w:szCs w:val="28"/>
          <w:shd w:val="solid" w:color="FFFFFF" w:fill="auto"/>
          <w:lang w:eastAsia="ru-RU"/>
        </w:rPr>
        <w:t>age</w:t>
      </w:r>
      <w:proofErr w:type="spellEnd"/>
      <w:r w:rsidRPr="00873681">
        <w:rPr>
          <w:rFonts w:ascii="Calibri" w:eastAsia="Times New Roman" w:hAnsi="Calibri" w:cs="Calibri"/>
          <w:i/>
          <w:color w:val="7030A0"/>
          <w:sz w:val="28"/>
          <w:szCs w:val="28"/>
          <w:shd w:val="solid" w:color="FFFFFF" w:fill="auto"/>
          <w:lang w:eastAsia="ru-RU"/>
        </w:rPr>
        <w:t xml:space="preserve">. Case </w:t>
      </w:r>
      <w:proofErr w:type="spellStart"/>
      <w:r w:rsidRPr="00873681">
        <w:rPr>
          <w:rFonts w:ascii="Calibri" w:eastAsia="Times New Roman" w:hAnsi="Calibri" w:cs="Calibri"/>
          <w:i/>
          <w:color w:val="7030A0"/>
          <w:sz w:val="28"/>
          <w:szCs w:val="28"/>
          <w:shd w:val="solid" w:color="FFFFFF" w:fill="auto"/>
          <w:lang w:eastAsia="ru-RU"/>
        </w:rPr>
        <w:t>study</w:t>
      </w:r>
      <w:proofErr w:type="spellEnd"/>
      <w:proofErr w:type="gramStart"/>
      <w:r w:rsidRPr="00873681">
        <w:rPr>
          <w:rFonts w:ascii="Calibri" w:eastAsia="Times New Roman" w:hAnsi="Calibri" w:cs="Calibri"/>
          <w:i/>
          <w:color w:val="7030A0"/>
          <w:sz w:val="28"/>
          <w:szCs w:val="28"/>
          <w:shd w:val="solid" w:color="FFFFFF" w:fill="auto"/>
          <w:lang w:eastAsia="ru-RU"/>
        </w:rPr>
        <w:t xml:space="preserve">:  </w:t>
      </w:r>
      <w:proofErr w:type="spellStart"/>
      <w:r w:rsidRPr="00873681">
        <w:rPr>
          <w:rFonts w:ascii="Calibri" w:eastAsia="Times New Roman" w:hAnsi="Calibri" w:cs="Calibri"/>
          <w:i/>
          <w:color w:val="7030A0"/>
          <w:sz w:val="28"/>
          <w:szCs w:val="28"/>
          <w:shd w:val="solid" w:color="FFFFFF" w:fill="auto"/>
          <w:lang w:eastAsia="ru-RU"/>
        </w:rPr>
        <w:t>Consolidated</w:t>
      </w:r>
      <w:proofErr w:type="spellEnd"/>
      <w:proofErr w:type="gramEnd"/>
      <w:r w:rsidRPr="00873681">
        <w:rPr>
          <w:rFonts w:ascii="Calibri" w:eastAsia="Times New Roman" w:hAnsi="Calibri" w:cs="Calibri"/>
          <w:i/>
          <w:color w:val="7030A0"/>
          <w:sz w:val="28"/>
          <w:szCs w:val="28"/>
          <w:shd w:val="solid" w:color="FFFFFF" w:fill="auto"/>
          <w:lang w:eastAsia="ru-RU"/>
        </w:rPr>
        <w:t xml:space="preserve"> </w:t>
      </w:r>
      <w:proofErr w:type="spellStart"/>
      <w:r w:rsidRPr="00873681">
        <w:rPr>
          <w:rFonts w:ascii="Calibri" w:eastAsia="Times New Roman" w:hAnsi="Calibri" w:cs="Calibri"/>
          <w:i/>
          <w:color w:val="7030A0"/>
          <w:sz w:val="28"/>
          <w:szCs w:val="28"/>
          <w:shd w:val="solid" w:color="FFFFFF" w:fill="auto"/>
          <w:lang w:eastAsia="ru-RU"/>
        </w:rPr>
        <w:t>doctorates</w:t>
      </w:r>
      <w:proofErr w:type="spellEnd"/>
      <w:r w:rsidRPr="00873681">
        <w:rPr>
          <w:rFonts w:ascii="Calibri" w:eastAsia="Times New Roman" w:hAnsi="Calibri" w:cs="Calibri"/>
          <w:i/>
          <w:color w:val="7030A0"/>
          <w:sz w:val="28"/>
          <w:szCs w:val="28"/>
          <w:shd w:val="solid" w:color="FFFFFF" w:fill="auto"/>
          <w:lang w:eastAsia="ru-RU"/>
        </w:rPr>
        <w:t xml:space="preserve"> of </w:t>
      </w:r>
      <w:proofErr w:type="spellStart"/>
      <w:r w:rsidRPr="00873681">
        <w:rPr>
          <w:rFonts w:ascii="Calibri" w:eastAsia="Times New Roman" w:hAnsi="Calibri" w:cs="Calibri"/>
          <w:i/>
          <w:color w:val="7030A0"/>
          <w:sz w:val="28"/>
          <w:szCs w:val="28"/>
          <w:shd w:val="solid" w:color="FFFFFF" w:fill="auto"/>
          <w:lang w:eastAsia="ru-RU"/>
        </w:rPr>
        <w:t>the</w:t>
      </w:r>
      <w:proofErr w:type="spellEnd"/>
      <w:r w:rsidRPr="00873681">
        <w:rPr>
          <w:rFonts w:ascii="Calibri" w:eastAsia="Times New Roman" w:hAnsi="Calibri" w:cs="Calibri"/>
          <w:i/>
          <w:color w:val="7030A0"/>
          <w:sz w:val="28"/>
          <w:szCs w:val="28"/>
          <w:shd w:val="solid" w:color="FFFFFF" w:fill="auto"/>
          <w:lang w:eastAsia="ru-RU"/>
        </w:rPr>
        <w:t xml:space="preserve"> PNPC of CONACYT</w:t>
      </w:r>
    </w:p>
    <w:p w:rsidR="0047234F" w:rsidRPr="0047234F" w:rsidRDefault="0047234F" w:rsidP="0047234F">
      <w:pPr>
        <w:spacing w:line="360" w:lineRule="auto"/>
        <w:rPr>
          <w:rFonts w:ascii="Times New Roman" w:eastAsia="Calibri" w:hAnsi="Times New Roman" w:cs="Times New Roman"/>
          <w:sz w:val="24"/>
          <w:szCs w:val="24"/>
        </w:rPr>
      </w:pPr>
    </w:p>
    <w:p w:rsidR="00264261" w:rsidRPr="001636D4" w:rsidRDefault="00264261" w:rsidP="001636D4">
      <w:pPr>
        <w:spacing w:after="0"/>
        <w:jc w:val="right"/>
        <w:rPr>
          <w:rFonts w:ascii="Calibri" w:eastAsia="Calibri" w:hAnsi="Calibri" w:cs="Calibri"/>
          <w:b/>
          <w:sz w:val="24"/>
          <w:szCs w:val="24"/>
          <w:lang w:val="es-ES"/>
        </w:rPr>
      </w:pPr>
      <w:r w:rsidRPr="001636D4">
        <w:rPr>
          <w:rFonts w:ascii="Calibri" w:eastAsia="Calibri" w:hAnsi="Calibri" w:cs="Calibri"/>
          <w:b/>
          <w:sz w:val="24"/>
          <w:szCs w:val="24"/>
          <w:lang w:val="es-ES"/>
        </w:rPr>
        <w:t xml:space="preserve">Serafín Ángel Torres </w:t>
      </w:r>
      <w:proofErr w:type="spellStart"/>
      <w:r w:rsidRPr="001636D4">
        <w:rPr>
          <w:rFonts w:ascii="Calibri" w:eastAsia="Calibri" w:hAnsi="Calibri" w:cs="Calibri"/>
          <w:b/>
          <w:sz w:val="24"/>
          <w:szCs w:val="24"/>
          <w:lang w:val="es-ES"/>
        </w:rPr>
        <w:t>Velandia</w:t>
      </w:r>
      <w:proofErr w:type="spellEnd"/>
    </w:p>
    <w:p w:rsidR="00264261" w:rsidRPr="00264261" w:rsidRDefault="00264261" w:rsidP="001636D4">
      <w:pPr>
        <w:spacing w:after="0"/>
        <w:jc w:val="right"/>
        <w:rPr>
          <w:rFonts w:ascii="Times New Roman" w:eastAsia="Calibri" w:hAnsi="Times New Roman" w:cs="Times New Roman"/>
          <w:sz w:val="24"/>
          <w:szCs w:val="24"/>
        </w:rPr>
      </w:pPr>
      <w:r w:rsidRPr="001636D4">
        <w:rPr>
          <w:rFonts w:ascii="Calibri" w:eastAsia="Calibri" w:hAnsi="Calibri" w:cs="Calibri"/>
          <w:sz w:val="24"/>
          <w:szCs w:val="24"/>
          <w:lang w:val="es-ES"/>
        </w:rPr>
        <w:t>U</w:t>
      </w:r>
      <w:r w:rsidR="0047234F" w:rsidRPr="001636D4">
        <w:rPr>
          <w:rFonts w:ascii="Calibri" w:eastAsia="Calibri" w:hAnsi="Calibri" w:cs="Calibri"/>
          <w:sz w:val="24"/>
          <w:szCs w:val="24"/>
          <w:lang w:val="es-ES"/>
        </w:rPr>
        <w:t xml:space="preserve">niversidad </w:t>
      </w:r>
      <w:r w:rsidR="001636D4" w:rsidRPr="001636D4">
        <w:rPr>
          <w:rFonts w:ascii="Calibri" w:eastAsia="Calibri" w:hAnsi="Calibri" w:cs="Calibri"/>
          <w:sz w:val="24"/>
          <w:szCs w:val="24"/>
          <w:lang w:val="es-ES"/>
        </w:rPr>
        <w:t>Autónoma del Estado de Morelos</w:t>
      </w:r>
      <w:r w:rsidR="001636D4">
        <w:rPr>
          <w:rFonts w:ascii="Times New Roman" w:eastAsia="Calibri" w:hAnsi="Times New Roman" w:cs="Times New Roman"/>
          <w:sz w:val="24"/>
          <w:szCs w:val="24"/>
        </w:rPr>
        <w:br/>
      </w:r>
      <w:r w:rsidR="001636D4" w:rsidRPr="001636D4">
        <w:rPr>
          <w:rStyle w:val="Hipervnculo"/>
          <w:rFonts w:ascii="Calibri" w:hAnsi="Calibri" w:cs="Calibri"/>
          <w:color w:val="FF0000"/>
          <w:u w:val="none"/>
        </w:rPr>
        <w:t>angelt@uaem.mx</w:t>
      </w:r>
    </w:p>
    <w:p w:rsidR="00AB1106" w:rsidRDefault="00AB1106" w:rsidP="00A57D3D">
      <w:pPr>
        <w:spacing w:after="0" w:line="240" w:lineRule="auto"/>
        <w:jc w:val="right"/>
        <w:rPr>
          <w:rFonts w:ascii="Times New Roman" w:hAnsi="Times New Roman" w:cs="Times New Roman"/>
          <w:i/>
          <w:sz w:val="20"/>
          <w:szCs w:val="20"/>
        </w:rPr>
      </w:pPr>
    </w:p>
    <w:p w:rsidR="00AB1106" w:rsidRDefault="00AB1106" w:rsidP="00A57D3D">
      <w:pPr>
        <w:spacing w:after="0" w:line="240" w:lineRule="auto"/>
        <w:jc w:val="right"/>
        <w:rPr>
          <w:rFonts w:ascii="Times New Roman" w:hAnsi="Times New Roman" w:cs="Times New Roman"/>
          <w:i/>
          <w:sz w:val="20"/>
          <w:szCs w:val="20"/>
        </w:rPr>
      </w:pPr>
    </w:p>
    <w:p w:rsidR="00A57D3D" w:rsidRDefault="00264261" w:rsidP="00A57D3D">
      <w:pPr>
        <w:spacing w:after="0" w:line="240" w:lineRule="auto"/>
        <w:jc w:val="right"/>
        <w:rPr>
          <w:rFonts w:ascii="Times New Roman" w:hAnsi="Times New Roman" w:cs="Times New Roman"/>
          <w:i/>
          <w:sz w:val="20"/>
          <w:szCs w:val="20"/>
        </w:rPr>
      </w:pPr>
      <w:r w:rsidRPr="00A57D3D">
        <w:rPr>
          <w:rFonts w:ascii="Times New Roman" w:hAnsi="Times New Roman" w:cs="Times New Roman"/>
          <w:i/>
          <w:sz w:val="20"/>
          <w:szCs w:val="20"/>
        </w:rPr>
        <w:t xml:space="preserve"> </w:t>
      </w:r>
      <w:r w:rsidR="003555B0" w:rsidRPr="00A57D3D">
        <w:rPr>
          <w:rFonts w:ascii="Times New Roman" w:hAnsi="Times New Roman" w:cs="Times New Roman"/>
          <w:i/>
          <w:sz w:val="20"/>
          <w:szCs w:val="20"/>
        </w:rPr>
        <w:t xml:space="preserve">“…requerimos fortalecer nuestras universidades que son las fábricas de conocimiento de la nación. </w:t>
      </w:r>
    </w:p>
    <w:p w:rsidR="00A57D3D" w:rsidRDefault="00A57D3D" w:rsidP="00A57D3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D</w:t>
      </w:r>
      <w:r w:rsidR="003555B0" w:rsidRPr="00A57D3D">
        <w:rPr>
          <w:rFonts w:ascii="Times New Roman" w:hAnsi="Times New Roman" w:cs="Times New Roman"/>
          <w:i/>
          <w:sz w:val="20"/>
          <w:szCs w:val="20"/>
        </w:rPr>
        <w:t xml:space="preserve">ebemos multiplicarlas y dotarlas de </w:t>
      </w:r>
      <w:r w:rsidR="003555B0" w:rsidRPr="00D3122F">
        <w:rPr>
          <w:rFonts w:ascii="Times New Roman" w:hAnsi="Times New Roman" w:cs="Times New Roman"/>
          <w:b/>
          <w:i/>
          <w:sz w:val="20"/>
          <w:szCs w:val="20"/>
        </w:rPr>
        <w:t>la infraestructura y los recursos necesarios</w:t>
      </w:r>
    </w:p>
    <w:p w:rsidR="00A57D3D" w:rsidRDefault="003555B0" w:rsidP="00A57D3D">
      <w:pPr>
        <w:spacing w:after="0" w:line="240" w:lineRule="auto"/>
        <w:jc w:val="right"/>
        <w:rPr>
          <w:rFonts w:ascii="Times New Roman" w:eastAsia="Calibri" w:hAnsi="Times New Roman" w:cs="Times New Roman"/>
          <w:bCs/>
          <w:color w:val="FF8D3E"/>
          <w:kern w:val="24"/>
          <w:sz w:val="20"/>
          <w:szCs w:val="20"/>
          <w14:shadow w14:blurRad="53975" w14:dist="22860" w14:dir="5400000" w14:sx="100000" w14:sy="100000" w14:kx="0" w14:ky="0" w14:algn="tl">
            <w14:srgbClr w14:val="000000">
              <w14:alpha w14:val="45000"/>
            </w14:srgbClr>
          </w14:shadow>
        </w:rPr>
      </w:pPr>
      <w:proofErr w:type="gramStart"/>
      <w:r w:rsidRPr="00A57D3D">
        <w:rPr>
          <w:rFonts w:ascii="Times New Roman" w:hAnsi="Times New Roman" w:cs="Times New Roman"/>
          <w:i/>
          <w:sz w:val="20"/>
          <w:szCs w:val="20"/>
        </w:rPr>
        <w:t>para</w:t>
      </w:r>
      <w:proofErr w:type="gramEnd"/>
      <w:r w:rsidRPr="00A57D3D">
        <w:rPr>
          <w:rFonts w:ascii="Times New Roman" w:hAnsi="Times New Roman" w:cs="Times New Roman"/>
          <w:i/>
          <w:sz w:val="20"/>
          <w:szCs w:val="20"/>
        </w:rPr>
        <w:t xml:space="preserve"> llevar a cabo su labor”</w:t>
      </w:r>
      <w:r w:rsidR="004B230C">
        <w:rPr>
          <w:rFonts w:ascii="Times New Roman" w:hAnsi="Times New Roman" w:cs="Times New Roman"/>
          <w:i/>
          <w:sz w:val="20"/>
          <w:szCs w:val="20"/>
        </w:rPr>
        <w:t>.</w:t>
      </w:r>
      <w:r w:rsidRPr="00A57D3D">
        <w:rPr>
          <w:rFonts w:ascii="Times New Roman" w:eastAsia="Calibri" w:hAnsi="Times New Roman" w:cs="Times New Roman"/>
          <w:bCs/>
          <w:color w:val="FF8D3E"/>
          <w:kern w:val="24"/>
          <w:sz w:val="20"/>
          <w:szCs w:val="20"/>
          <w14:shadow w14:blurRad="53975" w14:dist="22860" w14:dir="5400000" w14:sx="100000" w14:sy="100000" w14:kx="0" w14:ky="0" w14:algn="tl">
            <w14:srgbClr w14:val="000000">
              <w14:alpha w14:val="45000"/>
            </w14:srgbClr>
          </w14:shadow>
        </w:rPr>
        <w:t xml:space="preserve"> </w:t>
      </w:r>
    </w:p>
    <w:p w:rsidR="003354B5" w:rsidRPr="003354B5" w:rsidRDefault="003C0412" w:rsidP="003354B5">
      <w:pPr>
        <w:jc w:val="right"/>
        <w:rPr>
          <w:rFonts w:ascii="Times New Roman" w:eastAsia="Calibri" w:hAnsi="Times New Roman" w:cs="Times New Roman"/>
          <w:bCs/>
          <w:color w:val="000000"/>
          <w:kern w:val="24"/>
          <w:sz w:val="18"/>
          <w:szCs w:val="18"/>
          <w14:shadow w14:blurRad="53975" w14:dist="22860" w14:dir="5400000" w14:sx="100000" w14:sy="100000" w14:kx="0" w14:ky="0" w14:algn="tl">
            <w14:srgbClr w14:val="000000">
              <w14:alpha w14:val="45000"/>
            </w14:srgbClr>
          </w14:shadow>
        </w:rPr>
      </w:pPr>
      <w:r w:rsidRPr="00D3122F">
        <w:rPr>
          <w:rFonts w:ascii="Times New Roman" w:eastAsia="Calibri" w:hAnsi="Times New Roman" w:cs="Times New Roman"/>
          <w:bCs/>
          <w:color w:val="000000"/>
          <w:kern w:val="24"/>
          <w:sz w:val="18"/>
          <w:szCs w:val="18"/>
          <w14:shadow w14:blurRad="53975" w14:dist="22860" w14:dir="5400000" w14:sx="100000" w14:sy="100000" w14:kx="0" w14:ky="0" w14:algn="tl">
            <w14:srgbClr w14:val="000000">
              <w14:alpha w14:val="45000"/>
            </w14:srgbClr>
          </w14:shadow>
        </w:rPr>
        <w:t xml:space="preserve">(Franco, Coordinador del </w:t>
      </w:r>
      <w:proofErr w:type="spellStart"/>
      <w:r w:rsidRPr="00D3122F">
        <w:rPr>
          <w:rFonts w:ascii="Times New Roman" w:eastAsia="Calibri" w:hAnsi="Times New Roman" w:cs="Times New Roman"/>
          <w:bCs/>
          <w:color w:val="000000"/>
          <w:kern w:val="24"/>
          <w:sz w:val="18"/>
          <w:szCs w:val="18"/>
          <w14:shadow w14:blurRad="53975" w14:dist="22860" w14:dir="5400000" w14:sx="100000" w14:sy="100000" w14:kx="0" w14:ky="0" w14:algn="tl">
            <w14:srgbClr w14:val="000000">
              <w14:alpha w14:val="45000"/>
            </w14:srgbClr>
          </w14:shadow>
        </w:rPr>
        <w:t>FCCyT</w:t>
      </w:r>
      <w:proofErr w:type="spellEnd"/>
      <w:r w:rsidRPr="00D3122F">
        <w:rPr>
          <w:rFonts w:ascii="Times New Roman" w:eastAsia="Calibri" w:hAnsi="Times New Roman" w:cs="Times New Roman"/>
          <w:bCs/>
          <w:color w:val="000000"/>
          <w:kern w:val="24"/>
          <w:sz w:val="18"/>
          <w:szCs w:val="18"/>
          <w14:shadow w14:blurRad="53975" w14:dist="22860" w14:dir="5400000" w14:sx="100000" w14:sy="100000" w14:kx="0" w14:ky="0" w14:algn="tl">
            <w14:srgbClr w14:val="000000">
              <w14:alpha w14:val="45000"/>
            </w14:srgbClr>
          </w14:shadow>
        </w:rPr>
        <w:t xml:space="preserve">, </w:t>
      </w:r>
      <w:r w:rsidR="003555B0" w:rsidRPr="00D3122F">
        <w:rPr>
          <w:rFonts w:ascii="Times New Roman" w:eastAsia="Calibri" w:hAnsi="Times New Roman" w:cs="Times New Roman"/>
          <w:bCs/>
          <w:color w:val="000000"/>
          <w:kern w:val="24"/>
          <w:sz w:val="18"/>
          <w:szCs w:val="18"/>
          <w14:shadow w14:blurRad="53975" w14:dist="22860" w14:dir="5400000" w14:sx="100000" w14:sy="100000" w14:kx="0" w14:ky="0" w14:algn="tl">
            <w14:srgbClr w14:val="000000">
              <w14:alpha w14:val="45000"/>
            </w14:srgbClr>
          </w14:shadow>
        </w:rPr>
        <w:t>2014)</w:t>
      </w:r>
    </w:p>
    <w:p w:rsidR="002677AB" w:rsidRDefault="002677AB" w:rsidP="003A0D97">
      <w:pPr>
        <w:shd w:val="solid" w:color="FFFFFF" w:fill="auto"/>
        <w:spacing w:after="0" w:line="240" w:lineRule="auto"/>
        <w:rPr>
          <w:rFonts w:ascii="Calibri" w:eastAsia="Times New Roman" w:hAnsi="Calibri" w:cs="Calibri"/>
          <w:color w:val="7030A0"/>
          <w:sz w:val="28"/>
          <w:szCs w:val="28"/>
          <w:lang w:val="es-ES" w:eastAsia="es-ES"/>
        </w:rPr>
      </w:pPr>
    </w:p>
    <w:p w:rsidR="002677AB" w:rsidRDefault="002677AB" w:rsidP="003A0D97">
      <w:pPr>
        <w:shd w:val="solid" w:color="FFFFFF" w:fill="auto"/>
        <w:spacing w:after="0" w:line="24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Resumen</w:t>
      </w:r>
    </w:p>
    <w:p w:rsidR="002677AB" w:rsidRDefault="002677AB" w:rsidP="003A0D97">
      <w:pPr>
        <w:shd w:val="solid" w:color="FFFFFF" w:fill="auto"/>
        <w:spacing w:after="0" w:line="240" w:lineRule="auto"/>
        <w:rPr>
          <w:rFonts w:ascii="Calibri" w:eastAsia="Times New Roman" w:hAnsi="Calibri" w:cs="Calibri"/>
          <w:color w:val="7030A0"/>
          <w:sz w:val="28"/>
          <w:szCs w:val="28"/>
          <w:lang w:val="es-ES" w:eastAsia="es-ES"/>
        </w:rPr>
      </w:pPr>
    </w:p>
    <w:p w:rsidR="002677AB" w:rsidRDefault="002677AB" w:rsidP="002677AB">
      <w:pPr>
        <w:shd w:val="solid" w:color="FFFFFF" w:fill="auto"/>
        <w:spacing w:after="0" w:line="360" w:lineRule="auto"/>
        <w:jc w:val="both"/>
        <w:rPr>
          <w:rFonts w:ascii="Times New Roman" w:hAnsi="Times New Roman" w:cs="Times New Roman"/>
          <w:color w:val="000000" w:themeColor="text1"/>
          <w:sz w:val="24"/>
          <w:szCs w:val="20"/>
        </w:rPr>
      </w:pPr>
      <w:r w:rsidRPr="002677AB">
        <w:rPr>
          <w:rFonts w:ascii="Times New Roman" w:hAnsi="Times New Roman" w:cs="Times New Roman"/>
          <w:color w:val="000000" w:themeColor="text1"/>
          <w:sz w:val="24"/>
          <w:szCs w:val="20"/>
        </w:rPr>
        <w:t xml:space="preserve">En la era de internet la economía basada en el conocimiento está sujeta a constantes cambios, por lo que la adquisición de nuevas habilidades y la innovación tecnológica son vitales para toda sociedad moderna. Este trabajo tiene como propósito señalar que con base en las políticas educativas, en México, los posgrados de calidad, mediados por tecnologías digitales, constituyen una herramienta académica privilegiada para el aprendizaje, la investigación y la innovación tecnológica. Desde una perspectiva metodológica de estudio de caso se analizó una nuestra de 22 doctorados consolidados del Programa Nacional de Posgrados de Calidad (PNPC) del CONACYT. Se obtuvo, entre otros resultados relevantes, </w:t>
      </w:r>
      <w:r w:rsidRPr="002677AB">
        <w:rPr>
          <w:rFonts w:ascii="Times New Roman" w:hAnsi="Times New Roman" w:cs="Times New Roman"/>
          <w:color w:val="000000" w:themeColor="text1"/>
          <w:sz w:val="24"/>
          <w:szCs w:val="20"/>
        </w:rPr>
        <w:lastRenderedPageBreak/>
        <w:t>que en la mayoría de las Instituciones de Educación Superior (IES), responsables de agenciar dichos programas, las condiciones de infraestructura y equipamiento tecnológico adolecen de serias limitaciones o carencias que van en demérito de brindar a los profesores y  estudiantes de posgrados de calidad mejores espacios para un alto rendimiento académico. Lo anterior que constituye un factor negativo en los procesos de formación de profesionales e investigadores con niveles superiores de competencia que les permita ser competitivos a  nivel nacional e internacional.</w:t>
      </w:r>
    </w:p>
    <w:p w:rsidR="002677AB" w:rsidRDefault="002677AB" w:rsidP="002677AB">
      <w:pPr>
        <w:shd w:val="solid" w:color="FFFFFF" w:fill="auto"/>
        <w:spacing w:after="0" w:line="360" w:lineRule="auto"/>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br/>
      </w:r>
      <w:r w:rsidRPr="002677AB">
        <w:rPr>
          <w:rFonts w:ascii="Calibri" w:eastAsia="Times New Roman" w:hAnsi="Calibri" w:cs="Calibri"/>
          <w:color w:val="7030A0"/>
          <w:sz w:val="28"/>
          <w:szCs w:val="28"/>
          <w:lang w:val="es-ES" w:eastAsia="es-ES"/>
        </w:rPr>
        <w:t>Palabras clave:</w:t>
      </w:r>
      <w:r>
        <w:rPr>
          <w:rFonts w:ascii="Times New Roman" w:hAnsi="Times New Roman" w:cs="Times New Roman"/>
          <w:color w:val="000000" w:themeColor="text1"/>
          <w:sz w:val="24"/>
          <w:szCs w:val="20"/>
        </w:rPr>
        <w:t xml:space="preserve"> </w:t>
      </w:r>
      <w:r w:rsidRPr="002677AB">
        <w:rPr>
          <w:rFonts w:ascii="Times New Roman" w:hAnsi="Times New Roman" w:cs="Times New Roman"/>
          <w:color w:val="000000" w:themeColor="text1"/>
          <w:sz w:val="24"/>
          <w:szCs w:val="20"/>
        </w:rPr>
        <w:t>Políticas posgrados de calidad, sistema CONACYT, equipamiento</w:t>
      </w:r>
      <w:r>
        <w:rPr>
          <w:rFonts w:ascii="Times New Roman" w:hAnsi="Times New Roman" w:cs="Times New Roman"/>
          <w:color w:val="000000" w:themeColor="text1"/>
          <w:sz w:val="24"/>
          <w:szCs w:val="20"/>
        </w:rPr>
        <w:t xml:space="preserve"> </w:t>
      </w:r>
      <w:r w:rsidRPr="002677AB">
        <w:rPr>
          <w:rFonts w:ascii="Times New Roman" w:hAnsi="Times New Roman" w:cs="Times New Roman"/>
          <w:color w:val="000000" w:themeColor="text1"/>
          <w:sz w:val="24"/>
          <w:szCs w:val="20"/>
        </w:rPr>
        <w:t>tecnológico, doctorados consolidados.</w:t>
      </w:r>
    </w:p>
    <w:p w:rsidR="002677AB" w:rsidRDefault="002677AB" w:rsidP="002677AB">
      <w:pPr>
        <w:shd w:val="solid" w:color="FFFFFF" w:fill="auto"/>
        <w:spacing w:after="0" w:line="360" w:lineRule="auto"/>
        <w:jc w:val="both"/>
        <w:rPr>
          <w:rFonts w:ascii="Times New Roman" w:hAnsi="Times New Roman" w:cs="Times New Roman"/>
          <w:color w:val="000000" w:themeColor="text1"/>
          <w:sz w:val="24"/>
          <w:szCs w:val="20"/>
        </w:rPr>
      </w:pPr>
    </w:p>
    <w:p w:rsidR="00873681" w:rsidRDefault="00873681" w:rsidP="00873681">
      <w:pPr>
        <w:shd w:val="solid" w:color="FFFFFF" w:fill="auto"/>
        <w:spacing w:after="0" w:line="360" w:lineRule="auto"/>
        <w:jc w:val="both"/>
        <w:rPr>
          <w:rFonts w:ascii="Calibri" w:eastAsia="Times New Roman" w:hAnsi="Calibri" w:cs="Calibri"/>
          <w:color w:val="7030A0"/>
          <w:sz w:val="28"/>
          <w:szCs w:val="28"/>
          <w:lang w:val="es-ES" w:eastAsia="es-ES"/>
        </w:rPr>
      </w:pPr>
      <w:proofErr w:type="spellStart"/>
      <w:r w:rsidRPr="00873681">
        <w:rPr>
          <w:rFonts w:ascii="Calibri" w:eastAsia="Times New Roman" w:hAnsi="Calibri" w:cs="Calibri"/>
          <w:color w:val="7030A0"/>
          <w:sz w:val="28"/>
          <w:szCs w:val="28"/>
          <w:lang w:val="es-ES" w:eastAsia="es-ES"/>
        </w:rPr>
        <w:t>Abstract</w:t>
      </w:r>
      <w:proofErr w:type="spellEnd"/>
      <w:r w:rsidRPr="00873681">
        <w:rPr>
          <w:rFonts w:ascii="Calibri" w:eastAsia="Times New Roman" w:hAnsi="Calibri" w:cs="Calibri"/>
          <w:color w:val="7030A0"/>
          <w:sz w:val="28"/>
          <w:szCs w:val="28"/>
          <w:lang w:val="es-ES" w:eastAsia="es-ES"/>
        </w:rPr>
        <w:t xml:space="preserve"> </w:t>
      </w:r>
    </w:p>
    <w:p w:rsidR="00873681" w:rsidRPr="00873681" w:rsidRDefault="00873681" w:rsidP="00873681">
      <w:pPr>
        <w:shd w:val="solid" w:color="FFFFFF" w:fill="auto"/>
        <w:spacing w:after="0" w:line="360" w:lineRule="auto"/>
        <w:jc w:val="both"/>
        <w:rPr>
          <w:rFonts w:ascii="Times New Roman" w:hAnsi="Times New Roman" w:cs="Times New Roman"/>
          <w:color w:val="000000" w:themeColor="text1"/>
          <w:sz w:val="24"/>
          <w:szCs w:val="20"/>
        </w:rPr>
      </w:pPr>
      <w:r w:rsidRPr="00873681">
        <w:rPr>
          <w:rFonts w:ascii="Times New Roman" w:hAnsi="Times New Roman" w:cs="Times New Roman"/>
          <w:color w:val="000000" w:themeColor="text1"/>
          <w:sz w:val="24"/>
          <w:szCs w:val="20"/>
        </w:rPr>
        <w:t xml:space="preserve">In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internet era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knowledge-based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economy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is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subject</w:t>
      </w:r>
      <w:proofErr w:type="spellEnd"/>
      <w:r w:rsidRPr="00873681">
        <w:rPr>
          <w:rFonts w:ascii="Times New Roman" w:hAnsi="Times New Roman" w:cs="Times New Roman"/>
          <w:color w:val="000000" w:themeColor="text1"/>
          <w:sz w:val="24"/>
          <w:szCs w:val="20"/>
        </w:rPr>
        <w:t xml:space="preserve"> to </w:t>
      </w:r>
      <w:proofErr w:type="spellStart"/>
      <w:r w:rsidRPr="00873681">
        <w:rPr>
          <w:rFonts w:ascii="Times New Roman" w:hAnsi="Times New Roman" w:cs="Times New Roman"/>
          <w:color w:val="000000" w:themeColor="text1"/>
          <w:sz w:val="24"/>
          <w:szCs w:val="20"/>
        </w:rPr>
        <w:t>constant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changes</w:t>
      </w:r>
      <w:proofErr w:type="spellEnd"/>
      <w:r w:rsidRPr="00873681">
        <w:rPr>
          <w:rFonts w:ascii="Times New Roman" w:hAnsi="Times New Roman" w:cs="Times New Roman"/>
          <w:color w:val="000000" w:themeColor="text1"/>
          <w:sz w:val="24"/>
          <w:szCs w:val="20"/>
        </w:rPr>
        <w:t xml:space="preserve">, so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acquisition</w:t>
      </w:r>
      <w:proofErr w:type="spellEnd"/>
      <w:r w:rsidRPr="00873681">
        <w:rPr>
          <w:rFonts w:ascii="Times New Roman" w:hAnsi="Times New Roman" w:cs="Times New Roman"/>
          <w:color w:val="000000" w:themeColor="text1"/>
          <w:sz w:val="24"/>
          <w:szCs w:val="20"/>
        </w:rPr>
        <w:t xml:space="preserve"> of new </w:t>
      </w:r>
      <w:proofErr w:type="spellStart"/>
      <w:r w:rsidRPr="00873681">
        <w:rPr>
          <w:rFonts w:ascii="Times New Roman" w:hAnsi="Times New Roman" w:cs="Times New Roman"/>
          <w:color w:val="000000" w:themeColor="text1"/>
          <w:sz w:val="24"/>
          <w:szCs w:val="20"/>
        </w:rPr>
        <w:t>skills</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technological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innovation</w:t>
      </w:r>
      <w:proofErr w:type="spellEnd"/>
      <w:r w:rsidRPr="00873681">
        <w:rPr>
          <w:rFonts w:ascii="Times New Roman" w:hAnsi="Times New Roman" w:cs="Times New Roman"/>
          <w:color w:val="000000" w:themeColor="text1"/>
          <w:sz w:val="24"/>
          <w:szCs w:val="20"/>
        </w:rPr>
        <w:t xml:space="preserve"> are vital to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modern</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society</w:t>
      </w:r>
      <w:proofErr w:type="spellEnd"/>
      <w:r w:rsidRPr="00873681">
        <w:rPr>
          <w:rFonts w:ascii="Times New Roman" w:hAnsi="Times New Roman" w:cs="Times New Roman"/>
          <w:color w:val="000000" w:themeColor="text1"/>
          <w:sz w:val="24"/>
          <w:szCs w:val="20"/>
        </w:rPr>
        <w:t xml:space="preserve"> as a </w:t>
      </w:r>
      <w:proofErr w:type="spellStart"/>
      <w:r w:rsidRPr="00873681">
        <w:rPr>
          <w:rFonts w:ascii="Times New Roman" w:hAnsi="Times New Roman" w:cs="Times New Roman"/>
          <w:color w:val="000000" w:themeColor="text1"/>
          <w:sz w:val="24"/>
          <w:szCs w:val="20"/>
        </w:rPr>
        <w:t>whole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This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work</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aims</w:t>
      </w:r>
      <w:proofErr w:type="spellEnd"/>
      <w:r w:rsidRPr="00873681">
        <w:rPr>
          <w:rFonts w:ascii="Times New Roman" w:hAnsi="Times New Roman" w:cs="Times New Roman"/>
          <w:color w:val="000000" w:themeColor="text1"/>
          <w:sz w:val="24"/>
          <w:szCs w:val="20"/>
        </w:rPr>
        <w:t xml:space="preserve"> to </w:t>
      </w:r>
      <w:proofErr w:type="spellStart"/>
      <w:r w:rsidRPr="00873681">
        <w:rPr>
          <w:rFonts w:ascii="Times New Roman" w:hAnsi="Times New Roman" w:cs="Times New Roman"/>
          <w:color w:val="000000" w:themeColor="text1"/>
          <w:sz w:val="24"/>
          <w:szCs w:val="20"/>
        </w:rPr>
        <w:t>point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out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that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based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on</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educational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policies</w:t>
      </w:r>
      <w:proofErr w:type="spellEnd"/>
      <w:r w:rsidRPr="00873681">
        <w:rPr>
          <w:rFonts w:ascii="Times New Roman" w:hAnsi="Times New Roman" w:cs="Times New Roman"/>
          <w:color w:val="000000" w:themeColor="text1"/>
          <w:sz w:val="24"/>
          <w:szCs w:val="20"/>
        </w:rPr>
        <w:t xml:space="preserve">, in </w:t>
      </w:r>
      <w:proofErr w:type="spellStart"/>
      <w:r w:rsidRPr="00873681">
        <w:rPr>
          <w:rFonts w:ascii="Times New Roman" w:hAnsi="Times New Roman" w:cs="Times New Roman"/>
          <w:color w:val="000000" w:themeColor="text1"/>
          <w:sz w:val="24"/>
          <w:szCs w:val="20"/>
        </w:rPr>
        <w:t>Mexico</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postgraduate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programs</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quality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mediated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by</w:t>
      </w:r>
      <w:proofErr w:type="spellEnd"/>
      <w:r w:rsidRPr="00873681">
        <w:rPr>
          <w:rFonts w:ascii="Times New Roman" w:hAnsi="Times New Roman" w:cs="Times New Roman"/>
          <w:color w:val="000000" w:themeColor="text1"/>
          <w:sz w:val="24"/>
          <w:szCs w:val="20"/>
        </w:rPr>
        <w:t xml:space="preserve"> digital </w:t>
      </w:r>
      <w:proofErr w:type="spellStart"/>
      <w:r w:rsidRPr="00873681">
        <w:rPr>
          <w:rFonts w:ascii="Times New Roman" w:hAnsi="Times New Roman" w:cs="Times New Roman"/>
          <w:color w:val="000000" w:themeColor="text1"/>
          <w:sz w:val="24"/>
          <w:szCs w:val="20"/>
        </w:rPr>
        <w:t>technologies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constitute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privileged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academic</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tool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for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learning</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research</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technological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innovation</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From</w:t>
      </w:r>
      <w:proofErr w:type="spellEnd"/>
      <w:r w:rsidRPr="00873681">
        <w:rPr>
          <w:rFonts w:ascii="Times New Roman" w:hAnsi="Times New Roman" w:cs="Times New Roman"/>
          <w:color w:val="000000" w:themeColor="text1"/>
          <w:sz w:val="24"/>
          <w:szCs w:val="20"/>
        </w:rPr>
        <w:t xml:space="preserve"> a </w:t>
      </w:r>
      <w:proofErr w:type="spellStart"/>
      <w:r w:rsidRPr="00873681">
        <w:rPr>
          <w:rFonts w:ascii="Times New Roman" w:hAnsi="Times New Roman" w:cs="Times New Roman"/>
          <w:color w:val="000000" w:themeColor="text1"/>
          <w:sz w:val="24"/>
          <w:szCs w:val="20"/>
        </w:rPr>
        <w:t>methodological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perspective</w:t>
      </w:r>
      <w:proofErr w:type="spellEnd"/>
      <w:r w:rsidRPr="00873681">
        <w:rPr>
          <w:rFonts w:ascii="Times New Roman" w:hAnsi="Times New Roman" w:cs="Times New Roman"/>
          <w:color w:val="000000" w:themeColor="text1"/>
          <w:sz w:val="24"/>
          <w:szCs w:val="20"/>
        </w:rPr>
        <w:t xml:space="preserve"> of case </w:t>
      </w:r>
      <w:proofErr w:type="spellStart"/>
      <w:r w:rsidRPr="00873681">
        <w:rPr>
          <w:rFonts w:ascii="Times New Roman" w:hAnsi="Times New Roman" w:cs="Times New Roman"/>
          <w:color w:val="000000" w:themeColor="text1"/>
          <w:sz w:val="24"/>
          <w:szCs w:val="20"/>
        </w:rPr>
        <w:t>study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discussed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one</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our</w:t>
      </w:r>
      <w:proofErr w:type="spellEnd"/>
      <w:r w:rsidRPr="00873681">
        <w:rPr>
          <w:rFonts w:ascii="Times New Roman" w:hAnsi="Times New Roman" w:cs="Times New Roman"/>
          <w:color w:val="000000" w:themeColor="text1"/>
          <w:sz w:val="24"/>
          <w:szCs w:val="20"/>
        </w:rPr>
        <w:t xml:space="preserve"> 22 </w:t>
      </w:r>
      <w:proofErr w:type="spellStart"/>
      <w:r w:rsidRPr="00873681">
        <w:rPr>
          <w:rFonts w:ascii="Times New Roman" w:hAnsi="Times New Roman" w:cs="Times New Roman"/>
          <w:color w:val="000000" w:themeColor="text1"/>
          <w:sz w:val="24"/>
          <w:szCs w:val="20"/>
        </w:rPr>
        <w:t>consolidated</w:t>
      </w:r>
      <w:proofErr w:type="spellEnd"/>
      <w:r w:rsidRPr="00873681">
        <w:rPr>
          <w:rFonts w:ascii="Times New Roman" w:hAnsi="Times New Roman" w:cs="Times New Roman"/>
          <w:color w:val="000000" w:themeColor="text1"/>
          <w:sz w:val="24"/>
          <w:szCs w:val="20"/>
        </w:rPr>
        <w:t xml:space="preserve"> PhD of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National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Quality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Graduate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Programs</w:t>
      </w:r>
      <w:proofErr w:type="spellEnd"/>
      <w:r w:rsidRPr="00873681">
        <w:rPr>
          <w:rFonts w:ascii="Times New Roman" w:hAnsi="Times New Roman" w:cs="Times New Roman"/>
          <w:color w:val="000000" w:themeColor="text1"/>
          <w:sz w:val="24"/>
          <w:szCs w:val="20"/>
        </w:rPr>
        <w:t xml:space="preserve"> (PNPC) of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CONACYT. </w:t>
      </w:r>
      <w:proofErr w:type="spellStart"/>
      <w:r w:rsidRPr="00873681">
        <w:rPr>
          <w:rFonts w:ascii="Times New Roman" w:hAnsi="Times New Roman" w:cs="Times New Roman"/>
          <w:color w:val="000000" w:themeColor="text1"/>
          <w:sz w:val="24"/>
          <w:szCs w:val="20"/>
        </w:rPr>
        <w:t>Among</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other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relevant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search</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results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we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obtained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that</w:t>
      </w:r>
      <w:proofErr w:type="spellEnd"/>
      <w:r w:rsidRPr="00873681">
        <w:rPr>
          <w:rFonts w:ascii="Times New Roman" w:hAnsi="Times New Roman" w:cs="Times New Roman"/>
          <w:color w:val="000000" w:themeColor="text1"/>
          <w:sz w:val="24"/>
          <w:szCs w:val="20"/>
        </w:rPr>
        <w:t xml:space="preserve"> in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majority</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Higher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Education</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Institutions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HEIs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responsible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for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managing</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those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conditions</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infrastructure</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technological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equipment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suffer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from</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serious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limitations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or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shortcomings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ranging</w:t>
      </w:r>
      <w:proofErr w:type="spellEnd"/>
      <w:r w:rsidRPr="00873681">
        <w:rPr>
          <w:rFonts w:ascii="Times New Roman" w:hAnsi="Times New Roman" w:cs="Times New Roman"/>
          <w:color w:val="000000" w:themeColor="text1"/>
          <w:sz w:val="24"/>
          <w:szCs w:val="20"/>
        </w:rPr>
        <w:t xml:space="preserve"> in </w:t>
      </w:r>
      <w:proofErr w:type="spellStart"/>
      <w:r w:rsidRPr="00873681">
        <w:rPr>
          <w:rFonts w:ascii="Times New Roman" w:hAnsi="Times New Roman" w:cs="Times New Roman"/>
          <w:color w:val="000000" w:themeColor="text1"/>
          <w:sz w:val="24"/>
          <w:szCs w:val="20"/>
        </w:rPr>
        <w:t>demerit</w:t>
      </w:r>
      <w:proofErr w:type="spellEnd"/>
      <w:r w:rsidRPr="00873681">
        <w:rPr>
          <w:rFonts w:ascii="Times New Roman" w:hAnsi="Times New Roman" w:cs="Times New Roman"/>
          <w:color w:val="000000" w:themeColor="text1"/>
          <w:sz w:val="24"/>
          <w:szCs w:val="20"/>
        </w:rPr>
        <w:t xml:space="preserve"> to </w:t>
      </w:r>
      <w:proofErr w:type="spellStart"/>
      <w:r w:rsidRPr="00873681">
        <w:rPr>
          <w:rFonts w:ascii="Times New Roman" w:hAnsi="Times New Roman" w:cs="Times New Roman"/>
          <w:color w:val="000000" w:themeColor="text1"/>
          <w:sz w:val="24"/>
          <w:szCs w:val="20"/>
        </w:rPr>
        <w:t>teachers</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students</w:t>
      </w:r>
      <w:proofErr w:type="spellEnd"/>
      <w:r w:rsidRPr="00873681">
        <w:rPr>
          <w:rFonts w:ascii="Times New Roman" w:hAnsi="Times New Roman" w:cs="Times New Roman"/>
          <w:color w:val="000000" w:themeColor="text1"/>
          <w:sz w:val="24"/>
          <w:szCs w:val="20"/>
        </w:rPr>
        <w:t xml:space="preserve"> in </w:t>
      </w:r>
      <w:proofErr w:type="spellStart"/>
      <w:r w:rsidRPr="00873681">
        <w:rPr>
          <w:rFonts w:ascii="Times New Roman" w:hAnsi="Times New Roman" w:cs="Times New Roman"/>
          <w:color w:val="000000" w:themeColor="text1"/>
          <w:sz w:val="24"/>
          <w:szCs w:val="20"/>
        </w:rPr>
        <w:t>graduate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quality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programs</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better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spaces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for</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high</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academic</w:t>
      </w:r>
      <w:proofErr w:type="spellEnd"/>
      <w:r w:rsidRPr="00873681">
        <w:rPr>
          <w:rFonts w:ascii="Times New Roman" w:hAnsi="Times New Roman" w:cs="Times New Roman"/>
          <w:color w:val="000000" w:themeColor="text1"/>
          <w:sz w:val="24"/>
          <w:szCs w:val="20"/>
        </w:rPr>
        <w:t xml:space="preserve"> performance.</w:t>
      </w:r>
    </w:p>
    <w:p w:rsidR="00873681" w:rsidRPr="00873681" w:rsidRDefault="00873681" w:rsidP="00873681">
      <w:pPr>
        <w:shd w:val="solid" w:color="FFFFFF" w:fill="auto"/>
        <w:spacing w:after="0" w:line="360" w:lineRule="auto"/>
        <w:jc w:val="both"/>
        <w:rPr>
          <w:rFonts w:ascii="Calibri" w:eastAsia="Times New Roman" w:hAnsi="Calibri" w:cs="Calibri"/>
          <w:color w:val="7030A0"/>
          <w:sz w:val="28"/>
          <w:szCs w:val="28"/>
          <w:lang w:val="es-ES" w:eastAsia="es-ES"/>
        </w:rPr>
      </w:pP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above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that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is</w:t>
      </w:r>
      <w:proofErr w:type="spellEnd"/>
      <w:r w:rsidRPr="00873681">
        <w:rPr>
          <w:rFonts w:ascii="Times New Roman" w:hAnsi="Times New Roman" w:cs="Times New Roman"/>
          <w:color w:val="000000" w:themeColor="text1"/>
          <w:sz w:val="24"/>
          <w:szCs w:val="20"/>
        </w:rPr>
        <w:t xml:space="preserve"> a </w:t>
      </w:r>
      <w:proofErr w:type="spellStart"/>
      <w:r w:rsidRPr="00873681">
        <w:rPr>
          <w:rFonts w:ascii="Times New Roman" w:hAnsi="Times New Roman" w:cs="Times New Roman"/>
          <w:color w:val="000000" w:themeColor="text1"/>
          <w:sz w:val="24"/>
          <w:szCs w:val="20"/>
        </w:rPr>
        <w:t>negative</w:t>
      </w:r>
      <w:proofErr w:type="spellEnd"/>
      <w:r w:rsidRPr="00873681">
        <w:rPr>
          <w:rFonts w:ascii="Times New Roman" w:hAnsi="Times New Roman" w:cs="Times New Roman"/>
          <w:color w:val="000000" w:themeColor="text1"/>
          <w:sz w:val="24"/>
          <w:szCs w:val="20"/>
        </w:rPr>
        <w:t xml:space="preserve"> factor in </w:t>
      </w:r>
      <w:proofErr w:type="spellStart"/>
      <w:r w:rsidRPr="00873681">
        <w:rPr>
          <w:rFonts w:ascii="Times New Roman" w:hAnsi="Times New Roman" w:cs="Times New Roman"/>
          <w:color w:val="000000" w:themeColor="text1"/>
          <w:sz w:val="24"/>
          <w:szCs w:val="20"/>
        </w:rPr>
        <w:t>the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process</w:t>
      </w:r>
      <w:proofErr w:type="spellEnd"/>
      <w:r w:rsidRPr="00873681">
        <w:rPr>
          <w:rFonts w:ascii="Times New Roman" w:hAnsi="Times New Roman" w:cs="Times New Roman"/>
          <w:color w:val="000000" w:themeColor="text1"/>
          <w:sz w:val="24"/>
          <w:szCs w:val="20"/>
        </w:rPr>
        <w:t xml:space="preserve"> of training of </w:t>
      </w:r>
      <w:proofErr w:type="spellStart"/>
      <w:r w:rsidRPr="00873681">
        <w:rPr>
          <w:rFonts w:ascii="Times New Roman" w:hAnsi="Times New Roman" w:cs="Times New Roman"/>
          <w:color w:val="000000" w:themeColor="text1"/>
          <w:sz w:val="24"/>
          <w:szCs w:val="20"/>
        </w:rPr>
        <w:t>professionals</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researchers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with</w:t>
      </w:r>
      <w:proofErr w:type="spellEnd"/>
      <w:r w:rsidRPr="00873681">
        <w:rPr>
          <w:rFonts w:ascii="Times New Roman" w:hAnsi="Times New Roman" w:cs="Times New Roman"/>
          <w:color w:val="000000" w:themeColor="text1"/>
          <w:sz w:val="24"/>
          <w:szCs w:val="20"/>
        </w:rPr>
        <w:t xml:space="preserve"> superior </w:t>
      </w:r>
      <w:proofErr w:type="spellStart"/>
      <w:r w:rsidRPr="00873681">
        <w:rPr>
          <w:rFonts w:ascii="Times New Roman" w:hAnsi="Times New Roman" w:cs="Times New Roman"/>
          <w:color w:val="000000" w:themeColor="text1"/>
          <w:sz w:val="24"/>
          <w:szCs w:val="20"/>
        </w:rPr>
        <w:t>levels</w:t>
      </w:r>
      <w:proofErr w:type="spellEnd"/>
      <w:r w:rsidRPr="00873681">
        <w:rPr>
          <w:rFonts w:ascii="Times New Roman" w:hAnsi="Times New Roman" w:cs="Times New Roman"/>
          <w:color w:val="000000" w:themeColor="text1"/>
          <w:sz w:val="24"/>
          <w:szCs w:val="20"/>
        </w:rPr>
        <w:t xml:space="preserve"> of </w:t>
      </w:r>
      <w:proofErr w:type="spellStart"/>
      <w:r w:rsidRPr="00873681">
        <w:rPr>
          <w:rFonts w:ascii="Times New Roman" w:hAnsi="Times New Roman" w:cs="Times New Roman"/>
          <w:color w:val="000000" w:themeColor="text1"/>
          <w:sz w:val="24"/>
          <w:szCs w:val="20"/>
        </w:rPr>
        <w:t>competence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that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allows</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them</w:t>
      </w:r>
      <w:proofErr w:type="spellEnd"/>
      <w:r w:rsidRPr="00873681">
        <w:rPr>
          <w:rFonts w:ascii="Times New Roman" w:hAnsi="Times New Roman" w:cs="Times New Roman"/>
          <w:color w:val="000000" w:themeColor="text1"/>
          <w:sz w:val="24"/>
          <w:szCs w:val="20"/>
        </w:rPr>
        <w:t xml:space="preserve"> to be </w:t>
      </w:r>
      <w:proofErr w:type="spellStart"/>
      <w:r w:rsidRPr="00873681">
        <w:rPr>
          <w:rFonts w:ascii="Times New Roman" w:hAnsi="Times New Roman" w:cs="Times New Roman"/>
          <w:color w:val="000000" w:themeColor="text1"/>
          <w:sz w:val="24"/>
          <w:szCs w:val="20"/>
        </w:rPr>
        <w:t>competitive</w:t>
      </w:r>
      <w:proofErr w:type="spellEnd"/>
      <w:r w:rsidRPr="00873681">
        <w:rPr>
          <w:rFonts w:ascii="Times New Roman" w:hAnsi="Times New Roman" w:cs="Times New Roman"/>
          <w:color w:val="000000" w:themeColor="text1"/>
          <w:sz w:val="24"/>
          <w:szCs w:val="20"/>
        </w:rPr>
        <w:t xml:space="preserve"> at </w:t>
      </w:r>
      <w:proofErr w:type="spellStart"/>
      <w:r w:rsidRPr="00873681">
        <w:rPr>
          <w:rFonts w:ascii="Times New Roman" w:hAnsi="Times New Roman" w:cs="Times New Roman"/>
          <w:color w:val="000000" w:themeColor="text1"/>
          <w:sz w:val="24"/>
          <w:szCs w:val="20"/>
        </w:rPr>
        <w:t>national</w:t>
      </w:r>
      <w:proofErr w:type="spellEnd"/>
      <w:r w:rsidRPr="00873681">
        <w:rPr>
          <w:rFonts w:ascii="Times New Roman" w:hAnsi="Times New Roman" w:cs="Times New Roman"/>
          <w:color w:val="000000" w:themeColor="text1"/>
          <w:sz w:val="24"/>
          <w:szCs w:val="20"/>
        </w:rPr>
        <w:t xml:space="preserve"> and </w:t>
      </w:r>
      <w:proofErr w:type="spellStart"/>
      <w:r w:rsidRPr="00873681">
        <w:rPr>
          <w:rFonts w:ascii="Times New Roman" w:hAnsi="Times New Roman" w:cs="Times New Roman"/>
          <w:color w:val="000000" w:themeColor="text1"/>
          <w:sz w:val="24"/>
          <w:szCs w:val="20"/>
        </w:rPr>
        <w:t>international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levels</w:t>
      </w:r>
      <w:proofErr w:type="spellEnd"/>
      <w:r w:rsidRPr="00873681">
        <w:rPr>
          <w:rFonts w:ascii="Times New Roman" w:hAnsi="Times New Roman" w:cs="Times New Roman"/>
          <w:color w:val="000000" w:themeColor="text1"/>
          <w:sz w:val="24"/>
          <w:szCs w:val="20"/>
        </w:rPr>
        <w:t>.</w:t>
      </w:r>
    </w:p>
    <w:p w:rsidR="002677AB" w:rsidRDefault="00873681" w:rsidP="00873681">
      <w:pPr>
        <w:shd w:val="solid" w:color="FFFFFF" w:fill="auto"/>
        <w:spacing w:after="0" w:line="360" w:lineRule="auto"/>
        <w:jc w:val="both"/>
        <w:rPr>
          <w:rFonts w:ascii="Times New Roman" w:hAnsi="Times New Roman" w:cs="Times New Roman"/>
          <w:color w:val="000000" w:themeColor="text1"/>
          <w:sz w:val="24"/>
          <w:szCs w:val="20"/>
        </w:rPr>
      </w:pPr>
      <w:r w:rsidRPr="00873681">
        <w:rPr>
          <w:rFonts w:ascii="Calibri" w:eastAsia="Times New Roman" w:hAnsi="Calibri" w:cs="Calibri"/>
          <w:color w:val="7030A0"/>
          <w:sz w:val="28"/>
          <w:szCs w:val="28"/>
          <w:lang w:val="es-ES" w:eastAsia="es-ES"/>
        </w:rPr>
        <w:t xml:space="preserve">Key </w:t>
      </w:r>
      <w:proofErr w:type="spellStart"/>
      <w:r w:rsidRPr="00873681">
        <w:rPr>
          <w:rFonts w:ascii="Calibri" w:eastAsia="Times New Roman" w:hAnsi="Calibri" w:cs="Calibri"/>
          <w:color w:val="7030A0"/>
          <w:sz w:val="28"/>
          <w:szCs w:val="28"/>
          <w:lang w:val="es-ES" w:eastAsia="es-ES"/>
        </w:rPr>
        <w:t>Words</w:t>
      </w:r>
      <w:proofErr w:type="spellEnd"/>
      <w:r w:rsidRPr="00873681">
        <w:rPr>
          <w:rFonts w:ascii="Calibri" w:eastAsia="Times New Roman" w:hAnsi="Calibri" w:cs="Calibri"/>
          <w:color w:val="7030A0"/>
          <w:sz w:val="28"/>
          <w:szCs w:val="28"/>
          <w:lang w:val="es-ES" w:eastAsia="es-ES"/>
        </w:rPr>
        <w:t xml:space="preserve">: </w:t>
      </w:r>
      <w:proofErr w:type="spellStart"/>
      <w:r w:rsidRPr="00873681">
        <w:rPr>
          <w:rFonts w:ascii="Times New Roman" w:hAnsi="Times New Roman" w:cs="Times New Roman"/>
          <w:color w:val="000000" w:themeColor="text1"/>
          <w:sz w:val="24"/>
          <w:szCs w:val="20"/>
        </w:rPr>
        <w:t>Policy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graduate</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quality</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programs</w:t>
      </w:r>
      <w:proofErr w:type="spellEnd"/>
      <w:r w:rsidRPr="00873681">
        <w:rPr>
          <w:rFonts w:ascii="Times New Roman" w:hAnsi="Times New Roman" w:cs="Times New Roman"/>
          <w:color w:val="000000" w:themeColor="text1"/>
          <w:sz w:val="24"/>
          <w:szCs w:val="20"/>
        </w:rPr>
        <w:t xml:space="preserve">, CONACYT </w:t>
      </w:r>
      <w:proofErr w:type="spellStart"/>
      <w:r w:rsidRPr="00873681">
        <w:rPr>
          <w:rFonts w:ascii="Times New Roman" w:hAnsi="Times New Roman" w:cs="Times New Roman"/>
          <w:color w:val="000000" w:themeColor="text1"/>
          <w:sz w:val="24"/>
          <w:szCs w:val="20"/>
        </w:rPr>
        <w:t>system</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technological</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equipment</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consolidated</w:t>
      </w:r>
      <w:proofErr w:type="spellEnd"/>
      <w:r w:rsidRPr="00873681">
        <w:rPr>
          <w:rFonts w:ascii="Times New Roman" w:hAnsi="Times New Roman" w:cs="Times New Roman"/>
          <w:color w:val="000000" w:themeColor="text1"/>
          <w:sz w:val="24"/>
          <w:szCs w:val="20"/>
        </w:rPr>
        <w:t xml:space="preserve"> </w:t>
      </w:r>
      <w:proofErr w:type="spellStart"/>
      <w:r w:rsidRPr="00873681">
        <w:rPr>
          <w:rFonts w:ascii="Times New Roman" w:hAnsi="Times New Roman" w:cs="Times New Roman"/>
          <w:color w:val="000000" w:themeColor="text1"/>
          <w:sz w:val="24"/>
          <w:szCs w:val="20"/>
        </w:rPr>
        <w:t>doctorates</w:t>
      </w:r>
      <w:proofErr w:type="spellEnd"/>
      <w:r w:rsidRPr="00873681">
        <w:rPr>
          <w:rFonts w:ascii="Times New Roman" w:hAnsi="Times New Roman" w:cs="Times New Roman"/>
          <w:color w:val="000000" w:themeColor="text1"/>
          <w:sz w:val="24"/>
          <w:szCs w:val="20"/>
        </w:rPr>
        <w:t>.</w:t>
      </w:r>
    </w:p>
    <w:p w:rsidR="002677AB" w:rsidRPr="002677AB" w:rsidRDefault="002677AB" w:rsidP="002677AB">
      <w:pPr>
        <w:shd w:val="solid" w:color="FFFFFF" w:fill="auto"/>
        <w:spacing w:after="0" w:line="360" w:lineRule="auto"/>
        <w:jc w:val="both"/>
        <w:rPr>
          <w:rFonts w:ascii="Times New Roman" w:hAnsi="Times New Roman" w:cs="Times New Roman"/>
          <w:color w:val="000000" w:themeColor="text1"/>
          <w:sz w:val="24"/>
          <w:szCs w:val="20"/>
        </w:rPr>
      </w:pPr>
      <w:r>
        <w:rPr>
          <w:rFonts w:ascii="Times New Roman" w:hAnsi="Times New Roman"/>
          <w:b/>
          <w:color w:val="000000" w:themeColor="text1"/>
          <w:sz w:val="24"/>
          <w:szCs w:val="24"/>
        </w:rPr>
        <w:t>Fecha Recepción</w:t>
      </w:r>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353E86">
        <w:rPr>
          <w:rFonts w:ascii="Times New Roman" w:hAnsi="Times New Roman"/>
          <w:color w:val="000000" w:themeColor="text1"/>
          <w:sz w:val="24"/>
          <w:szCs w:val="24"/>
        </w:rPr>
        <w:t>Agosto</w:t>
      </w:r>
      <w:r w:rsidRPr="00923828">
        <w:rPr>
          <w:rFonts w:ascii="Times New Roman" w:hAnsi="Times New Roman"/>
          <w:color w:val="000000" w:themeColor="text1"/>
          <w:sz w:val="24"/>
          <w:szCs w:val="24"/>
        </w:rPr>
        <w:t xml:space="preserve"> 2014     </w:t>
      </w:r>
      <w:r>
        <w:rPr>
          <w:rFonts w:ascii="Times New Roman" w:hAnsi="Times New Roman"/>
          <w:b/>
          <w:color w:val="000000" w:themeColor="text1"/>
          <w:sz w:val="24"/>
          <w:szCs w:val="24"/>
        </w:rPr>
        <w:t>Fecha Aceptación</w:t>
      </w:r>
      <w:r w:rsidRPr="00923828">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r w:rsidR="00353E86">
        <w:rPr>
          <w:rFonts w:ascii="Times New Roman" w:hAnsi="Times New Roman"/>
          <w:color w:val="000000" w:themeColor="text1"/>
          <w:sz w:val="24"/>
          <w:szCs w:val="24"/>
        </w:rPr>
        <w:t>Noviembre 2014</w:t>
      </w:r>
      <w:bookmarkStart w:id="0" w:name="_GoBack"/>
      <w:bookmarkEnd w:id="0"/>
      <w:r>
        <w:rPr>
          <w:rFonts w:ascii="Times New Roman" w:hAnsi="Times New Roman"/>
          <w:color w:val="000000" w:themeColor="text1"/>
          <w:sz w:val="24"/>
          <w:szCs w:val="24"/>
        </w:rPr>
        <w:br/>
      </w:r>
      <w:r w:rsidR="0096705B">
        <w:rPr>
          <w:rFonts w:cs="Calibri"/>
        </w:rPr>
        <w:pict>
          <v:rect id="_x0000_i1025" style="width:0;height:1.5pt" o:hralign="center" o:hrstd="t" o:hr="t" fillcolor="#a0a0a0" stroked="f"/>
        </w:pict>
      </w:r>
    </w:p>
    <w:p w:rsidR="00057708" w:rsidRDefault="00057708" w:rsidP="003A0D97">
      <w:pPr>
        <w:shd w:val="solid" w:color="FFFFFF" w:fill="auto"/>
        <w:spacing w:after="0" w:line="240" w:lineRule="auto"/>
        <w:rPr>
          <w:rFonts w:ascii="Times New Roman" w:hAnsi="Times New Roman" w:cs="Times New Roman"/>
          <w:b/>
          <w:sz w:val="24"/>
          <w:szCs w:val="24"/>
        </w:rPr>
      </w:pPr>
      <w:r w:rsidRPr="003A0D97">
        <w:rPr>
          <w:rFonts w:ascii="Calibri" w:eastAsia="Times New Roman" w:hAnsi="Calibri" w:cs="Calibri"/>
          <w:color w:val="7030A0"/>
          <w:sz w:val="28"/>
          <w:szCs w:val="28"/>
          <w:lang w:val="es-ES" w:eastAsia="es-ES"/>
        </w:rPr>
        <w:lastRenderedPageBreak/>
        <w:t>Introducción</w:t>
      </w:r>
    </w:p>
    <w:p w:rsidR="00057708" w:rsidRPr="00AA4211" w:rsidRDefault="00057708" w:rsidP="00AA4211">
      <w:pPr>
        <w:autoSpaceDE w:val="0"/>
        <w:autoSpaceDN w:val="0"/>
        <w:adjustRightInd w:val="0"/>
        <w:spacing w:after="0" w:line="360" w:lineRule="auto"/>
        <w:jc w:val="both"/>
        <w:rPr>
          <w:rFonts w:ascii="Times New Roman" w:hAnsi="Times New Roman" w:cs="Times New Roman"/>
          <w:b/>
          <w:bCs/>
          <w:color w:val="000000" w:themeColor="text1"/>
          <w:sz w:val="36"/>
          <w:szCs w:val="28"/>
        </w:rPr>
      </w:pPr>
      <w:r w:rsidRPr="00AA4211">
        <w:rPr>
          <w:rFonts w:ascii="Times New Roman" w:hAnsi="Times New Roman" w:cs="Times New Roman"/>
          <w:color w:val="000000" w:themeColor="text1"/>
          <w:sz w:val="24"/>
          <w:szCs w:val="20"/>
        </w:rPr>
        <w:t>El contexto actual en el que se desarrolla la educación superior en el mundo y la incorporación de las tecnologías de la información y la comunicac</w:t>
      </w:r>
      <w:r w:rsidR="007918A1" w:rsidRPr="00AA4211">
        <w:rPr>
          <w:rFonts w:ascii="Times New Roman" w:hAnsi="Times New Roman" w:cs="Times New Roman"/>
          <w:color w:val="000000" w:themeColor="text1"/>
          <w:sz w:val="24"/>
          <w:szCs w:val="20"/>
        </w:rPr>
        <w:t xml:space="preserve">ión </w:t>
      </w:r>
      <w:r w:rsidR="008D1B53" w:rsidRPr="00AA4211">
        <w:rPr>
          <w:rFonts w:ascii="Times New Roman" w:hAnsi="Times New Roman" w:cs="Times New Roman"/>
          <w:color w:val="000000" w:themeColor="text1"/>
          <w:sz w:val="24"/>
          <w:szCs w:val="20"/>
        </w:rPr>
        <w:t>(TIC) en los procesos educativos</w:t>
      </w:r>
      <w:r w:rsidR="007918A1" w:rsidRPr="00AA4211">
        <w:rPr>
          <w:rFonts w:ascii="Times New Roman" w:hAnsi="Times New Roman" w:cs="Times New Roman"/>
          <w:color w:val="000000" w:themeColor="text1"/>
          <w:sz w:val="24"/>
          <w:szCs w:val="20"/>
        </w:rPr>
        <w:t xml:space="preserve"> </w:t>
      </w:r>
      <w:r w:rsidRPr="00AA4211">
        <w:rPr>
          <w:rFonts w:ascii="Times New Roman" w:hAnsi="Times New Roman" w:cs="Times New Roman"/>
          <w:color w:val="000000" w:themeColor="text1"/>
          <w:sz w:val="24"/>
          <w:szCs w:val="20"/>
        </w:rPr>
        <w:t>generan cambios en las prácticas tradicionales de la docencia</w:t>
      </w:r>
      <w:r w:rsidR="008D1B53" w:rsidRPr="00AA4211">
        <w:rPr>
          <w:rFonts w:ascii="Times New Roman" w:hAnsi="Times New Roman" w:cs="Times New Roman"/>
          <w:color w:val="000000" w:themeColor="text1"/>
          <w:sz w:val="24"/>
          <w:szCs w:val="20"/>
        </w:rPr>
        <w:t xml:space="preserve"> y la investigación así como en</w:t>
      </w:r>
      <w:r w:rsidRPr="00AA4211">
        <w:rPr>
          <w:rFonts w:ascii="Times New Roman" w:hAnsi="Times New Roman" w:cs="Times New Roman"/>
          <w:color w:val="000000" w:themeColor="text1"/>
          <w:sz w:val="24"/>
          <w:szCs w:val="20"/>
        </w:rPr>
        <w:t xml:space="preserve"> la organización de las instituciones educativas que atienden este nivel</w:t>
      </w:r>
      <w:r w:rsidR="00501933" w:rsidRPr="00AA4211">
        <w:rPr>
          <w:rFonts w:ascii="Times New Roman" w:hAnsi="Times New Roman" w:cs="Times New Roman"/>
          <w:color w:val="000000" w:themeColor="text1"/>
          <w:sz w:val="24"/>
          <w:szCs w:val="20"/>
        </w:rPr>
        <w:t>.</w:t>
      </w:r>
      <w:r w:rsidR="00FA3CF1" w:rsidRPr="00AA4211">
        <w:rPr>
          <w:rFonts w:ascii="Times New Roman" w:hAnsi="Times New Roman" w:cs="Times New Roman"/>
          <w:color w:val="000000" w:themeColor="text1"/>
          <w:sz w:val="24"/>
          <w:szCs w:val="20"/>
        </w:rPr>
        <w:t xml:space="preserve"> </w:t>
      </w:r>
      <w:r w:rsidR="00501933" w:rsidRPr="00AA4211">
        <w:rPr>
          <w:rFonts w:ascii="Times New Roman" w:hAnsi="Times New Roman" w:cs="Times New Roman"/>
          <w:color w:val="000000" w:themeColor="text1"/>
          <w:sz w:val="24"/>
          <w:szCs w:val="20"/>
        </w:rPr>
        <w:t>La irrupción y desarrollo de nuevas tecnologías generan cambios estructurales profundos en los campos de la economía, de la política pública, de la educación y en la transformación de las relaciones laborales (</w:t>
      </w:r>
      <w:proofErr w:type="spellStart"/>
      <w:r w:rsidR="00501933" w:rsidRPr="00AA4211">
        <w:rPr>
          <w:rFonts w:ascii="Times New Roman" w:hAnsi="Times New Roman" w:cs="Times New Roman"/>
          <w:color w:val="000000" w:themeColor="text1"/>
          <w:sz w:val="24"/>
          <w:szCs w:val="20"/>
        </w:rPr>
        <w:t>Valenti</w:t>
      </w:r>
      <w:proofErr w:type="spellEnd"/>
      <w:r w:rsidR="00501933" w:rsidRPr="00AA4211">
        <w:rPr>
          <w:rFonts w:ascii="Times New Roman" w:hAnsi="Times New Roman" w:cs="Times New Roman"/>
          <w:color w:val="000000" w:themeColor="text1"/>
          <w:sz w:val="24"/>
          <w:szCs w:val="20"/>
        </w:rPr>
        <w:t xml:space="preserve">, 2008). </w:t>
      </w:r>
      <w:r w:rsidR="001F55ED" w:rsidRPr="00AA4211">
        <w:rPr>
          <w:rFonts w:ascii="Times New Roman" w:hAnsi="Times New Roman" w:cs="Times New Roman"/>
          <w:color w:val="000000" w:themeColor="text1"/>
          <w:sz w:val="24"/>
          <w:szCs w:val="20"/>
        </w:rPr>
        <w:t>En la era de internet la economía basada en el conocimiento está sujeta a constantes cambios, por lo que la adquisición de nuevas habilidades y la innovación tecnológica son vitales.</w:t>
      </w:r>
    </w:p>
    <w:p w:rsidR="00057708" w:rsidRPr="00AA4211" w:rsidRDefault="00057708"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 xml:space="preserve">La integración de </w:t>
      </w:r>
      <w:r w:rsidR="00F7460C" w:rsidRPr="00AA4211">
        <w:rPr>
          <w:rFonts w:ascii="Times New Roman" w:hAnsi="Times New Roman" w:cs="Times New Roman"/>
          <w:color w:val="000000" w:themeColor="text1"/>
          <w:sz w:val="24"/>
          <w:szCs w:val="24"/>
        </w:rPr>
        <w:t>las TIC</w:t>
      </w:r>
      <w:r w:rsidRPr="00AA4211">
        <w:rPr>
          <w:rFonts w:ascii="Times New Roman" w:hAnsi="Times New Roman" w:cs="Times New Roman"/>
          <w:color w:val="000000" w:themeColor="text1"/>
          <w:sz w:val="24"/>
          <w:szCs w:val="24"/>
        </w:rPr>
        <w:t xml:space="preserve"> en los procesos de enseñanza, aprendizaje e investigación en los posgrados del sistema educativo mexicano </w:t>
      </w:r>
      <w:r w:rsidR="002F6139" w:rsidRPr="00AA4211">
        <w:rPr>
          <w:rFonts w:ascii="Times New Roman" w:hAnsi="Times New Roman" w:cs="Times New Roman"/>
          <w:color w:val="000000" w:themeColor="text1"/>
          <w:sz w:val="24"/>
          <w:szCs w:val="24"/>
        </w:rPr>
        <w:t>no puede quedar al margen de los</w:t>
      </w:r>
      <w:r w:rsidRPr="00AA4211">
        <w:rPr>
          <w:rFonts w:ascii="Times New Roman" w:hAnsi="Times New Roman" w:cs="Times New Roman"/>
          <w:color w:val="000000" w:themeColor="text1"/>
          <w:sz w:val="24"/>
          <w:szCs w:val="24"/>
        </w:rPr>
        <w:t xml:space="preserve"> planes y programas de estudio pues constituyen uno de los factores necesarios para el cambio de las sociedades modernas, incluyendo la cultura, las organizaciones, los negocios, la educación, la comunicación social e individual</w:t>
      </w:r>
      <w:r w:rsidR="00553A2E" w:rsidRPr="00AA4211">
        <w:rPr>
          <w:rFonts w:ascii="Times New Roman" w:hAnsi="Times New Roman" w:cs="Times New Roman"/>
          <w:color w:val="000000" w:themeColor="text1"/>
          <w:sz w:val="24"/>
          <w:szCs w:val="24"/>
        </w:rPr>
        <w:t>,</w:t>
      </w:r>
      <w:r w:rsidRPr="00AA4211">
        <w:rPr>
          <w:rFonts w:ascii="Times New Roman" w:hAnsi="Times New Roman" w:cs="Times New Roman"/>
          <w:color w:val="000000" w:themeColor="text1"/>
          <w:sz w:val="24"/>
          <w:szCs w:val="24"/>
        </w:rPr>
        <w:t xml:space="preserve"> así como el entretenimiento mismo. Son las herramientas digitales las que están contribuyendo a la creación de las sociedades del conocimiento en las que los profesionales egresados de los posgrados están llamados a competir.</w:t>
      </w:r>
      <w:r w:rsidRPr="00AA4211">
        <w:rPr>
          <w:rFonts w:ascii="Times New Roman" w:hAnsi="Times New Roman" w:cs="Times New Roman"/>
          <w:color w:val="000000" w:themeColor="text1"/>
          <w:sz w:val="20"/>
          <w:szCs w:val="20"/>
        </w:rPr>
        <w:t xml:space="preserve"> </w:t>
      </w:r>
      <w:r w:rsidRPr="00AA4211">
        <w:rPr>
          <w:rFonts w:ascii="Times New Roman" w:hAnsi="Times New Roman" w:cs="Times New Roman"/>
          <w:color w:val="000000" w:themeColor="text1"/>
          <w:sz w:val="24"/>
          <w:szCs w:val="24"/>
        </w:rPr>
        <w:t>Lo anterior implica la necesidad de revisar el desarrollo de las políticas educativas nacionales</w:t>
      </w:r>
      <w:r w:rsidR="00553A2E" w:rsidRPr="00AA4211">
        <w:rPr>
          <w:rFonts w:ascii="Times New Roman" w:hAnsi="Times New Roman" w:cs="Times New Roman"/>
          <w:color w:val="000000" w:themeColor="text1"/>
          <w:sz w:val="24"/>
          <w:szCs w:val="24"/>
        </w:rPr>
        <w:t>,</w:t>
      </w:r>
      <w:r w:rsidRPr="00AA4211">
        <w:rPr>
          <w:rFonts w:ascii="Times New Roman" w:hAnsi="Times New Roman" w:cs="Times New Roman"/>
          <w:color w:val="000000" w:themeColor="text1"/>
          <w:sz w:val="24"/>
          <w:szCs w:val="24"/>
        </w:rPr>
        <w:t xml:space="preserve"> específicamente las relacionadas con el posgrado</w:t>
      </w:r>
      <w:r w:rsidR="00553A2E" w:rsidRPr="00AA4211">
        <w:rPr>
          <w:rFonts w:ascii="Times New Roman" w:hAnsi="Times New Roman" w:cs="Times New Roman"/>
          <w:color w:val="000000" w:themeColor="text1"/>
          <w:sz w:val="24"/>
          <w:szCs w:val="24"/>
        </w:rPr>
        <w:t>,</w:t>
      </w:r>
      <w:r w:rsidRPr="00AA4211">
        <w:rPr>
          <w:rFonts w:ascii="Times New Roman" w:hAnsi="Times New Roman" w:cs="Times New Roman"/>
          <w:color w:val="000000" w:themeColor="text1"/>
          <w:sz w:val="24"/>
          <w:szCs w:val="24"/>
        </w:rPr>
        <w:t xml:space="preserve"> que hoy tiene una alta significancia e importancia estratégica en los procesos de formación de profesionales e investigadores con ni</w:t>
      </w:r>
      <w:r w:rsidR="00AC3375" w:rsidRPr="00AA4211">
        <w:rPr>
          <w:rFonts w:ascii="Times New Roman" w:hAnsi="Times New Roman" w:cs="Times New Roman"/>
          <w:color w:val="000000" w:themeColor="text1"/>
          <w:sz w:val="24"/>
          <w:szCs w:val="24"/>
        </w:rPr>
        <w:t>veles superiores de competencia</w:t>
      </w:r>
      <w:r w:rsidR="00AC3375" w:rsidRPr="00AA4211">
        <w:rPr>
          <w:rFonts w:ascii="Times New Roman" w:hAnsi="Times New Roman" w:cs="Times New Roman"/>
          <w:bCs/>
          <w:color w:val="000000" w:themeColor="text1"/>
          <w:sz w:val="24"/>
          <w:szCs w:val="24"/>
        </w:rPr>
        <w:t xml:space="preserve"> (</w:t>
      </w:r>
      <w:proofErr w:type="spellStart"/>
      <w:r w:rsidR="00AC3375" w:rsidRPr="00AA4211">
        <w:rPr>
          <w:rFonts w:ascii="Times New Roman" w:hAnsi="Times New Roman" w:cs="Times New Roman"/>
          <w:bCs/>
          <w:color w:val="000000" w:themeColor="text1"/>
          <w:sz w:val="24"/>
          <w:szCs w:val="24"/>
        </w:rPr>
        <w:t>Fresán</w:t>
      </w:r>
      <w:proofErr w:type="spellEnd"/>
      <w:r w:rsidR="00AC3375" w:rsidRPr="00AA4211">
        <w:rPr>
          <w:rFonts w:ascii="Times New Roman" w:hAnsi="Times New Roman" w:cs="Times New Roman"/>
          <w:bCs/>
          <w:color w:val="000000" w:themeColor="text1"/>
          <w:sz w:val="24"/>
          <w:szCs w:val="24"/>
        </w:rPr>
        <w:t>, 2013).</w:t>
      </w:r>
    </w:p>
    <w:p w:rsidR="00057708" w:rsidRPr="00AA4211" w:rsidRDefault="00057708"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Las constantes y veloces transformaciones tecnológicas, incluidas las TIC, obligan a los académicos y estudi</w:t>
      </w:r>
      <w:r w:rsidR="002F6139" w:rsidRPr="00AA4211">
        <w:rPr>
          <w:rFonts w:ascii="Times New Roman" w:hAnsi="Times New Roman" w:cs="Times New Roman"/>
          <w:color w:val="000000" w:themeColor="text1"/>
          <w:sz w:val="24"/>
          <w:szCs w:val="24"/>
        </w:rPr>
        <w:t>antes en formación a actualizar</w:t>
      </w:r>
      <w:r w:rsidRPr="00AA4211">
        <w:rPr>
          <w:rFonts w:ascii="Times New Roman" w:hAnsi="Times New Roman" w:cs="Times New Roman"/>
          <w:color w:val="000000" w:themeColor="text1"/>
          <w:sz w:val="24"/>
          <w:szCs w:val="24"/>
        </w:rPr>
        <w:t xml:space="preserve"> permanentemente sus conocimientos para no correr el riesgo de quedar atrapados en la brecha digital. “La velocidad de aparición de nuevos conceptos, paradigmas y herramientas es tan vertiginosa que un profesional con apenas unos pocos años de experiencia encuentra que necesita conocimientos que no pudo adquirir durante su permanencia en la facultad porque, en ese momento, eran temas desconocidos o todavía eran s</w:t>
      </w:r>
      <w:r w:rsidR="00553A2E" w:rsidRPr="00AA4211">
        <w:rPr>
          <w:rFonts w:ascii="Times New Roman" w:hAnsi="Times New Roman" w:cs="Times New Roman"/>
          <w:color w:val="000000" w:themeColor="text1"/>
          <w:sz w:val="24"/>
          <w:szCs w:val="24"/>
        </w:rPr>
        <w:t>o</w:t>
      </w:r>
      <w:r w:rsidRPr="00AA4211">
        <w:rPr>
          <w:rFonts w:ascii="Times New Roman" w:hAnsi="Times New Roman" w:cs="Times New Roman"/>
          <w:color w:val="000000" w:themeColor="text1"/>
          <w:sz w:val="24"/>
          <w:szCs w:val="24"/>
        </w:rPr>
        <w:t xml:space="preserve">lo objeto de investigación” (Di </w:t>
      </w:r>
      <w:proofErr w:type="spellStart"/>
      <w:r w:rsidRPr="00AA4211">
        <w:rPr>
          <w:rFonts w:ascii="Times New Roman" w:hAnsi="Times New Roman" w:cs="Times New Roman"/>
          <w:color w:val="000000" w:themeColor="text1"/>
          <w:sz w:val="24"/>
          <w:szCs w:val="24"/>
        </w:rPr>
        <w:t>Tada</w:t>
      </w:r>
      <w:proofErr w:type="spellEnd"/>
      <w:r w:rsidRPr="00AA4211">
        <w:rPr>
          <w:rFonts w:ascii="Times New Roman" w:hAnsi="Times New Roman" w:cs="Times New Roman"/>
          <w:color w:val="000000" w:themeColor="text1"/>
          <w:sz w:val="24"/>
          <w:szCs w:val="24"/>
        </w:rPr>
        <w:t>, 2008</w:t>
      </w:r>
      <w:r w:rsidR="00553A2E" w:rsidRPr="00AA4211">
        <w:rPr>
          <w:rFonts w:ascii="Times New Roman" w:hAnsi="Times New Roman" w:cs="Times New Roman"/>
          <w:color w:val="000000" w:themeColor="text1"/>
          <w:sz w:val="24"/>
          <w:szCs w:val="24"/>
        </w:rPr>
        <w:t>, p.</w:t>
      </w:r>
      <w:r w:rsidR="001810E8" w:rsidRPr="00AA4211">
        <w:rPr>
          <w:rFonts w:ascii="Times New Roman" w:hAnsi="Times New Roman" w:cs="Times New Roman"/>
          <w:color w:val="000000" w:themeColor="text1"/>
          <w:sz w:val="24"/>
          <w:szCs w:val="24"/>
        </w:rPr>
        <w:t xml:space="preserve"> </w:t>
      </w:r>
      <w:r w:rsidRPr="00AA4211">
        <w:rPr>
          <w:rFonts w:ascii="Times New Roman" w:hAnsi="Times New Roman" w:cs="Times New Roman"/>
          <w:color w:val="000000" w:themeColor="text1"/>
          <w:sz w:val="24"/>
          <w:szCs w:val="24"/>
        </w:rPr>
        <w:t>2). No hay duda que una de las alternativas para superar esta carencia es</w:t>
      </w:r>
      <w:r w:rsidR="002F6139" w:rsidRPr="00AA4211">
        <w:rPr>
          <w:rFonts w:ascii="Times New Roman" w:hAnsi="Times New Roman" w:cs="Times New Roman"/>
          <w:color w:val="000000" w:themeColor="text1"/>
          <w:sz w:val="24"/>
          <w:szCs w:val="24"/>
        </w:rPr>
        <w:t xml:space="preserve">, entre otras opciones, cursar posgrados de calidad. </w:t>
      </w:r>
    </w:p>
    <w:p w:rsidR="00057708" w:rsidRPr="00AA4211" w:rsidRDefault="00057708"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lastRenderedPageBreak/>
        <w:t>En el marco de los objetivos nacionales para el desarrollo del posgrado ampliamente expuestos en los diversos instrumentos de las políticas educativas, en los que la cobertura con cali</w:t>
      </w:r>
      <w:r w:rsidR="00C4496D" w:rsidRPr="00AA4211">
        <w:rPr>
          <w:rFonts w:ascii="Times New Roman" w:hAnsi="Times New Roman" w:cs="Times New Roman"/>
          <w:color w:val="000000" w:themeColor="text1"/>
          <w:sz w:val="24"/>
          <w:szCs w:val="24"/>
        </w:rPr>
        <w:t>dad, equidad y pertinencia está ampliamente presente</w:t>
      </w:r>
      <w:r w:rsidRPr="00AA4211">
        <w:rPr>
          <w:rFonts w:ascii="Times New Roman" w:hAnsi="Times New Roman" w:cs="Times New Roman"/>
          <w:color w:val="000000" w:themeColor="text1"/>
          <w:sz w:val="24"/>
          <w:szCs w:val="24"/>
        </w:rPr>
        <w:t xml:space="preserve">, el papel de las </w:t>
      </w:r>
      <w:r w:rsidR="001810E8" w:rsidRPr="00AA4211">
        <w:rPr>
          <w:rFonts w:ascii="Times New Roman" w:hAnsi="Times New Roman" w:cs="Times New Roman"/>
          <w:color w:val="000000" w:themeColor="text1"/>
          <w:sz w:val="24"/>
          <w:szCs w:val="24"/>
        </w:rPr>
        <w:t xml:space="preserve">TIC </w:t>
      </w:r>
      <w:r w:rsidRPr="00AA4211">
        <w:rPr>
          <w:rFonts w:ascii="Times New Roman" w:hAnsi="Times New Roman" w:cs="Times New Roman"/>
          <w:color w:val="000000" w:themeColor="text1"/>
          <w:sz w:val="24"/>
          <w:szCs w:val="24"/>
        </w:rPr>
        <w:t>es relevante en más de un aspecto. El uso de las TIC no s</w:t>
      </w:r>
      <w:r w:rsidR="006E45FA" w:rsidRPr="00AA4211">
        <w:rPr>
          <w:rFonts w:ascii="Times New Roman" w:hAnsi="Times New Roman" w:cs="Times New Roman"/>
          <w:color w:val="000000" w:themeColor="text1"/>
          <w:sz w:val="24"/>
          <w:szCs w:val="24"/>
        </w:rPr>
        <w:t>o</w:t>
      </w:r>
      <w:r w:rsidRPr="00AA4211">
        <w:rPr>
          <w:rFonts w:ascii="Times New Roman" w:hAnsi="Times New Roman" w:cs="Times New Roman"/>
          <w:color w:val="000000" w:themeColor="text1"/>
          <w:sz w:val="24"/>
          <w:szCs w:val="24"/>
        </w:rPr>
        <w:t>lo es imprescindible en los procesos de docencia e investigación sino que también es esencial para la difusión del conocimiento, que es otro factor crítico en el perfeccionamiento del posgrado: “No s</w:t>
      </w:r>
      <w:r w:rsidR="006E45FA" w:rsidRPr="00AA4211">
        <w:rPr>
          <w:rFonts w:ascii="Times New Roman" w:hAnsi="Times New Roman" w:cs="Times New Roman"/>
          <w:color w:val="000000" w:themeColor="text1"/>
          <w:sz w:val="24"/>
          <w:szCs w:val="24"/>
        </w:rPr>
        <w:t>o</w:t>
      </w:r>
      <w:r w:rsidRPr="00AA4211">
        <w:rPr>
          <w:rFonts w:ascii="Times New Roman" w:hAnsi="Times New Roman" w:cs="Times New Roman"/>
          <w:color w:val="000000" w:themeColor="text1"/>
          <w:sz w:val="24"/>
          <w:szCs w:val="24"/>
        </w:rPr>
        <w:t>lo los actores involucrados en el posgrado y la investigación tienen pronto acceso a los avances del conocimiento científico, tecnológico, artístico y humanístico, sino que ca</w:t>
      </w:r>
      <w:r w:rsidR="009D43FD" w:rsidRPr="00AA4211">
        <w:rPr>
          <w:rFonts w:ascii="Times New Roman" w:hAnsi="Times New Roman" w:cs="Times New Roman"/>
          <w:color w:val="000000" w:themeColor="text1"/>
          <w:sz w:val="24"/>
          <w:szCs w:val="24"/>
        </w:rPr>
        <w:t xml:space="preserve">da vez son más los beneficiados </w:t>
      </w:r>
      <w:r w:rsidRPr="00AA4211">
        <w:rPr>
          <w:rFonts w:ascii="Times New Roman" w:hAnsi="Times New Roman" w:cs="Times New Roman"/>
          <w:color w:val="000000" w:themeColor="text1"/>
          <w:sz w:val="24"/>
          <w:szCs w:val="24"/>
        </w:rPr>
        <w:t>por nuevos enfoques de la difusión de la ciencia y las humanidades: estudiantes, responsables de la toma de decisiones, legisladores, emp</w:t>
      </w:r>
      <w:r w:rsidR="00F30025" w:rsidRPr="00AA4211">
        <w:rPr>
          <w:rFonts w:ascii="Times New Roman" w:hAnsi="Times New Roman" w:cs="Times New Roman"/>
          <w:color w:val="000000" w:themeColor="text1"/>
          <w:sz w:val="24"/>
          <w:szCs w:val="24"/>
        </w:rPr>
        <w:t>resarios, entre otros” (Sánchez Saldaña,</w:t>
      </w:r>
      <w:r w:rsidRPr="00AA4211">
        <w:rPr>
          <w:rFonts w:ascii="Times New Roman" w:hAnsi="Times New Roman" w:cs="Times New Roman"/>
          <w:color w:val="000000" w:themeColor="text1"/>
          <w:sz w:val="24"/>
          <w:szCs w:val="24"/>
        </w:rPr>
        <w:t xml:space="preserve"> 2008</w:t>
      </w:r>
      <w:r w:rsidR="006E45FA" w:rsidRPr="00AA4211">
        <w:rPr>
          <w:rFonts w:ascii="Times New Roman" w:hAnsi="Times New Roman" w:cs="Times New Roman"/>
          <w:color w:val="000000" w:themeColor="text1"/>
          <w:sz w:val="24"/>
          <w:szCs w:val="24"/>
        </w:rPr>
        <w:t>, p.</w:t>
      </w:r>
      <w:r w:rsidRPr="00AA4211">
        <w:rPr>
          <w:rFonts w:ascii="Times New Roman" w:hAnsi="Times New Roman" w:cs="Times New Roman"/>
          <w:color w:val="000000" w:themeColor="text1"/>
          <w:sz w:val="24"/>
          <w:szCs w:val="24"/>
        </w:rPr>
        <w:t>7).</w:t>
      </w:r>
    </w:p>
    <w:p w:rsidR="00057708" w:rsidRPr="00AA4211" w:rsidRDefault="004745AC"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L</w:t>
      </w:r>
      <w:r w:rsidR="00057708" w:rsidRPr="00AA4211">
        <w:rPr>
          <w:rFonts w:ascii="Times New Roman" w:hAnsi="Times New Roman" w:cs="Times New Roman"/>
          <w:color w:val="000000" w:themeColor="text1"/>
          <w:sz w:val="24"/>
          <w:szCs w:val="24"/>
        </w:rPr>
        <w:t xml:space="preserve">a comunicación moderna mediada por nuevas generaciones de artefactos tecnológicos está en el centro de toda actividad humana, por lo que es indudable que los medios desempeñan un papel crucial en la innovación educativa. Su uso y apropiación por los agentes de los procesos educativos tienen que ser en función de una mayor calidad, cobertura y pertinencia de los posgrados de nuestro país, lo que constituye un gran reto que se debe enfrentar. </w:t>
      </w:r>
    </w:p>
    <w:p w:rsidR="00057708" w:rsidRPr="00AA4211" w:rsidRDefault="00057708"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 xml:space="preserve">Hoy el acceso a herramientas informáticas por parte de profesores y estudiantes requiere un involucramiento y una interacción permanente, individual y de grupo, para el planteamiento de problemas y  situaciones específicas que demandan la puesta en práctica de habilidades estratégicas. Las TIC en la educación dejan de ser un medio para proveerse de información y se constituyen en espacios interactivos que propician el desarrollo de habilidades cognitivas, reflexivas y comunicativas. Cuando </w:t>
      </w:r>
      <w:r w:rsidR="003C120B" w:rsidRPr="00AA4211">
        <w:rPr>
          <w:rFonts w:ascii="Times New Roman" w:hAnsi="Times New Roman" w:cs="Times New Roman"/>
          <w:color w:val="000000" w:themeColor="text1"/>
          <w:sz w:val="24"/>
          <w:szCs w:val="24"/>
        </w:rPr>
        <w:t>e</w:t>
      </w:r>
      <w:r w:rsidRPr="00AA4211">
        <w:rPr>
          <w:rFonts w:ascii="Times New Roman" w:hAnsi="Times New Roman" w:cs="Times New Roman"/>
          <w:color w:val="000000" w:themeColor="text1"/>
          <w:sz w:val="24"/>
          <w:szCs w:val="24"/>
        </w:rPr>
        <w:t xml:space="preserve">stos ambientes llegan a ser parte sustancial de una comunidad de aprendizaje permiten sentir, pensar, descubrir e innovar de modo colaborativo. </w:t>
      </w:r>
      <w:r w:rsidR="00E04628" w:rsidRPr="00AA4211">
        <w:rPr>
          <w:rFonts w:ascii="Times New Roman" w:hAnsi="Times New Roman" w:cs="Times New Roman"/>
          <w:color w:val="000000" w:themeColor="text1"/>
          <w:sz w:val="24"/>
          <w:szCs w:val="24"/>
        </w:rPr>
        <w:t>Por ello,</w:t>
      </w:r>
      <w:r w:rsidRPr="00AA4211">
        <w:rPr>
          <w:rFonts w:ascii="Times New Roman" w:hAnsi="Times New Roman" w:cs="Times New Roman"/>
          <w:color w:val="000000" w:themeColor="text1"/>
          <w:sz w:val="24"/>
          <w:szCs w:val="24"/>
        </w:rPr>
        <w:t xml:space="preserve"> se debe pensar en políticas educ</w:t>
      </w:r>
      <w:r w:rsidR="004745AC" w:rsidRPr="00AA4211">
        <w:rPr>
          <w:rFonts w:ascii="Times New Roman" w:hAnsi="Times New Roman" w:cs="Times New Roman"/>
          <w:color w:val="000000" w:themeColor="text1"/>
          <w:sz w:val="24"/>
          <w:szCs w:val="24"/>
        </w:rPr>
        <w:t xml:space="preserve">ativas innovadoras que posibiliten </w:t>
      </w:r>
      <w:r w:rsidRPr="00AA4211">
        <w:rPr>
          <w:rFonts w:ascii="Times New Roman" w:hAnsi="Times New Roman" w:cs="Times New Roman"/>
          <w:color w:val="000000" w:themeColor="text1"/>
          <w:sz w:val="24"/>
          <w:szCs w:val="24"/>
        </w:rPr>
        <w:t>su uso y apropiación inteligentes para revertir los atrasos del sistema educativo actual y responder con éxito a las nuevas necesidades de la educación global y local que emerge en el siglo XXI.</w:t>
      </w:r>
    </w:p>
    <w:p w:rsidR="00057708" w:rsidRPr="00AA4211" w:rsidRDefault="00057708"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 xml:space="preserve">Es pertinente que profesores y estudiantes transformen los recursos informáticos en dispositivos cognitivos que fomenten “un aprendizaje significativo, un aprendizaje que </w:t>
      </w:r>
      <w:r w:rsidRPr="00AA4211">
        <w:rPr>
          <w:rFonts w:ascii="Times New Roman" w:hAnsi="Times New Roman" w:cs="Times New Roman"/>
          <w:color w:val="000000" w:themeColor="text1"/>
          <w:sz w:val="24"/>
          <w:szCs w:val="24"/>
        </w:rPr>
        <w:lastRenderedPageBreak/>
        <w:t xml:space="preserve">impulse la capacidad de usar lo aprendido en diferentes contextos y disciplinas, y lleve naturalmente a la creatividad” (Narro, </w:t>
      </w:r>
      <w:proofErr w:type="spellStart"/>
      <w:r w:rsidRPr="00AA4211">
        <w:rPr>
          <w:rFonts w:ascii="Times New Roman" w:hAnsi="Times New Roman" w:cs="Times New Roman"/>
          <w:color w:val="000000" w:themeColor="text1"/>
          <w:sz w:val="24"/>
          <w:szCs w:val="24"/>
        </w:rPr>
        <w:t>Martucelli</w:t>
      </w:r>
      <w:proofErr w:type="spellEnd"/>
      <w:r w:rsidRPr="00AA4211">
        <w:rPr>
          <w:rFonts w:ascii="Times New Roman" w:hAnsi="Times New Roman" w:cs="Times New Roman"/>
          <w:color w:val="000000" w:themeColor="text1"/>
          <w:sz w:val="24"/>
          <w:szCs w:val="24"/>
        </w:rPr>
        <w:t xml:space="preserve"> y </w:t>
      </w:r>
      <w:proofErr w:type="spellStart"/>
      <w:r w:rsidRPr="00AA4211">
        <w:rPr>
          <w:rFonts w:ascii="Times New Roman" w:hAnsi="Times New Roman" w:cs="Times New Roman"/>
          <w:color w:val="000000" w:themeColor="text1"/>
          <w:sz w:val="24"/>
          <w:szCs w:val="24"/>
        </w:rPr>
        <w:t>Barzana</w:t>
      </w:r>
      <w:proofErr w:type="spellEnd"/>
      <w:r w:rsidR="00E04628" w:rsidRPr="00AA4211">
        <w:rPr>
          <w:rFonts w:ascii="Times New Roman" w:hAnsi="Times New Roman" w:cs="Times New Roman"/>
          <w:color w:val="000000" w:themeColor="text1"/>
          <w:sz w:val="24"/>
          <w:szCs w:val="24"/>
        </w:rPr>
        <w:t xml:space="preserve">, </w:t>
      </w:r>
      <w:r w:rsidRPr="00AA4211">
        <w:rPr>
          <w:rFonts w:ascii="Times New Roman" w:hAnsi="Times New Roman" w:cs="Times New Roman"/>
          <w:color w:val="000000" w:themeColor="text1"/>
          <w:sz w:val="24"/>
          <w:szCs w:val="24"/>
        </w:rPr>
        <w:t>2012</w:t>
      </w:r>
      <w:r w:rsidR="00E04628" w:rsidRPr="00AA4211">
        <w:rPr>
          <w:rFonts w:ascii="Times New Roman" w:hAnsi="Times New Roman" w:cs="Times New Roman"/>
          <w:color w:val="000000" w:themeColor="text1"/>
          <w:sz w:val="24"/>
          <w:szCs w:val="24"/>
        </w:rPr>
        <w:t>, p.</w:t>
      </w:r>
      <w:r w:rsidRPr="00AA4211">
        <w:rPr>
          <w:rFonts w:ascii="Times New Roman" w:hAnsi="Times New Roman" w:cs="Times New Roman"/>
          <w:color w:val="000000" w:themeColor="text1"/>
          <w:sz w:val="24"/>
          <w:szCs w:val="24"/>
        </w:rPr>
        <w:t xml:space="preserve"> 361). Para que los recursos informáticos y los ambientes de aprendizaje tengan sentido para las comunidades académicas es preciso que estén disponibles de modo permanente y se integren dentro de los planes y programas de estudio de cualquier nivel educativo.</w:t>
      </w:r>
    </w:p>
    <w:p w:rsidR="000D38EE" w:rsidRPr="00AA4211" w:rsidRDefault="00057708" w:rsidP="00AA4211">
      <w:pPr>
        <w:pStyle w:val="NormalWeb"/>
        <w:shd w:val="clear" w:color="auto" w:fill="FFFFFF"/>
        <w:spacing w:line="360" w:lineRule="auto"/>
        <w:jc w:val="both"/>
        <w:rPr>
          <w:color w:val="000000" w:themeColor="text1"/>
        </w:rPr>
      </w:pPr>
      <w:r w:rsidRPr="00AA4211">
        <w:rPr>
          <w:color w:val="000000" w:themeColor="text1"/>
        </w:rPr>
        <w:t xml:space="preserve">Por otra parte, existe un número significativo de estudios sobre el posgrado en México que </w:t>
      </w:r>
      <w:r w:rsidR="00021E6C" w:rsidRPr="00AA4211">
        <w:rPr>
          <w:color w:val="000000" w:themeColor="text1"/>
        </w:rPr>
        <w:t>se ha</w:t>
      </w:r>
      <w:r w:rsidR="007C05FC" w:rsidRPr="00AA4211">
        <w:rPr>
          <w:color w:val="000000" w:themeColor="text1"/>
        </w:rPr>
        <w:t>n</w:t>
      </w:r>
      <w:r w:rsidR="00021E6C" w:rsidRPr="00AA4211">
        <w:rPr>
          <w:color w:val="000000" w:themeColor="text1"/>
        </w:rPr>
        <w:t xml:space="preserve"> enfocado en</w:t>
      </w:r>
      <w:r w:rsidRPr="00AA4211">
        <w:rPr>
          <w:color w:val="000000" w:themeColor="text1"/>
        </w:rPr>
        <w:t xml:space="preserve"> múltiples tem</w:t>
      </w:r>
      <w:r w:rsidR="00021E6C" w:rsidRPr="00AA4211">
        <w:rPr>
          <w:color w:val="000000" w:themeColor="text1"/>
        </w:rPr>
        <w:t>as</w:t>
      </w:r>
      <w:r w:rsidRPr="00AA4211">
        <w:rPr>
          <w:rStyle w:val="Refdenotaalpie"/>
          <w:color w:val="000000" w:themeColor="text1"/>
          <w:sz w:val="20"/>
          <w:szCs w:val="20"/>
        </w:rPr>
        <w:footnoteReference w:id="2"/>
      </w:r>
      <w:r w:rsidR="004D3019" w:rsidRPr="00AA4211">
        <w:rPr>
          <w:color w:val="000000" w:themeColor="text1"/>
        </w:rPr>
        <w:t>; sin embargo,</w:t>
      </w:r>
      <w:r w:rsidRPr="00AA4211">
        <w:rPr>
          <w:color w:val="000000" w:themeColor="text1"/>
        </w:rPr>
        <w:t xml:space="preserve"> </w:t>
      </w:r>
      <w:r w:rsidR="00021E6C" w:rsidRPr="00AA4211">
        <w:rPr>
          <w:color w:val="000000" w:themeColor="text1"/>
        </w:rPr>
        <w:t>son</w:t>
      </w:r>
      <w:r w:rsidRPr="00AA4211">
        <w:rPr>
          <w:color w:val="000000" w:themeColor="text1"/>
        </w:rPr>
        <w:t xml:space="preserve"> pocas las investigaciones centradas en el examen de las condiciones de existencia y disponibilidad institucional de  los recursos de infraestructura física y tecnológica que se recomienda estén a disposición de profesores y estudiantes de los posgrados designados como de calidad por el sistema de formación del </w:t>
      </w:r>
      <w:proofErr w:type="spellStart"/>
      <w:r w:rsidR="00EA0767" w:rsidRPr="00AA4211">
        <w:rPr>
          <w:color w:val="000000" w:themeColor="text1"/>
        </w:rPr>
        <w:t>Conacyt</w:t>
      </w:r>
      <w:proofErr w:type="spellEnd"/>
      <w:r w:rsidRPr="00AA4211">
        <w:rPr>
          <w:color w:val="000000" w:themeColor="text1"/>
        </w:rPr>
        <w:t>.</w:t>
      </w:r>
    </w:p>
    <w:p w:rsidR="0039003B" w:rsidRPr="00AA4211" w:rsidRDefault="00057708" w:rsidP="00AA4211">
      <w:pPr>
        <w:pStyle w:val="NormalWeb"/>
        <w:shd w:val="clear" w:color="auto" w:fill="FFFFFF"/>
        <w:spacing w:line="360" w:lineRule="auto"/>
        <w:jc w:val="both"/>
        <w:rPr>
          <w:color w:val="000000" w:themeColor="text1"/>
        </w:rPr>
      </w:pPr>
      <w:r w:rsidRPr="00AA4211">
        <w:rPr>
          <w:color w:val="000000" w:themeColor="text1"/>
        </w:rPr>
        <w:t xml:space="preserve">Para que este indicador de calidad de los programas de posgrado sea viable se requiere disponer de condiciones institucionales propicias al intercambio académico entre profesores y de </w:t>
      </w:r>
      <w:r w:rsidR="006C3D21" w:rsidRPr="00AA4211">
        <w:rPr>
          <w:color w:val="000000" w:themeColor="text1"/>
        </w:rPr>
        <w:t>e</w:t>
      </w:r>
      <w:r w:rsidRPr="00AA4211">
        <w:rPr>
          <w:color w:val="000000" w:themeColor="text1"/>
        </w:rPr>
        <w:t>stos con los estudiantes. El trabajo académico de posgrado depende, según Piña</w:t>
      </w:r>
      <w:r w:rsidR="000D38EE" w:rsidRPr="00AA4211">
        <w:rPr>
          <w:color w:val="000000" w:themeColor="text1"/>
        </w:rPr>
        <w:t>,</w:t>
      </w:r>
      <w:r w:rsidRPr="00AA4211">
        <w:rPr>
          <w:color w:val="000000" w:themeColor="text1"/>
        </w:rPr>
        <w:t xml:space="preserve"> de las condiciones institucionales como</w:t>
      </w:r>
      <w:r w:rsidR="000D38EE" w:rsidRPr="00AA4211">
        <w:rPr>
          <w:color w:val="000000" w:themeColor="text1"/>
        </w:rPr>
        <w:t xml:space="preserve"> </w:t>
      </w:r>
      <w:r w:rsidRPr="00AA4211">
        <w:rPr>
          <w:color w:val="000000" w:themeColor="text1"/>
        </w:rPr>
        <w:t>la infraestructura académica que se ofrece a los profesores y estudiantes para la apropiación del conocimiento y como un canal para entablar relaciones entre todos los actores del proceso educativo. Para este autor</w:t>
      </w:r>
      <w:r w:rsidR="006C3D21" w:rsidRPr="00AA4211">
        <w:rPr>
          <w:color w:val="000000" w:themeColor="text1"/>
        </w:rPr>
        <w:t>,</w:t>
      </w:r>
      <w:r w:rsidRPr="00AA4211">
        <w:rPr>
          <w:color w:val="000000" w:themeColor="text1"/>
        </w:rPr>
        <w:t xml:space="preserve"> “las condiciones institucionales permiten el acercamiento de los estudiantes, la comunicación diaria entre ellos, así como también con sus profesores, de manera que se fortalezca la vida académica no restrin</w:t>
      </w:r>
      <w:r w:rsidR="0036297B" w:rsidRPr="00AA4211">
        <w:rPr>
          <w:color w:val="000000" w:themeColor="text1"/>
        </w:rPr>
        <w:t xml:space="preserve">gida al salón de clases” (Piña, </w:t>
      </w:r>
      <w:r w:rsidRPr="00AA4211">
        <w:rPr>
          <w:color w:val="000000" w:themeColor="text1"/>
        </w:rPr>
        <w:t>2013</w:t>
      </w:r>
      <w:r w:rsidR="006C3D21" w:rsidRPr="00AA4211">
        <w:rPr>
          <w:color w:val="000000" w:themeColor="text1"/>
        </w:rPr>
        <w:t>, p.</w:t>
      </w:r>
      <w:r w:rsidRPr="00AA4211">
        <w:rPr>
          <w:color w:val="000000" w:themeColor="text1"/>
        </w:rPr>
        <w:t xml:space="preserve"> 119). </w:t>
      </w:r>
    </w:p>
    <w:p w:rsidR="00057708" w:rsidRPr="00AA4211" w:rsidRDefault="00057708" w:rsidP="00AA4211">
      <w:pPr>
        <w:pStyle w:val="NormalWeb"/>
        <w:shd w:val="clear" w:color="auto" w:fill="FFFFFF"/>
        <w:spacing w:line="360" w:lineRule="auto"/>
        <w:jc w:val="both"/>
        <w:rPr>
          <w:color w:val="000000" w:themeColor="text1"/>
        </w:rPr>
      </w:pPr>
      <w:r w:rsidRPr="00AA4211">
        <w:rPr>
          <w:color w:val="000000" w:themeColor="text1"/>
        </w:rPr>
        <w:t xml:space="preserve">Es lógico que las relaciones que se establecen en el aula entre estudiantes y entre </w:t>
      </w:r>
      <w:r w:rsidR="00961695" w:rsidRPr="00AA4211">
        <w:rPr>
          <w:color w:val="000000" w:themeColor="text1"/>
        </w:rPr>
        <w:t>e</w:t>
      </w:r>
      <w:r w:rsidRPr="00AA4211">
        <w:rPr>
          <w:color w:val="000000" w:themeColor="text1"/>
        </w:rPr>
        <w:t>stos y sus profesores son formas legítimas de transmisión y asimilación de un determinado conocimiento</w:t>
      </w:r>
      <w:r w:rsidR="00961695" w:rsidRPr="00AA4211">
        <w:rPr>
          <w:color w:val="000000" w:themeColor="text1"/>
        </w:rPr>
        <w:t>; sin embargo, por</w:t>
      </w:r>
      <w:r w:rsidRPr="00AA4211">
        <w:rPr>
          <w:color w:val="000000" w:themeColor="text1"/>
        </w:rPr>
        <w:t xml:space="preserve"> sí mismas son insuficientes</w:t>
      </w:r>
      <w:r w:rsidR="00961695" w:rsidRPr="00AA4211">
        <w:rPr>
          <w:color w:val="000000" w:themeColor="text1"/>
        </w:rPr>
        <w:t>, así que</w:t>
      </w:r>
      <w:r w:rsidRPr="00AA4211">
        <w:rPr>
          <w:color w:val="000000" w:themeColor="text1"/>
        </w:rPr>
        <w:t xml:space="preserve"> la institución debe prever la planeación y la disponibilidad de espacios no oficiales para el diálogo y el encuentro de la comunidad académica; por ejemplo, cubículos para asesorías  personales o </w:t>
      </w:r>
      <w:r w:rsidRPr="00AA4211">
        <w:rPr>
          <w:color w:val="000000" w:themeColor="text1"/>
        </w:rPr>
        <w:lastRenderedPageBreak/>
        <w:t>grupales, biblioteca, sala de profesores, cafeterías y espacios no programados como los p</w:t>
      </w:r>
      <w:r w:rsidR="0036297B" w:rsidRPr="00AA4211">
        <w:rPr>
          <w:color w:val="000000" w:themeColor="text1"/>
        </w:rPr>
        <w:t>asillos, pues todo ello fomenta</w:t>
      </w:r>
      <w:r w:rsidRPr="00AA4211">
        <w:rPr>
          <w:color w:val="000000" w:themeColor="text1"/>
        </w:rPr>
        <w:t xml:space="preserve"> las relaciones y el intercambio de ideas vinculadas con el campo académico.</w:t>
      </w:r>
    </w:p>
    <w:p w:rsidR="00057708" w:rsidRPr="00AA4211" w:rsidRDefault="00057708" w:rsidP="00AA4211">
      <w:pPr>
        <w:pStyle w:val="NormalWeb"/>
        <w:shd w:val="clear" w:color="auto" w:fill="FFFFFF"/>
        <w:spacing w:line="360" w:lineRule="auto"/>
        <w:jc w:val="both"/>
        <w:rPr>
          <w:color w:val="000000" w:themeColor="text1"/>
        </w:rPr>
      </w:pPr>
      <w:r w:rsidRPr="00AA4211">
        <w:rPr>
          <w:color w:val="000000" w:themeColor="text1"/>
        </w:rPr>
        <w:t>El mejoramiento de la eficiencia administrativa institucional de los posgrados está vinculado con la inserción de las TIC en los procesos operativos de los programas. El soporte administrativo permite el mejor aprovechamiento de los recursos disponibles para el logro de los objetivos de investigación, formación y difusión</w:t>
      </w:r>
      <w:r w:rsidR="00DC32E6" w:rsidRPr="00AA4211">
        <w:rPr>
          <w:color w:val="000000" w:themeColor="text1"/>
        </w:rPr>
        <w:t xml:space="preserve"> del conocimiento. L</w:t>
      </w:r>
      <w:r w:rsidRPr="00AA4211">
        <w:rPr>
          <w:color w:val="000000" w:themeColor="text1"/>
        </w:rPr>
        <w:t xml:space="preserve">as guías de autoevaluación para la acreditación de los posgrados diseñadas  por  el </w:t>
      </w:r>
      <w:proofErr w:type="spellStart"/>
      <w:r w:rsidRPr="00AA4211">
        <w:rPr>
          <w:color w:val="000000" w:themeColor="text1"/>
        </w:rPr>
        <w:t>Conacyt</w:t>
      </w:r>
      <w:proofErr w:type="spellEnd"/>
      <w:r w:rsidRPr="00AA4211">
        <w:rPr>
          <w:color w:val="000000" w:themeColor="text1"/>
        </w:rPr>
        <w:t xml:space="preserve">  indagan sobre la infraestructura institucional tanto física como tecnológica y el acceso que los estudiantes tienen a comput</w:t>
      </w:r>
      <w:r w:rsidR="00DC32E6" w:rsidRPr="00AA4211">
        <w:rPr>
          <w:color w:val="000000" w:themeColor="text1"/>
        </w:rPr>
        <w:t>adoras y equipos de laboratorio</w:t>
      </w:r>
      <w:r w:rsidR="00BF7C50" w:rsidRPr="00AA4211">
        <w:rPr>
          <w:color w:val="000000" w:themeColor="text1"/>
        </w:rPr>
        <w:t>,</w:t>
      </w:r>
      <w:r w:rsidRPr="00AA4211">
        <w:rPr>
          <w:color w:val="000000" w:themeColor="text1"/>
        </w:rPr>
        <w:t xml:space="preserve"> pero no analiza</w:t>
      </w:r>
      <w:r w:rsidR="00BF7C50" w:rsidRPr="00AA4211">
        <w:rPr>
          <w:color w:val="000000" w:themeColor="text1"/>
        </w:rPr>
        <w:t>n a</w:t>
      </w:r>
      <w:r w:rsidRPr="00AA4211">
        <w:rPr>
          <w:color w:val="000000" w:themeColor="text1"/>
        </w:rPr>
        <w:t xml:space="preserve"> detalle lo que se hace con esos equipos. Para Sánchez</w:t>
      </w:r>
      <w:r w:rsidR="007324D9" w:rsidRPr="00AA4211">
        <w:rPr>
          <w:color w:val="000000" w:themeColor="text1"/>
        </w:rPr>
        <w:t>,</w:t>
      </w:r>
      <w:r w:rsidRPr="00AA4211">
        <w:rPr>
          <w:color w:val="000000" w:themeColor="text1"/>
        </w:rPr>
        <w:t xml:space="preserve">  “la calidad del posgrado depende mucho más de las estrategias que se planteen para propiciar el aprendizaje, con diversos tipos de apoyo de las TIC, que del número de computadoras, equipos multimedia, </w:t>
      </w:r>
      <w:proofErr w:type="spellStart"/>
      <w:r w:rsidRPr="00AA4211">
        <w:rPr>
          <w:color w:val="000000" w:themeColor="text1"/>
        </w:rPr>
        <w:t>teleaulas</w:t>
      </w:r>
      <w:proofErr w:type="spellEnd"/>
      <w:r w:rsidRPr="00AA4211">
        <w:rPr>
          <w:color w:val="000000" w:themeColor="text1"/>
        </w:rPr>
        <w:t xml:space="preserve"> o salas de videoconferencia que una institución pueda tener” (Sánchez</w:t>
      </w:r>
      <w:r w:rsidR="00F30025" w:rsidRPr="00AA4211">
        <w:rPr>
          <w:color w:val="000000" w:themeColor="text1"/>
        </w:rPr>
        <w:t xml:space="preserve"> Saldaña</w:t>
      </w:r>
      <w:r w:rsidRPr="00AA4211">
        <w:rPr>
          <w:color w:val="000000" w:themeColor="text1"/>
        </w:rPr>
        <w:t>, 2008</w:t>
      </w:r>
      <w:r w:rsidR="007324D9" w:rsidRPr="00AA4211">
        <w:rPr>
          <w:color w:val="000000" w:themeColor="text1"/>
        </w:rPr>
        <w:t>, p.</w:t>
      </w:r>
      <w:r w:rsidRPr="00AA4211">
        <w:rPr>
          <w:color w:val="000000" w:themeColor="text1"/>
        </w:rPr>
        <w:t>12).</w:t>
      </w:r>
    </w:p>
    <w:p w:rsidR="00057708" w:rsidRPr="00AA4211" w:rsidRDefault="004C47A9" w:rsidP="00AA4211">
      <w:pPr>
        <w:autoSpaceDE w:val="0"/>
        <w:autoSpaceDN w:val="0"/>
        <w:adjustRightInd w:val="0"/>
        <w:spacing w:after="0"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S</w:t>
      </w:r>
      <w:r w:rsidR="0039003B" w:rsidRPr="00AA4211">
        <w:rPr>
          <w:rFonts w:ascii="Times New Roman" w:hAnsi="Times New Roman" w:cs="Times New Roman"/>
          <w:color w:val="000000" w:themeColor="text1"/>
          <w:sz w:val="24"/>
          <w:szCs w:val="24"/>
        </w:rPr>
        <w:t xml:space="preserve">egún </w:t>
      </w:r>
      <w:r w:rsidRPr="00AA4211">
        <w:rPr>
          <w:rFonts w:ascii="Times New Roman" w:hAnsi="Times New Roman" w:cs="Times New Roman"/>
          <w:color w:val="000000" w:themeColor="text1"/>
          <w:sz w:val="24"/>
          <w:szCs w:val="24"/>
        </w:rPr>
        <w:t xml:space="preserve">la </w:t>
      </w:r>
      <w:r w:rsidR="00057708" w:rsidRPr="00AA4211">
        <w:rPr>
          <w:rFonts w:ascii="Times New Roman" w:hAnsi="Times New Roman" w:cs="Times New Roman"/>
          <w:color w:val="000000" w:themeColor="text1"/>
          <w:sz w:val="24"/>
          <w:szCs w:val="24"/>
        </w:rPr>
        <w:t>Red</w:t>
      </w:r>
      <w:r w:rsidR="00AB1106" w:rsidRPr="00AA4211">
        <w:rPr>
          <w:rFonts w:ascii="Times New Roman" w:hAnsi="Times New Roman" w:cs="Times New Roman"/>
          <w:color w:val="000000" w:themeColor="text1"/>
          <w:sz w:val="24"/>
          <w:szCs w:val="24"/>
        </w:rPr>
        <w:t xml:space="preserve"> </w:t>
      </w:r>
      <w:r w:rsidR="0039003B" w:rsidRPr="00AA4211">
        <w:rPr>
          <w:rFonts w:ascii="Times New Roman" w:eastAsia="MS Mincho" w:hAnsi="Times New Roman" w:cs="Times New Roman"/>
          <w:color w:val="000000" w:themeColor="text1"/>
          <w:sz w:val="24"/>
          <w:szCs w:val="24"/>
        </w:rPr>
        <w:t>Temática de</w:t>
      </w:r>
      <w:r w:rsidR="00057708" w:rsidRPr="00AA4211">
        <w:rPr>
          <w:rFonts w:ascii="Times New Roman" w:hAnsi="Times New Roman" w:cs="Times New Roman"/>
          <w:color w:val="000000" w:themeColor="text1"/>
          <w:sz w:val="24"/>
          <w:szCs w:val="24"/>
        </w:rPr>
        <w:t xml:space="preserve"> TIC</w:t>
      </w:r>
      <w:r w:rsidR="00AB1106" w:rsidRPr="00AA4211">
        <w:rPr>
          <w:rFonts w:ascii="Times New Roman" w:eastAsia="MS Mincho" w:hAnsi="Times New Roman" w:cs="Times New Roman"/>
          <w:color w:val="000000" w:themeColor="text1"/>
          <w:sz w:val="24"/>
          <w:szCs w:val="24"/>
        </w:rPr>
        <w:t xml:space="preserve"> </w:t>
      </w:r>
      <w:r w:rsidRPr="00AA4211">
        <w:rPr>
          <w:rFonts w:ascii="Times New Roman" w:hAnsi="Times New Roman" w:cs="Times New Roman"/>
          <w:color w:val="000000" w:themeColor="text1"/>
          <w:sz w:val="24"/>
          <w:szCs w:val="24"/>
        </w:rPr>
        <w:t xml:space="preserve">de </w:t>
      </w:r>
      <w:proofErr w:type="spellStart"/>
      <w:r w:rsidRPr="00AA4211">
        <w:rPr>
          <w:rFonts w:ascii="Times New Roman" w:hAnsi="Times New Roman" w:cs="Times New Roman"/>
          <w:color w:val="000000" w:themeColor="text1"/>
          <w:sz w:val="24"/>
          <w:szCs w:val="24"/>
        </w:rPr>
        <w:t>Conacyt</w:t>
      </w:r>
      <w:proofErr w:type="spellEnd"/>
      <w:r w:rsidR="007324D9" w:rsidRPr="00AA4211">
        <w:rPr>
          <w:rFonts w:ascii="Times New Roman" w:hAnsi="Times New Roman" w:cs="Times New Roman"/>
          <w:color w:val="000000" w:themeColor="text1"/>
          <w:sz w:val="24"/>
          <w:szCs w:val="24"/>
        </w:rPr>
        <w:t>,</w:t>
      </w:r>
      <w:r w:rsidR="00057708" w:rsidRPr="00AA4211">
        <w:rPr>
          <w:rFonts w:ascii="Times New Roman" w:hAnsi="Times New Roman" w:cs="Times New Roman"/>
          <w:color w:val="000000" w:themeColor="text1"/>
          <w:sz w:val="24"/>
          <w:szCs w:val="24"/>
        </w:rPr>
        <w:t xml:space="preserve"> el sistema educativo nacional atraviesa actualmente “por una de sus fases más críticas debido a la evidencia acumulada en los últimos años de deficiencias importantes en su calidad, equidad y cobertura. </w:t>
      </w:r>
      <w:r w:rsidR="0094598B" w:rsidRPr="00AA4211">
        <w:rPr>
          <w:rFonts w:ascii="Times New Roman" w:hAnsi="Times New Roman" w:cs="Times New Roman"/>
          <w:color w:val="000000" w:themeColor="text1"/>
          <w:sz w:val="24"/>
          <w:szCs w:val="24"/>
        </w:rPr>
        <w:t>Para</w:t>
      </w:r>
      <w:r w:rsidR="00057708" w:rsidRPr="00AA4211">
        <w:rPr>
          <w:rFonts w:ascii="Times New Roman" w:hAnsi="Times New Roman" w:cs="Times New Roman"/>
          <w:color w:val="000000" w:themeColor="text1"/>
          <w:sz w:val="24"/>
          <w:szCs w:val="24"/>
        </w:rPr>
        <w:t xml:space="preserve"> resp</w:t>
      </w:r>
      <w:r w:rsidR="0094598B" w:rsidRPr="00AA4211">
        <w:rPr>
          <w:rFonts w:ascii="Times New Roman" w:hAnsi="Times New Roman" w:cs="Times New Roman"/>
          <w:color w:val="000000" w:themeColor="text1"/>
          <w:sz w:val="24"/>
          <w:szCs w:val="24"/>
        </w:rPr>
        <w:t>onder</w:t>
      </w:r>
      <w:r w:rsidR="00057708" w:rsidRPr="00AA4211">
        <w:rPr>
          <w:rFonts w:ascii="Times New Roman" w:hAnsi="Times New Roman" w:cs="Times New Roman"/>
          <w:color w:val="000000" w:themeColor="text1"/>
          <w:sz w:val="24"/>
          <w:szCs w:val="24"/>
        </w:rPr>
        <w:t xml:space="preserve"> a esta situación, se ha produci</w:t>
      </w:r>
      <w:r w:rsidR="0058365A" w:rsidRPr="00AA4211">
        <w:rPr>
          <w:rFonts w:ascii="Times New Roman" w:hAnsi="Times New Roman" w:cs="Times New Roman"/>
          <w:color w:val="000000" w:themeColor="text1"/>
          <w:sz w:val="24"/>
          <w:szCs w:val="24"/>
        </w:rPr>
        <w:t>do</w:t>
      </w:r>
      <w:r w:rsidR="00057708" w:rsidRPr="00AA4211">
        <w:rPr>
          <w:rFonts w:ascii="Times New Roman" w:hAnsi="Times New Roman" w:cs="Times New Roman"/>
          <w:color w:val="000000" w:themeColor="text1"/>
          <w:sz w:val="24"/>
          <w:szCs w:val="24"/>
        </w:rPr>
        <w:t xml:space="preserve"> una serie de reformas a los programas de los distintos niveles educativos</w:t>
      </w:r>
      <w:r w:rsidR="0058365A" w:rsidRPr="00AA4211">
        <w:rPr>
          <w:rFonts w:ascii="Times New Roman" w:hAnsi="Times New Roman" w:cs="Times New Roman"/>
          <w:color w:val="000000" w:themeColor="text1"/>
          <w:sz w:val="24"/>
          <w:szCs w:val="24"/>
        </w:rPr>
        <w:t>, poniendo</w:t>
      </w:r>
      <w:r w:rsidR="004474C1" w:rsidRPr="00AA4211">
        <w:rPr>
          <w:rFonts w:ascii="Times New Roman" w:hAnsi="Times New Roman" w:cs="Times New Roman"/>
          <w:color w:val="000000" w:themeColor="text1"/>
          <w:sz w:val="24"/>
          <w:szCs w:val="24"/>
        </w:rPr>
        <w:t xml:space="preserve"> particular énfasis en el </w:t>
      </w:r>
      <w:r w:rsidR="00057708" w:rsidRPr="00AA4211">
        <w:rPr>
          <w:rFonts w:ascii="Times New Roman" w:hAnsi="Times New Roman" w:cs="Times New Roman"/>
          <w:color w:val="000000" w:themeColor="text1"/>
          <w:sz w:val="24"/>
          <w:szCs w:val="24"/>
        </w:rPr>
        <w:t xml:space="preserve">desarrollo de competencias transversales –aprender a ser, a hacer, a conocer y a convivir– y </w:t>
      </w:r>
      <w:r w:rsidR="0094598B" w:rsidRPr="00AA4211">
        <w:rPr>
          <w:rFonts w:ascii="Times New Roman" w:hAnsi="Times New Roman" w:cs="Times New Roman"/>
          <w:color w:val="000000" w:themeColor="text1"/>
          <w:sz w:val="24"/>
          <w:szCs w:val="24"/>
        </w:rPr>
        <w:t>en</w:t>
      </w:r>
      <w:r w:rsidR="00057708" w:rsidRPr="00AA4211">
        <w:rPr>
          <w:rFonts w:ascii="Times New Roman" w:hAnsi="Times New Roman" w:cs="Times New Roman"/>
          <w:color w:val="000000" w:themeColor="text1"/>
          <w:sz w:val="24"/>
          <w:szCs w:val="24"/>
        </w:rPr>
        <w:t xml:space="preserve"> la inclusión de las </w:t>
      </w:r>
      <w:r w:rsidR="00A71593" w:rsidRPr="00AA4211">
        <w:rPr>
          <w:rFonts w:ascii="Times New Roman" w:hAnsi="Times New Roman" w:cs="Times New Roman"/>
          <w:color w:val="000000" w:themeColor="text1"/>
          <w:sz w:val="24"/>
          <w:szCs w:val="24"/>
        </w:rPr>
        <w:t>TIC</w:t>
      </w:r>
      <w:r w:rsidRPr="00AA4211">
        <w:rPr>
          <w:rFonts w:ascii="Times New Roman" w:hAnsi="Times New Roman" w:cs="Times New Roman"/>
          <w:color w:val="000000" w:themeColor="text1"/>
          <w:sz w:val="24"/>
          <w:szCs w:val="24"/>
        </w:rPr>
        <w:t xml:space="preserve"> en los procesos educativos” </w:t>
      </w:r>
      <w:r w:rsidR="00057708" w:rsidRPr="00AA4211">
        <w:rPr>
          <w:rFonts w:ascii="Times New Roman" w:hAnsi="Times New Roman" w:cs="Times New Roman"/>
          <w:color w:val="000000" w:themeColor="text1"/>
          <w:sz w:val="24"/>
          <w:szCs w:val="24"/>
        </w:rPr>
        <w:t>(</w:t>
      </w:r>
      <w:r w:rsidR="0039003B" w:rsidRPr="00AA4211">
        <w:rPr>
          <w:rFonts w:ascii="Times New Roman" w:hAnsi="Times New Roman" w:cs="Times New Roman"/>
          <w:color w:val="000000" w:themeColor="text1"/>
          <w:sz w:val="24"/>
          <w:szCs w:val="24"/>
        </w:rPr>
        <w:t>Red</w:t>
      </w:r>
      <w:r w:rsidR="00ED3FA0" w:rsidRPr="00AA4211">
        <w:rPr>
          <w:rFonts w:ascii="Times New Roman" w:hAnsi="Times New Roman" w:cs="Times New Roman"/>
          <w:color w:val="000000" w:themeColor="text1"/>
          <w:sz w:val="24"/>
          <w:szCs w:val="24"/>
        </w:rPr>
        <w:t xml:space="preserve"> </w:t>
      </w:r>
      <w:r w:rsidR="0039003B" w:rsidRPr="00AA4211">
        <w:rPr>
          <w:rFonts w:ascii="Times New Roman" w:eastAsia="MS Mincho" w:hAnsi="Times New Roman" w:cs="Times New Roman"/>
          <w:color w:val="000000" w:themeColor="text1"/>
          <w:sz w:val="24"/>
          <w:szCs w:val="24"/>
        </w:rPr>
        <w:t>Temática de</w:t>
      </w:r>
      <w:r w:rsidR="0039003B" w:rsidRPr="00AA4211">
        <w:rPr>
          <w:rFonts w:ascii="Times New Roman" w:hAnsi="Times New Roman" w:cs="Times New Roman"/>
          <w:color w:val="000000" w:themeColor="text1"/>
          <w:sz w:val="24"/>
          <w:szCs w:val="24"/>
        </w:rPr>
        <w:t xml:space="preserve"> TIC</w:t>
      </w:r>
      <w:r w:rsidR="0039003B" w:rsidRPr="00AA4211">
        <w:rPr>
          <w:rFonts w:ascii="Times New Roman" w:eastAsia="MS Mincho" w:hAnsi="Times New Roman" w:cs="Times New Roman"/>
          <w:color w:val="000000" w:themeColor="text1"/>
          <w:sz w:val="24"/>
          <w:szCs w:val="24"/>
        </w:rPr>
        <w:t xml:space="preserve"> </w:t>
      </w:r>
      <w:r w:rsidR="0039003B" w:rsidRPr="00AA4211">
        <w:rPr>
          <w:rFonts w:ascii="Times New Roman" w:hAnsi="Times New Roman" w:cs="Times New Roman"/>
          <w:color w:val="000000" w:themeColor="text1"/>
          <w:sz w:val="24"/>
          <w:szCs w:val="24"/>
        </w:rPr>
        <w:t xml:space="preserve">de </w:t>
      </w:r>
      <w:proofErr w:type="spellStart"/>
      <w:r w:rsidR="0039003B" w:rsidRPr="00AA4211">
        <w:rPr>
          <w:rFonts w:ascii="Times New Roman" w:hAnsi="Times New Roman" w:cs="Times New Roman"/>
          <w:color w:val="000000" w:themeColor="text1"/>
          <w:sz w:val="24"/>
          <w:szCs w:val="24"/>
        </w:rPr>
        <w:t>Conacyt</w:t>
      </w:r>
      <w:proofErr w:type="spellEnd"/>
      <w:r w:rsidR="00057708" w:rsidRPr="00AA4211">
        <w:rPr>
          <w:rFonts w:ascii="Times New Roman" w:hAnsi="Times New Roman" w:cs="Times New Roman"/>
          <w:color w:val="000000" w:themeColor="text1"/>
          <w:sz w:val="24"/>
          <w:szCs w:val="24"/>
        </w:rPr>
        <w:t>, 2009</w:t>
      </w:r>
      <w:r w:rsidR="00AD22EF" w:rsidRPr="00AA4211">
        <w:rPr>
          <w:rFonts w:ascii="Times New Roman" w:hAnsi="Times New Roman" w:cs="Times New Roman"/>
          <w:color w:val="000000" w:themeColor="text1"/>
          <w:sz w:val="24"/>
          <w:szCs w:val="24"/>
        </w:rPr>
        <w:t>, p.</w:t>
      </w:r>
      <w:r w:rsidR="00057708" w:rsidRPr="00AA4211">
        <w:rPr>
          <w:rFonts w:ascii="Times New Roman" w:hAnsi="Times New Roman" w:cs="Times New Roman"/>
          <w:color w:val="000000" w:themeColor="text1"/>
          <w:sz w:val="24"/>
          <w:szCs w:val="24"/>
        </w:rPr>
        <w:t>17).</w:t>
      </w:r>
      <w:r w:rsidRPr="00AA4211">
        <w:rPr>
          <w:rFonts w:ascii="Times New Roman" w:hAnsi="Times New Roman" w:cs="Times New Roman"/>
          <w:color w:val="000000" w:themeColor="text1"/>
          <w:sz w:val="24"/>
          <w:szCs w:val="24"/>
        </w:rPr>
        <w:t xml:space="preserve"> Dichas tecnologías se constituyen en medios y herramientas para innovar y optimizar el proceso educativo y su contexto de ejecución.</w:t>
      </w:r>
    </w:p>
    <w:p w:rsidR="00264261" w:rsidRPr="00AA4211" w:rsidRDefault="00264261" w:rsidP="00AA4211">
      <w:pPr>
        <w:autoSpaceDE w:val="0"/>
        <w:autoSpaceDN w:val="0"/>
        <w:adjustRightInd w:val="0"/>
        <w:spacing w:after="0" w:line="360" w:lineRule="auto"/>
        <w:jc w:val="both"/>
        <w:rPr>
          <w:rFonts w:ascii="Times New Roman" w:hAnsi="Times New Roman" w:cs="Times New Roman"/>
          <w:color w:val="000000" w:themeColor="text1"/>
          <w:sz w:val="24"/>
          <w:szCs w:val="24"/>
        </w:rPr>
      </w:pPr>
    </w:p>
    <w:p w:rsidR="00057708" w:rsidRPr="00AA4211" w:rsidRDefault="00583CBB" w:rsidP="00AA4211">
      <w:pPr>
        <w:spacing w:line="360" w:lineRule="auto"/>
        <w:jc w:val="both"/>
        <w:rPr>
          <w:rFonts w:ascii="Times New Roman" w:hAnsi="Times New Roman" w:cs="Times New Roman"/>
          <w:color w:val="000000" w:themeColor="text1"/>
          <w:sz w:val="24"/>
          <w:szCs w:val="24"/>
        </w:rPr>
      </w:pPr>
      <w:r w:rsidRPr="00AA4211">
        <w:rPr>
          <w:rFonts w:ascii="Times New Roman" w:hAnsi="Times New Roman" w:cs="Times New Roman"/>
          <w:color w:val="000000" w:themeColor="text1"/>
          <w:sz w:val="24"/>
          <w:szCs w:val="24"/>
        </w:rPr>
        <w:t xml:space="preserve">La presente investigación tiene como </w:t>
      </w:r>
      <w:r w:rsidR="00057708" w:rsidRPr="00AA4211">
        <w:rPr>
          <w:rFonts w:ascii="Times New Roman" w:hAnsi="Times New Roman" w:cs="Times New Roman"/>
          <w:color w:val="000000" w:themeColor="text1"/>
          <w:sz w:val="24"/>
          <w:szCs w:val="24"/>
        </w:rPr>
        <w:t xml:space="preserve">propósito </w:t>
      </w:r>
      <w:r w:rsidR="003423B2" w:rsidRPr="00AA4211">
        <w:rPr>
          <w:rFonts w:ascii="Times New Roman" w:hAnsi="Times New Roman" w:cs="Times New Roman"/>
          <w:color w:val="000000" w:themeColor="text1"/>
          <w:sz w:val="24"/>
          <w:szCs w:val="24"/>
        </w:rPr>
        <w:t>investigar</w:t>
      </w:r>
      <w:r w:rsidR="00057708" w:rsidRPr="00AA4211">
        <w:rPr>
          <w:rFonts w:ascii="Times New Roman" w:hAnsi="Times New Roman" w:cs="Times New Roman"/>
          <w:color w:val="000000" w:themeColor="text1"/>
          <w:sz w:val="24"/>
          <w:szCs w:val="24"/>
        </w:rPr>
        <w:t xml:space="preserve"> la existencia y </w:t>
      </w:r>
      <w:r w:rsidR="003423B2" w:rsidRPr="00AA4211">
        <w:rPr>
          <w:rFonts w:ascii="Times New Roman" w:hAnsi="Times New Roman" w:cs="Times New Roman"/>
          <w:color w:val="000000" w:themeColor="text1"/>
          <w:sz w:val="24"/>
          <w:szCs w:val="24"/>
        </w:rPr>
        <w:t xml:space="preserve">las </w:t>
      </w:r>
      <w:r w:rsidR="00057708" w:rsidRPr="00AA4211">
        <w:rPr>
          <w:rFonts w:ascii="Times New Roman" w:hAnsi="Times New Roman" w:cs="Times New Roman"/>
          <w:color w:val="000000" w:themeColor="text1"/>
          <w:sz w:val="24"/>
          <w:szCs w:val="24"/>
        </w:rPr>
        <w:t xml:space="preserve">condiciones de disponibilidad de los recursos de infraestructura física y tecnológica </w:t>
      </w:r>
      <w:r w:rsidR="003423B2" w:rsidRPr="00AA4211">
        <w:rPr>
          <w:rFonts w:ascii="Times New Roman" w:hAnsi="Times New Roman" w:cs="Times New Roman"/>
          <w:color w:val="000000" w:themeColor="text1"/>
          <w:sz w:val="24"/>
          <w:szCs w:val="24"/>
        </w:rPr>
        <w:t>considerados</w:t>
      </w:r>
      <w:r w:rsidR="00057708" w:rsidRPr="00AA4211">
        <w:rPr>
          <w:rFonts w:ascii="Times New Roman" w:hAnsi="Times New Roman" w:cs="Times New Roman"/>
          <w:color w:val="000000" w:themeColor="text1"/>
          <w:sz w:val="24"/>
          <w:szCs w:val="24"/>
        </w:rPr>
        <w:t xml:space="preserve"> </w:t>
      </w:r>
      <w:r w:rsidRPr="00AA4211">
        <w:rPr>
          <w:rFonts w:ascii="Times New Roman" w:hAnsi="Times New Roman" w:cs="Times New Roman"/>
          <w:color w:val="000000" w:themeColor="text1"/>
          <w:sz w:val="24"/>
          <w:szCs w:val="24"/>
        </w:rPr>
        <w:t xml:space="preserve">como indispensables </w:t>
      </w:r>
      <w:r w:rsidR="00057708" w:rsidRPr="00AA4211">
        <w:rPr>
          <w:rFonts w:ascii="Times New Roman" w:hAnsi="Times New Roman" w:cs="Times New Roman"/>
          <w:color w:val="000000" w:themeColor="text1"/>
          <w:sz w:val="24"/>
          <w:szCs w:val="24"/>
        </w:rPr>
        <w:t>dentro de la planeación operativa de los posgrados de calidad y que impactan</w:t>
      </w:r>
      <w:r w:rsidR="00A873DA" w:rsidRPr="00AA4211">
        <w:rPr>
          <w:rFonts w:ascii="Times New Roman" w:hAnsi="Times New Roman" w:cs="Times New Roman"/>
          <w:color w:val="000000" w:themeColor="text1"/>
          <w:sz w:val="24"/>
          <w:szCs w:val="24"/>
        </w:rPr>
        <w:t>, sobre todo,</w:t>
      </w:r>
      <w:r w:rsidR="00057708" w:rsidRPr="00AA4211">
        <w:rPr>
          <w:rFonts w:ascii="Times New Roman" w:hAnsi="Times New Roman" w:cs="Times New Roman"/>
          <w:color w:val="000000" w:themeColor="text1"/>
          <w:sz w:val="24"/>
          <w:szCs w:val="24"/>
        </w:rPr>
        <w:t xml:space="preserve"> en la formación de las comunidades acad</w:t>
      </w:r>
      <w:r w:rsidRPr="00AA4211">
        <w:rPr>
          <w:rFonts w:ascii="Times New Roman" w:hAnsi="Times New Roman" w:cs="Times New Roman"/>
          <w:color w:val="000000" w:themeColor="text1"/>
          <w:sz w:val="24"/>
          <w:szCs w:val="24"/>
        </w:rPr>
        <w:t>émicas universitarias</w:t>
      </w:r>
      <w:r w:rsidR="004C47A9" w:rsidRPr="00AA4211">
        <w:rPr>
          <w:rFonts w:ascii="Times New Roman" w:hAnsi="Times New Roman" w:cs="Times New Roman"/>
          <w:color w:val="000000" w:themeColor="text1"/>
          <w:sz w:val="24"/>
          <w:szCs w:val="24"/>
        </w:rPr>
        <w:t xml:space="preserve"> de posgrado</w:t>
      </w:r>
      <w:r w:rsidRPr="00AA4211">
        <w:rPr>
          <w:rFonts w:ascii="Times New Roman" w:hAnsi="Times New Roman" w:cs="Times New Roman"/>
          <w:color w:val="000000" w:themeColor="text1"/>
          <w:sz w:val="24"/>
          <w:szCs w:val="24"/>
        </w:rPr>
        <w:t>. S</w:t>
      </w:r>
      <w:r w:rsidR="00057708" w:rsidRPr="00AA4211">
        <w:rPr>
          <w:rFonts w:ascii="Times New Roman" w:hAnsi="Times New Roman" w:cs="Times New Roman"/>
          <w:color w:val="000000" w:themeColor="text1"/>
          <w:sz w:val="24"/>
          <w:szCs w:val="24"/>
        </w:rPr>
        <w:t xml:space="preserve">e </w:t>
      </w:r>
      <w:r w:rsidR="003423B2" w:rsidRPr="00AA4211">
        <w:rPr>
          <w:rFonts w:ascii="Times New Roman" w:hAnsi="Times New Roman" w:cs="Times New Roman"/>
          <w:color w:val="000000" w:themeColor="text1"/>
          <w:sz w:val="24"/>
          <w:szCs w:val="24"/>
        </w:rPr>
        <w:t>piensa que</w:t>
      </w:r>
      <w:r w:rsidR="00057708" w:rsidRPr="00AA4211">
        <w:rPr>
          <w:rFonts w:ascii="Times New Roman" w:hAnsi="Times New Roman" w:cs="Times New Roman"/>
          <w:color w:val="000000" w:themeColor="text1"/>
          <w:sz w:val="24"/>
          <w:szCs w:val="24"/>
        </w:rPr>
        <w:t xml:space="preserve"> los posgrados constituyen el máximo ciclo </w:t>
      </w:r>
      <w:r w:rsidR="003423B2" w:rsidRPr="00AA4211">
        <w:rPr>
          <w:rFonts w:ascii="Times New Roman" w:hAnsi="Times New Roman" w:cs="Times New Roman"/>
          <w:color w:val="000000" w:themeColor="text1"/>
          <w:sz w:val="24"/>
          <w:szCs w:val="24"/>
        </w:rPr>
        <w:t>en</w:t>
      </w:r>
      <w:r w:rsidR="00057708" w:rsidRPr="00AA4211">
        <w:rPr>
          <w:rFonts w:ascii="Times New Roman" w:hAnsi="Times New Roman" w:cs="Times New Roman"/>
          <w:color w:val="000000" w:themeColor="text1"/>
          <w:sz w:val="24"/>
          <w:szCs w:val="24"/>
        </w:rPr>
        <w:t xml:space="preserve"> la educación superior y </w:t>
      </w:r>
      <w:r w:rsidR="003423B2" w:rsidRPr="00AA4211">
        <w:rPr>
          <w:rFonts w:ascii="Times New Roman" w:hAnsi="Times New Roman" w:cs="Times New Roman"/>
          <w:color w:val="000000" w:themeColor="text1"/>
          <w:sz w:val="24"/>
          <w:szCs w:val="24"/>
        </w:rPr>
        <w:t xml:space="preserve">que </w:t>
      </w:r>
      <w:r w:rsidR="00057708" w:rsidRPr="00AA4211">
        <w:rPr>
          <w:rFonts w:ascii="Times New Roman" w:hAnsi="Times New Roman" w:cs="Times New Roman"/>
          <w:color w:val="000000" w:themeColor="text1"/>
          <w:sz w:val="24"/>
          <w:szCs w:val="24"/>
        </w:rPr>
        <w:t xml:space="preserve">la inserción de herramientas tecnológicas en sus programas, </w:t>
      </w:r>
      <w:r w:rsidR="003423B2" w:rsidRPr="00AA4211">
        <w:rPr>
          <w:rFonts w:ascii="Times New Roman" w:hAnsi="Times New Roman" w:cs="Times New Roman"/>
          <w:color w:val="000000" w:themeColor="text1"/>
          <w:sz w:val="24"/>
          <w:szCs w:val="24"/>
        </w:rPr>
        <w:t>así como la</w:t>
      </w:r>
      <w:r w:rsidR="00057708" w:rsidRPr="00AA4211">
        <w:rPr>
          <w:rFonts w:ascii="Times New Roman" w:hAnsi="Times New Roman" w:cs="Times New Roman"/>
          <w:color w:val="000000" w:themeColor="text1"/>
          <w:sz w:val="24"/>
          <w:szCs w:val="24"/>
        </w:rPr>
        <w:t xml:space="preserve"> </w:t>
      </w:r>
      <w:r w:rsidR="00057708" w:rsidRPr="00AA4211">
        <w:rPr>
          <w:rFonts w:ascii="Times New Roman" w:hAnsi="Times New Roman" w:cs="Times New Roman"/>
          <w:color w:val="000000" w:themeColor="text1"/>
          <w:sz w:val="24"/>
          <w:szCs w:val="24"/>
        </w:rPr>
        <w:lastRenderedPageBreak/>
        <w:t>apropiación</w:t>
      </w:r>
      <w:r w:rsidR="003423B2" w:rsidRPr="00AA4211">
        <w:rPr>
          <w:rFonts w:ascii="Times New Roman" w:hAnsi="Times New Roman" w:cs="Times New Roman"/>
          <w:color w:val="000000" w:themeColor="text1"/>
          <w:sz w:val="24"/>
          <w:szCs w:val="24"/>
        </w:rPr>
        <w:t xml:space="preserve"> de estas</w:t>
      </w:r>
      <w:r w:rsidR="00057708" w:rsidRPr="00AA4211">
        <w:rPr>
          <w:rFonts w:ascii="Times New Roman" w:hAnsi="Times New Roman" w:cs="Times New Roman"/>
          <w:color w:val="000000" w:themeColor="text1"/>
          <w:sz w:val="24"/>
          <w:szCs w:val="24"/>
        </w:rPr>
        <w:t xml:space="preserve"> y </w:t>
      </w:r>
      <w:r w:rsidR="003423B2" w:rsidRPr="00AA4211">
        <w:rPr>
          <w:rFonts w:ascii="Times New Roman" w:hAnsi="Times New Roman" w:cs="Times New Roman"/>
          <w:color w:val="000000" w:themeColor="text1"/>
          <w:sz w:val="24"/>
          <w:szCs w:val="24"/>
        </w:rPr>
        <w:t xml:space="preserve">su </w:t>
      </w:r>
      <w:r w:rsidR="00057708" w:rsidRPr="00AA4211">
        <w:rPr>
          <w:rFonts w:ascii="Times New Roman" w:hAnsi="Times New Roman" w:cs="Times New Roman"/>
          <w:color w:val="000000" w:themeColor="text1"/>
          <w:sz w:val="24"/>
          <w:szCs w:val="24"/>
        </w:rPr>
        <w:t>uso por parte de los profesores investigadores en las prácticas educativas</w:t>
      </w:r>
      <w:r w:rsidR="003423B2" w:rsidRPr="00AA4211">
        <w:rPr>
          <w:rFonts w:ascii="Times New Roman" w:hAnsi="Times New Roman" w:cs="Times New Roman"/>
          <w:color w:val="000000" w:themeColor="text1"/>
          <w:sz w:val="24"/>
          <w:szCs w:val="24"/>
        </w:rPr>
        <w:t>,</w:t>
      </w:r>
      <w:r w:rsidR="00057708" w:rsidRPr="00AA4211">
        <w:rPr>
          <w:rFonts w:ascii="Times New Roman" w:hAnsi="Times New Roman" w:cs="Times New Roman"/>
          <w:color w:val="000000" w:themeColor="text1"/>
          <w:sz w:val="24"/>
          <w:szCs w:val="24"/>
        </w:rPr>
        <w:t xml:space="preserve"> </w:t>
      </w:r>
      <w:r w:rsidR="005B123E" w:rsidRPr="00AA4211">
        <w:rPr>
          <w:rFonts w:ascii="Times New Roman" w:hAnsi="Times New Roman" w:cs="Times New Roman"/>
          <w:color w:val="000000" w:themeColor="text1"/>
          <w:sz w:val="24"/>
          <w:szCs w:val="24"/>
        </w:rPr>
        <w:t>se lleva a cabo de manera</w:t>
      </w:r>
      <w:r w:rsidR="00057708" w:rsidRPr="00AA4211">
        <w:rPr>
          <w:rFonts w:ascii="Times New Roman" w:hAnsi="Times New Roman" w:cs="Times New Roman"/>
          <w:color w:val="000000" w:themeColor="text1"/>
          <w:sz w:val="24"/>
          <w:szCs w:val="24"/>
        </w:rPr>
        <w:t xml:space="preserve"> natural </w:t>
      </w:r>
      <w:r w:rsidR="005B123E" w:rsidRPr="00AA4211">
        <w:rPr>
          <w:rFonts w:ascii="Times New Roman" w:hAnsi="Times New Roman" w:cs="Times New Roman"/>
          <w:color w:val="000000" w:themeColor="text1"/>
          <w:sz w:val="24"/>
          <w:szCs w:val="24"/>
        </w:rPr>
        <w:t>y</w:t>
      </w:r>
      <w:r w:rsidR="003423B2" w:rsidRPr="00AA4211">
        <w:rPr>
          <w:rFonts w:ascii="Times New Roman" w:hAnsi="Times New Roman" w:cs="Times New Roman"/>
          <w:color w:val="000000" w:themeColor="text1"/>
          <w:sz w:val="24"/>
          <w:szCs w:val="24"/>
        </w:rPr>
        <w:t xml:space="preserve"> </w:t>
      </w:r>
      <w:r w:rsidR="005B123E" w:rsidRPr="00AA4211">
        <w:rPr>
          <w:rFonts w:ascii="Times New Roman" w:hAnsi="Times New Roman" w:cs="Times New Roman"/>
          <w:color w:val="000000" w:themeColor="text1"/>
          <w:sz w:val="24"/>
          <w:szCs w:val="24"/>
        </w:rPr>
        <w:t>es</w:t>
      </w:r>
      <w:r w:rsidR="00057708" w:rsidRPr="00AA4211">
        <w:rPr>
          <w:rFonts w:ascii="Times New Roman" w:hAnsi="Times New Roman" w:cs="Times New Roman"/>
          <w:color w:val="000000" w:themeColor="text1"/>
          <w:sz w:val="24"/>
          <w:szCs w:val="24"/>
        </w:rPr>
        <w:t xml:space="preserve"> un insumo imprescindible </w:t>
      </w:r>
      <w:r w:rsidR="005B123E" w:rsidRPr="00AA4211">
        <w:rPr>
          <w:rFonts w:ascii="Times New Roman" w:hAnsi="Times New Roman" w:cs="Times New Roman"/>
          <w:color w:val="000000" w:themeColor="text1"/>
          <w:sz w:val="24"/>
          <w:szCs w:val="24"/>
        </w:rPr>
        <w:t>para</w:t>
      </w:r>
      <w:r w:rsidR="00057708" w:rsidRPr="00AA4211">
        <w:rPr>
          <w:rFonts w:ascii="Times New Roman" w:hAnsi="Times New Roman" w:cs="Times New Roman"/>
          <w:color w:val="000000" w:themeColor="text1"/>
          <w:sz w:val="24"/>
          <w:szCs w:val="24"/>
        </w:rPr>
        <w:t xml:space="preserve"> la calidad e innovación de dichos estudios.</w:t>
      </w:r>
    </w:p>
    <w:p w:rsidR="00057708" w:rsidRPr="00AA4211" w:rsidRDefault="00AB1106" w:rsidP="00AA4211">
      <w:pPr>
        <w:pStyle w:val="Prrafodelista"/>
        <w:spacing w:line="360" w:lineRule="auto"/>
        <w:ind w:left="0"/>
        <w:jc w:val="both"/>
        <w:rPr>
          <w:rFonts w:ascii="Times New Roman" w:hAnsi="Times New Roman" w:cs="Times New Roman"/>
          <w:b/>
          <w:bCs/>
          <w:color w:val="000000" w:themeColor="text1"/>
          <w:sz w:val="24"/>
          <w:szCs w:val="24"/>
        </w:rPr>
      </w:pPr>
      <w:r w:rsidRPr="00AA4211">
        <w:rPr>
          <w:rFonts w:ascii="Times New Roman" w:hAnsi="Times New Roman" w:cs="Times New Roman"/>
          <w:color w:val="000000" w:themeColor="text1"/>
          <w:sz w:val="24"/>
          <w:szCs w:val="24"/>
        </w:rPr>
        <w:t>El trabajo se estructuró en cuatro</w:t>
      </w:r>
      <w:r w:rsidR="00057708" w:rsidRPr="00AA4211">
        <w:rPr>
          <w:rFonts w:ascii="Times New Roman" w:hAnsi="Times New Roman" w:cs="Times New Roman"/>
          <w:color w:val="000000" w:themeColor="text1"/>
          <w:sz w:val="24"/>
          <w:szCs w:val="24"/>
        </w:rPr>
        <w:t xml:space="preserve"> apartados, en el primero se hace una descripción de las políticas educativas en relación </w:t>
      </w:r>
      <w:r w:rsidR="00C357FE" w:rsidRPr="00AA4211">
        <w:rPr>
          <w:rFonts w:ascii="Times New Roman" w:hAnsi="Times New Roman" w:cs="Times New Roman"/>
          <w:color w:val="000000" w:themeColor="text1"/>
          <w:sz w:val="24"/>
          <w:szCs w:val="24"/>
        </w:rPr>
        <w:t>con</w:t>
      </w:r>
      <w:r w:rsidR="00057708" w:rsidRPr="00AA4211">
        <w:rPr>
          <w:rFonts w:ascii="Times New Roman" w:hAnsi="Times New Roman" w:cs="Times New Roman"/>
          <w:color w:val="000000" w:themeColor="text1"/>
          <w:sz w:val="24"/>
          <w:szCs w:val="24"/>
        </w:rPr>
        <w:t xml:space="preserve"> la incorporación y uso de las TIC en los posgrados de calidad mediante el análisis de documentos oficiales</w:t>
      </w:r>
      <w:r w:rsidR="00D11031" w:rsidRPr="00AA4211">
        <w:rPr>
          <w:rFonts w:ascii="Times New Roman" w:hAnsi="Times New Roman" w:cs="Times New Roman"/>
          <w:color w:val="000000" w:themeColor="text1"/>
          <w:sz w:val="24"/>
          <w:szCs w:val="24"/>
        </w:rPr>
        <w:t>; e</w:t>
      </w:r>
      <w:r w:rsidR="00057708" w:rsidRPr="00AA4211">
        <w:rPr>
          <w:rFonts w:ascii="Times New Roman" w:hAnsi="Times New Roman" w:cs="Times New Roman"/>
          <w:color w:val="000000" w:themeColor="text1"/>
          <w:sz w:val="24"/>
          <w:szCs w:val="24"/>
        </w:rPr>
        <w:t xml:space="preserve">n el segundo </w:t>
      </w:r>
      <w:r w:rsidR="00F22C03" w:rsidRPr="00AA4211">
        <w:rPr>
          <w:rFonts w:ascii="Times New Roman" w:hAnsi="Times New Roman" w:cs="Times New Roman"/>
          <w:color w:val="000000" w:themeColor="text1"/>
          <w:sz w:val="24"/>
          <w:szCs w:val="24"/>
        </w:rPr>
        <w:t xml:space="preserve">apartado se analiza el </w:t>
      </w:r>
      <w:r w:rsidR="00F22C03" w:rsidRPr="00AA4211">
        <w:rPr>
          <w:rFonts w:ascii="Times New Roman" w:hAnsi="Times New Roman" w:cs="Times New Roman"/>
          <w:bCs/>
          <w:color w:val="000000" w:themeColor="text1"/>
          <w:sz w:val="24"/>
          <w:szCs w:val="24"/>
        </w:rPr>
        <w:t>PNPC</w:t>
      </w:r>
      <w:r w:rsidR="00EA0767" w:rsidRPr="00AA4211">
        <w:rPr>
          <w:rStyle w:val="Refdenotaalpie"/>
          <w:rFonts w:ascii="Times New Roman" w:hAnsi="Times New Roman" w:cs="Times New Roman"/>
          <w:bCs/>
          <w:color w:val="000000" w:themeColor="text1"/>
          <w:sz w:val="20"/>
          <w:szCs w:val="20"/>
        </w:rPr>
        <w:footnoteReference w:id="3"/>
      </w:r>
      <w:r w:rsidR="00F22C03" w:rsidRPr="00AA4211">
        <w:rPr>
          <w:rFonts w:ascii="Times New Roman" w:hAnsi="Times New Roman" w:cs="Times New Roman"/>
          <w:bCs/>
          <w:color w:val="000000" w:themeColor="text1"/>
          <w:sz w:val="24"/>
          <w:szCs w:val="24"/>
        </w:rPr>
        <w:t xml:space="preserve"> de </w:t>
      </w:r>
      <w:proofErr w:type="spellStart"/>
      <w:r w:rsidR="00F22C03" w:rsidRPr="00AA4211">
        <w:rPr>
          <w:rFonts w:ascii="Times New Roman" w:hAnsi="Times New Roman" w:cs="Times New Roman"/>
          <w:bCs/>
          <w:color w:val="000000" w:themeColor="text1"/>
          <w:sz w:val="24"/>
          <w:szCs w:val="24"/>
        </w:rPr>
        <w:t>Conacyt</w:t>
      </w:r>
      <w:proofErr w:type="spellEnd"/>
      <w:r w:rsidR="00F22C03" w:rsidRPr="00AA4211">
        <w:rPr>
          <w:rFonts w:ascii="Times New Roman" w:hAnsi="Times New Roman" w:cs="Times New Roman"/>
          <w:bCs/>
          <w:color w:val="000000" w:themeColor="text1"/>
          <w:sz w:val="24"/>
          <w:szCs w:val="24"/>
        </w:rPr>
        <w:t>, en el tercero s</w:t>
      </w:r>
      <w:r w:rsidR="00057708" w:rsidRPr="00AA4211">
        <w:rPr>
          <w:rFonts w:ascii="Times New Roman" w:hAnsi="Times New Roman" w:cs="Times New Roman"/>
          <w:color w:val="000000" w:themeColor="text1"/>
          <w:sz w:val="24"/>
          <w:szCs w:val="24"/>
        </w:rPr>
        <w:t>e esbozan los component</w:t>
      </w:r>
      <w:r w:rsidR="00F22C03" w:rsidRPr="00AA4211">
        <w:rPr>
          <w:rFonts w:ascii="Times New Roman" w:hAnsi="Times New Roman" w:cs="Times New Roman"/>
          <w:color w:val="000000" w:themeColor="text1"/>
          <w:sz w:val="24"/>
          <w:szCs w:val="24"/>
        </w:rPr>
        <w:t>es metodológicos y en el cuarto</w:t>
      </w:r>
      <w:r w:rsidR="00057708" w:rsidRPr="00AA4211">
        <w:rPr>
          <w:rFonts w:ascii="Times New Roman" w:hAnsi="Times New Roman" w:cs="Times New Roman"/>
          <w:color w:val="000000" w:themeColor="text1"/>
          <w:sz w:val="24"/>
          <w:szCs w:val="24"/>
        </w:rPr>
        <w:t xml:space="preserve"> se </w:t>
      </w:r>
      <w:r w:rsidR="00D11031" w:rsidRPr="00AA4211">
        <w:rPr>
          <w:rFonts w:ascii="Times New Roman" w:hAnsi="Times New Roman" w:cs="Times New Roman"/>
          <w:color w:val="000000" w:themeColor="text1"/>
          <w:sz w:val="24"/>
          <w:szCs w:val="24"/>
        </w:rPr>
        <w:t>exponen</w:t>
      </w:r>
      <w:r w:rsidR="00057708" w:rsidRPr="00AA4211">
        <w:rPr>
          <w:rFonts w:ascii="Times New Roman" w:hAnsi="Times New Roman" w:cs="Times New Roman"/>
          <w:color w:val="000000" w:themeColor="text1"/>
          <w:sz w:val="24"/>
          <w:szCs w:val="24"/>
        </w:rPr>
        <w:t xml:space="preserve"> los resultados </w:t>
      </w:r>
      <w:r w:rsidR="005A5F5C" w:rsidRPr="00AA4211">
        <w:rPr>
          <w:rFonts w:ascii="Times New Roman" w:hAnsi="Times New Roman" w:cs="Times New Roman"/>
          <w:color w:val="000000" w:themeColor="text1"/>
          <w:sz w:val="24"/>
          <w:szCs w:val="24"/>
        </w:rPr>
        <w:t>empíricos de la muestra del estudio de</w:t>
      </w:r>
      <w:r w:rsidR="00A05EDA" w:rsidRPr="00AA4211">
        <w:rPr>
          <w:rFonts w:ascii="Times New Roman" w:hAnsi="Times New Roman" w:cs="Times New Roman"/>
          <w:color w:val="000000" w:themeColor="text1"/>
          <w:sz w:val="24"/>
          <w:szCs w:val="24"/>
        </w:rPr>
        <w:t>l</w:t>
      </w:r>
      <w:r w:rsidR="005A5F5C" w:rsidRPr="00AA4211">
        <w:rPr>
          <w:rFonts w:ascii="Times New Roman" w:hAnsi="Times New Roman" w:cs="Times New Roman"/>
          <w:color w:val="000000" w:themeColor="text1"/>
          <w:sz w:val="24"/>
          <w:szCs w:val="24"/>
        </w:rPr>
        <w:t xml:space="preserve"> caso seleccionado.</w:t>
      </w:r>
    </w:p>
    <w:p w:rsidR="00057708" w:rsidRPr="00E30DDB" w:rsidRDefault="00264261" w:rsidP="00057708">
      <w:pPr>
        <w:jc w:val="both"/>
        <w:rPr>
          <w:rFonts w:ascii="Times New Roman" w:hAnsi="Times New Roman" w:cs="Times New Roman"/>
          <w:b/>
          <w:sz w:val="24"/>
          <w:szCs w:val="24"/>
        </w:rPr>
      </w:pPr>
      <w:r w:rsidRPr="00E30DDB">
        <w:rPr>
          <w:rFonts w:ascii="Times New Roman" w:hAnsi="Times New Roman" w:cs="Times New Roman"/>
          <w:b/>
          <w:sz w:val="24"/>
          <w:szCs w:val="24"/>
        </w:rPr>
        <w:t xml:space="preserve">Instrumentos de política educativa </w:t>
      </w:r>
      <w:r w:rsidR="00C357FE">
        <w:rPr>
          <w:rFonts w:ascii="Times New Roman" w:hAnsi="Times New Roman" w:cs="Times New Roman"/>
          <w:b/>
          <w:sz w:val="24"/>
          <w:szCs w:val="24"/>
        </w:rPr>
        <w:t>con</w:t>
      </w:r>
      <w:r w:rsidRPr="00E30DDB">
        <w:rPr>
          <w:rFonts w:ascii="Times New Roman" w:hAnsi="Times New Roman" w:cs="Times New Roman"/>
          <w:b/>
          <w:sz w:val="24"/>
          <w:szCs w:val="24"/>
        </w:rPr>
        <w:t xml:space="preserve"> relación a la incorporación y uso de las tecnologías en la educación superior y posgrados de calidad e investigación</w:t>
      </w:r>
    </w:p>
    <w:p w:rsidR="00E30DDB" w:rsidRDefault="00E30DDB" w:rsidP="00117189">
      <w:pPr>
        <w:pStyle w:val="Prrafodelista"/>
        <w:ind w:left="420"/>
        <w:jc w:val="both"/>
        <w:rPr>
          <w:rFonts w:ascii="Times New Roman" w:hAnsi="Times New Roman" w:cs="Times New Roman"/>
          <w:i/>
          <w:sz w:val="24"/>
          <w:szCs w:val="24"/>
        </w:rPr>
      </w:pPr>
    </w:p>
    <w:p w:rsidR="00057708" w:rsidRPr="00117189" w:rsidRDefault="00057708" w:rsidP="00E30DDB">
      <w:pPr>
        <w:pStyle w:val="Prrafodelista"/>
        <w:numPr>
          <w:ilvl w:val="0"/>
          <w:numId w:val="9"/>
        </w:numPr>
        <w:jc w:val="both"/>
        <w:rPr>
          <w:rFonts w:ascii="Times New Roman" w:hAnsi="Times New Roman" w:cs="Times New Roman"/>
          <w:i/>
          <w:sz w:val="20"/>
          <w:szCs w:val="20"/>
        </w:rPr>
      </w:pPr>
      <w:r w:rsidRPr="00117189">
        <w:rPr>
          <w:rFonts w:ascii="Times New Roman" w:hAnsi="Times New Roman" w:cs="Times New Roman"/>
          <w:i/>
          <w:sz w:val="24"/>
          <w:szCs w:val="24"/>
        </w:rPr>
        <w:t>El Programa Sectorial de Educación (PSE) 2013-2018</w:t>
      </w:r>
      <w:r w:rsidRPr="00117189">
        <w:rPr>
          <w:rStyle w:val="Refdenotaalpie"/>
          <w:rFonts w:ascii="Times New Roman" w:hAnsi="Times New Roman" w:cs="Times New Roman"/>
          <w:i/>
          <w:sz w:val="20"/>
          <w:szCs w:val="20"/>
        </w:rPr>
        <w:footnoteReference w:id="4"/>
      </w:r>
    </w:p>
    <w:p w:rsidR="00941506" w:rsidRDefault="00057708" w:rsidP="00AB1106">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Desde una visión diagnóstica</w:t>
      </w:r>
      <w:r w:rsidR="00C357FE">
        <w:rPr>
          <w:rFonts w:ascii="Times New Roman" w:hAnsi="Times New Roman" w:cs="Times New Roman"/>
          <w:sz w:val="24"/>
          <w:szCs w:val="24"/>
        </w:rPr>
        <w:t>,</w:t>
      </w:r>
      <w:r w:rsidRPr="007918A1">
        <w:rPr>
          <w:rFonts w:ascii="Times New Roman" w:hAnsi="Times New Roman" w:cs="Times New Roman"/>
          <w:sz w:val="24"/>
          <w:szCs w:val="24"/>
        </w:rPr>
        <w:t xml:space="preserve"> el PSE </w:t>
      </w:r>
      <w:r w:rsidR="00A71593">
        <w:rPr>
          <w:rFonts w:ascii="Times New Roman" w:hAnsi="Times New Roman" w:cs="Times New Roman"/>
          <w:sz w:val="24"/>
          <w:szCs w:val="24"/>
        </w:rPr>
        <w:t xml:space="preserve">de la Secretaría de Educación Pública (SEP) </w:t>
      </w:r>
      <w:r w:rsidRPr="007918A1">
        <w:rPr>
          <w:rFonts w:ascii="Times New Roman" w:hAnsi="Times New Roman" w:cs="Times New Roman"/>
          <w:sz w:val="24"/>
          <w:szCs w:val="24"/>
        </w:rPr>
        <w:t xml:space="preserve">plantea que el vertiginoso avance del conocimiento </w:t>
      </w:r>
      <w:r w:rsidR="00E25C4C">
        <w:rPr>
          <w:rFonts w:ascii="Times New Roman" w:hAnsi="Times New Roman" w:cs="Times New Roman"/>
          <w:sz w:val="24"/>
          <w:szCs w:val="24"/>
        </w:rPr>
        <w:t xml:space="preserve">se ha </w:t>
      </w:r>
      <w:r w:rsidRPr="007918A1">
        <w:rPr>
          <w:rFonts w:ascii="Times New Roman" w:hAnsi="Times New Roman" w:cs="Times New Roman"/>
          <w:sz w:val="24"/>
          <w:szCs w:val="24"/>
        </w:rPr>
        <w:t>traduc</w:t>
      </w:r>
      <w:r w:rsidR="00E25C4C">
        <w:rPr>
          <w:rFonts w:ascii="Times New Roman" w:hAnsi="Times New Roman" w:cs="Times New Roman"/>
          <w:sz w:val="24"/>
          <w:szCs w:val="24"/>
        </w:rPr>
        <w:t xml:space="preserve">ido </w:t>
      </w:r>
      <w:r w:rsidRPr="007918A1">
        <w:rPr>
          <w:rFonts w:ascii="Times New Roman" w:hAnsi="Times New Roman" w:cs="Times New Roman"/>
          <w:sz w:val="24"/>
          <w:szCs w:val="24"/>
        </w:rPr>
        <w:t>en cambios tecnológicos y sociales que en el pasado hubieran sido insospechados</w:t>
      </w:r>
      <w:r w:rsidR="00030339">
        <w:rPr>
          <w:rFonts w:ascii="Times New Roman" w:hAnsi="Times New Roman" w:cs="Times New Roman"/>
          <w:sz w:val="24"/>
          <w:szCs w:val="24"/>
        </w:rPr>
        <w:t>, por lo que</w:t>
      </w:r>
      <w:r w:rsidR="00285AA8">
        <w:rPr>
          <w:rFonts w:ascii="Times New Roman" w:hAnsi="Times New Roman" w:cs="Times New Roman"/>
          <w:sz w:val="24"/>
          <w:szCs w:val="24"/>
        </w:rPr>
        <w:t xml:space="preserve"> </w:t>
      </w:r>
      <w:r w:rsidR="00E25C4C">
        <w:rPr>
          <w:rFonts w:ascii="Times New Roman" w:hAnsi="Times New Roman" w:cs="Times New Roman"/>
          <w:sz w:val="24"/>
          <w:szCs w:val="24"/>
        </w:rPr>
        <w:t>es necesario</w:t>
      </w:r>
      <w:r w:rsidR="00030339">
        <w:rPr>
          <w:rFonts w:ascii="Times New Roman" w:hAnsi="Times New Roman" w:cs="Times New Roman"/>
          <w:sz w:val="24"/>
          <w:szCs w:val="24"/>
        </w:rPr>
        <w:t xml:space="preserve"> tener</w:t>
      </w:r>
      <w:r w:rsidR="00285AA8">
        <w:rPr>
          <w:rFonts w:ascii="Times New Roman" w:hAnsi="Times New Roman" w:cs="Times New Roman"/>
          <w:sz w:val="24"/>
          <w:szCs w:val="24"/>
        </w:rPr>
        <w:t xml:space="preserve"> acceso</w:t>
      </w:r>
      <w:r w:rsidRPr="007918A1">
        <w:rPr>
          <w:rFonts w:ascii="Times New Roman" w:hAnsi="Times New Roman" w:cs="Times New Roman"/>
          <w:sz w:val="24"/>
          <w:szCs w:val="24"/>
        </w:rPr>
        <w:t xml:space="preserve"> a información actualizada y oportuna. </w:t>
      </w:r>
    </w:p>
    <w:p w:rsidR="00057708" w:rsidRPr="007918A1" w:rsidRDefault="00E01840" w:rsidP="00AB1106">
      <w:pPr>
        <w:spacing w:line="360" w:lineRule="auto"/>
        <w:jc w:val="both"/>
        <w:rPr>
          <w:rFonts w:ascii="Times New Roman" w:hAnsi="Times New Roman" w:cs="Times New Roman"/>
          <w:sz w:val="24"/>
          <w:szCs w:val="24"/>
        </w:rPr>
      </w:pPr>
      <w:r>
        <w:rPr>
          <w:rFonts w:ascii="Times New Roman" w:hAnsi="Times New Roman" w:cs="Times New Roman"/>
          <w:sz w:val="24"/>
          <w:szCs w:val="24"/>
        </w:rPr>
        <w:t>Con relación a</w:t>
      </w:r>
      <w:r w:rsidR="00057708" w:rsidRPr="007918A1">
        <w:rPr>
          <w:rFonts w:ascii="Times New Roman" w:hAnsi="Times New Roman" w:cs="Times New Roman"/>
          <w:sz w:val="24"/>
          <w:szCs w:val="24"/>
        </w:rPr>
        <w:t xml:space="preserve"> la educación superior</w:t>
      </w:r>
      <w:r>
        <w:rPr>
          <w:rFonts w:ascii="Times New Roman" w:hAnsi="Times New Roman" w:cs="Times New Roman"/>
          <w:sz w:val="24"/>
          <w:szCs w:val="24"/>
        </w:rPr>
        <w:t>,</w:t>
      </w:r>
      <w:r w:rsidR="00057708" w:rsidRPr="007918A1">
        <w:rPr>
          <w:rFonts w:ascii="Times New Roman" w:hAnsi="Times New Roman" w:cs="Times New Roman"/>
          <w:sz w:val="24"/>
          <w:szCs w:val="24"/>
        </w:rPr>
        <w:t xml:space="preserve"> el programa reconoce que es en el posgrado donde la generación de nuevo conocimiento y la creatividad tienen mayor importancia. Para “impulsar la pertinencia de los programas de posgrado y de investigación será preciso promo</w:t>
      </w:r>
      <w:r w:rsidR="00117189">
        <w:rPr>
          <w:rFonts w:ascii="Times New Roman" w:hAnsi="Times New Roman" w:cs="Times New Roman"/>
          <w:sz w:val="24"/>
          <w:szCs w:val="24"/>
        </w:rPr>
        <w:t xml:space="preserve">ver conjuntamente con el </w:t>
      </w:r>
      <w:proofErr w:type="spellStart"/>
      <w:r w:rsidR="00117189">
        <w:rPr>
          <w:rFonts w:ascii="Times New Roman" w:hAnsi="Times New Roman" w:cs="Times New Roman"/>
          <w:sz w:val="24"/>
          <w:szCs w:val="24"/>
        </w:rPr>
        <w:t>Conacyt</w:t>
      </w:r>
      <w:proofErr w:type="spellEnd"/>
      <w:r w:rsidR="00057708" w:rsidRPr="007918A1">
        <w:rPr>
          <w:rFonts w:ascii="Times New Roman" w:hAnsi="Times New Roman" w:cs="Times New Roman"/>
          <w:sz w:val="24"/>
          <w:szCs w:val="24"/>
        </w:rPr>
        <w:t>, las redes del conocimiento en las que participen las instituciones de educación superior, y apoyarlas para que en su organización interna favorezca la vinculación con los requerimientos productivos y sociales” (PSE 2013-2018</w:t>
      </w:r>
      <w:r>
        <w:rPr>
          <w:rFonts w:ascii="Times New Roman" w:hAnsi="Times New Roman" w:cs="Times New Roman"/>
          <w:sz w:val="24"/>
          <w:szCs w:val="24"/>
        </w:rPr>
        <w:t>, p.</w:t>
      </w:r>
      <w:r w:rsidR="00057708" w:rsidRPr="007918A1">
        <w:rPr>
          <w:rFonts w:ascii="Times New Roman" w:hAnsi="Times New Roman" w:cs="Times New Roman"/>
          <w:sz w:val="24"/>
          <w:szCs w:val="24"/>
        </w:rPr>
        <w:t xml:space="preserve"> 7). Asimismo, expresa que para responder a los avances</w:t>
      </w:r>
      <w:r w:rsidR="0072471B">
        <w:rPr>
          <w:rFonts w:ascii="Times New Roman" w:hAnsi="Times New Roman" w:cs="Times New Roman"/>
          <w:sz w:val="24"/>
          <w:szCs w:val="24"/>
        </w:rPr>
        <w:t xml:space="preserve"> de</w:t>
      </w:r>
      <w:r w:rsidR="00057708" w:rsidRPr="007918A1">
        <w:rPr>
          <w:rFonts w:ascii="Times New Roman" w:hAnsi="Times New Roman" w:cs="Times New Roman"/>
          <w:sz w:val="24"/>
          <w:szCs w:val="24"/>
        </w:rPr>
        <w:t xml:space="preserve"> las sociedades de la información y del conocimiento </w:t>
      </w:r>
      <w:r w:rsidR="00941506">
        <w:rPr>
          <w:rFonts w:ascii="Times New Roman" w:hAnsi="Times New Roman" w:cs="Times New Roman"/>
          <w:sz w:val="24"/>
          <w:szCs w:val="24"/>
        </w:rPr>
        <w:t xml:space="preserve">se demanda </w:t>
      </w:r>
      <w:r w:rsidR="00117189">
        <w:rPr>
          <w:rFonts w:ascii="Times New Roman" w:hAnsi="Times New Roman" w:cs="Times New Roman"/>
          <w:sz w:val="24"/>
          <w:szCs w:val="24"/>
        </w:rPr>
        <w:t>a</w:t>
      </w:r>
      <w:r w:rsidR="00057708" w:rsidRPr="007918A1">
        <w:rPr>
          <w:rFonts w:ascii="Times New Roman" w:hAnsi="Times New Roman" w:cs="Times New Roman"/>
          <w:sz w:val="24"/>
          <w:szCs w:val="24"/>
        </w:rPr>
        <w:t xml:space="preserve"> las </w:t>
      </w:r>
      <w:r w:rsidR="00117189">
        <w:rPr>
          <w:rFonts w:ascii="Times New Roman" w:hAnsi="Times New Roman" w:cs="Times New Roman"/>
          <w:sz w:val="24"/>
          <w:szCs w:val="24"/>
        </w:rPr>
        <w:t>Instituciones de Educación Superior (</w:t>
      </w:r>
      <w:r w:rsidR="00057708" w:rsidRPr="007918A1">
        <w:rPr>
          <w:rFonts w:ascii="Times New Roman" w:hAnsi="Times New Roman" w:cs="Times New Roman"/>
          <w:sz w:val="24"/>
          <w:szCs w:val="24"/>
        </w:rPr>
        <w:t>IES</w:t>
      </w:r>
      <w:r w:rsidR="00117189">
        <w:rPr>
          <w:rFonts w:ascii="Times New Roman" w:hAnsi="Times New Roman" w:cs="Times New Roman"/>
          <w:sz w:val="24"/>
          <w:szCs w:val="24"/>
        </w:rPr>
        <w:t>)</w:t>
      </w:r>
      <w:r w:rsidR="00057708" w:rsidRPr="007918A1">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57708" w:rsidRPr="007918A1">
        <w:rPr>
          <w:rFonts w:ascii="Times New Roman" w:hAnsi="Times New Roman" w:cs="Times New Roman"/>
          <w:sz w:val="24"/>
          <w:szCs w:val="24"/>
        </w:rPr>
        <w:t xml:space="preserve">lleven a cabo “inversiones en plataformas tecnológicas, trabajo con las </w:t>
      </w:r>
      <w:r w:rsidR="00057708" w:rsidRPr="007918A1">
        <w:rPr>
          <w:rFonts w:ascii="Times New Roman" w:hAnsi="Times New Roman" w:cs="Times New Roman"/>
          <w:sz w:val="24"/>
          <w:szCs w:val="24"/>
        </w:rPr>
        <w:lastRenderedPageBreak/>
        <w:t>comunidades de docentes, revisar la normativa pertinente, promover la investigación sobre el uso de la tecnología y la evaluación de resultados” (PSE 2013-2018</w:t>
      </w:r>
      <w:r>
        <w:rPr>
          <w:rFonts w:ascii="Times New Roman" w:hAnsi="Times New Roman" w:cs="Times New Roman"/>
          <w:sz w:val="24"/>
          <w:szCs w:val="24"/>
        </w:rPr>
        <w:t>, p.</w:t>
      </w:r>
      <w:r w:rsidR="00057708" w:rsidRPr="007918A1">
        <w:rPr>
          <w:rFonts w:ascii="Times New Roman" w:hAnsi="Times New Roman" w:cs="Times New Roman"/>
          <w:sz w:val="24"/>
          <w:szCs w:val="24"/>
        </w:rPr>
        <w:t xml:space="preserve"> 8).</w:t>
      </w:r>
    </w:p>
    <w:p w:rsidR="00057708" w:rsidRPr="007918A1" w:rsidRDefault="00057708" w:rsidP="00AB1106">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 xml:space="preserve">La importancia y funciones que el PSE asigna a la educación superior y </w:t>
      </w:r>
      <w:r w:rsidR="00117189">
        <w:rPr>
          <w:rFonts w:ascii="Times New Roman" w:hAnsi="Times New Roman" w:cs="Times New Roman"/>
          <w:sz w:val="24"/>
          <w:szCs w:val="24"/>
        </w:rPr>
        <w:t xml:space="preserve">a </w:t>
      </w:r>
      <w:r w:rsidRPr="007918A1">
        <w:rPr>
          <w:rFonts w:ascii="Times New Roman" w:hAnsi="Times New Roman" w:cs="Times New Roman"/>
          <w:sz w:val="24"/>
          <w:szCs w:val="24"/>
        </w:rPr>
        <w:t>los posgrados se refleja en el objetivo 2:</w:t>
      </w:r>
      <w:r w:rsidRPr="007918A1">
        <w:rPr>
          <w:rFonts w:ascii="Times New Roman" w:hAnsi="Times New Roman" w:cs="Times New Roman"/>
          <w:i/>
          <w:sz w:val="24"/>
          <w:szCs w:val="24"/>
        </w:rPr>
        <w:t xml:space="preserve"> Fortalecer la calidad y pertinencia de la educación media superior, superior y formación para el trabajo, a fin de que contribuyan al desarrollo de México</w:t>
      </w:r>
      <w:r w:rsidR="00D513AB">
        <w:rPr>
          <w:rFonts w:ascii="Times New Roman" w:hAnsi="Times New Roman" w:cs="Times New Roman"/>
          <w:i/>
          <w:sz w:val="24"/>
          <w:szCs w:val="24"/>
        </w:rPr>
        <w:t xml:space="preserve">. </w:t>
      </w:r>
      <w:r w:rsidR="00D513AB">
        <w:rPr>
          <w:rFonts w:ascii="Times New Roman" w:hAnsi="Times New Roman" w:cs="Times New Roman"/>
          <w:sz w:val="24"/>
          <w:szCs w:val="24"/>
        </w:rPr>
        <w:t>Para dicho</w:t>
      </w:r>
      <w:r w:rsidRPr="007918A1">
        <w:rPr>
          <w:rFonts w:ascii="Times New Roman" w:hAnsi="Times New Roman" w:cs="Times New Roman"/>
          <w:sz w:val="24"/>
          <w:szCs w:val="24"/>
        </w:rPr>
        <w:t xml:space="preserve"> propósito incluye la estrategia: </w:t>
      </w:r>
      <w:r w:rsidRPr="00117189">
        <w:rPr>
          <w:rFonts w:ascii="Times New Roman" w:hAnsi="Times New Roman" w:cs="Times New Roman"/>
          <w:i/>
          <w:sz w:val="24"/>
          <w:szCs w:val="24"/>
        </w:rPr>
        <w:t>Aprovechar las tecnologías de la información y la comunicación para el fortalecimiento de la educación media superior y superior</w:t>
      </w:r>
      <w:r w:rsidRPr="007918A1">
        <w:rPr>
          <w:rFonts w:ascii="Times New Roman" w:hAnsi="Times New Roman" w:cs="Times New Roman"/>
          <w:sz w:val="24"/>
          <w:szCs w:val="24"/>
        </w:rPr>
        <w:t xml:space="preserve">, </w:t>
      </w:r>
      <w:r w:rsidR="00D513AB">
        <w:rPr>
          <w:rFonts w:ascii="Times New Roman" w:hAnsi="Times New Roman" w:cs="Times New Roman"/>
          <w:sz w:val="24"/>
          <w:szCs w:val="24"/>
        </w:rPr>
        <w:t>con</w:t>
      </w:r>
      <w:r w:rsidRPr="007918A1">
        <w:rPr>
          <w:rFonts w:ascii="Times New Roman" w:hAnsi="Times New Roman" w:cs="Times New Roman"/>
          <w:sz w:val="24"/>
          <w:szCs w:val="24"/>
        </w:rPr>
        <w:t xml:space="preserve"> las siguientes líneas de acción:</w:t>
      </w:r>
    </w:p>
    <w:p w:rsidR="00057708" w:rsidRPr="007918A1" w:rsidRDefault="00057708" w:rsidP="00AB1106">
      <w:pPr>
        <w:pStyle w:val="Prrafodelista"/>
        <w:numPr>
          <w:ilvl w:val="0"/>
          <w:numId w:val="4"/>
        </w:num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Promover la incorporación en la enseñanza de nuevos recursos tecnológicos para la generación de capacidades propias de la sociedad del conocimiento.</w:t>
      </w:r>
    </w:p>
    <w:p w:rsidR="00057708" w:rsidRPr="007918A1" w:rsidRDefault="00057708" w:rsidP="00AB1106">
      <w:pPr>
        <w:pStyle w:val="Prrafodelista"/>
        <w:numPr>
          <w:ilvl w:val="0"/>
          <w:numId w:val="4"/>
        </w:num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Trabajar</w:t>
      </w:r>
      <w:r w:rsidR="00117189">
        <w:rPr>
          <w:rFonts w:ascii="Times New Roman" w:hAnsi="Times New Roman" w:cs="Times New Roman"/>
          <w:sz w:val="24"/>
          <w:szCs w:val="24"/>
        </w:rPr>
        <w:t xml:space="preserve"> </w:t>
      </w:r>
      <w:r w:rsidRPr="007918A1">
        <w:rPr>
          <w:rFonts w:ascii="Times New Roman" w:hAnsi="Times New Roman" w:cs="Times New Roman"/>
          <w:sz w:val="24"/>
          <w:szCs w:val="24"/>
        </w:rPr>
        <w:t>con</w:t>
      </w:r>
      <w:r w:rsidR="00117189">
        <w:rPr>
          <w:rFonts w:ascii="Times New Roman" w:hAnsi="Times New Roman" w:cs="Times New Roman"/>
          <w:sz w:val="24"/>
          <w:szCs w:val="24"/>
        </w:rPr>
        <w:t xml:space="preserve"> las </w:t>
      </w:r>
      <w:r w:rsidRPr="007918A1">
        <w:rPr>
          <w:rFonts w:ascii="Times New Roman" w:hAnsi="Times New Roman" w:cs="Times New Roman"/>
          <w:sz w:val="24"/>
          <w:szCs w:val="24"/>
        </w:rPr>
        <w:t>comunidades de docentes los programas de difusión y capacitación para el uso de las TIC en los procesos educativos.</w:t>
      </w:r>
    </w:p>
    <w:p w:rsidR="00057708" w:rsidRPr="007918A1" w:rsidRDefault="00057708" w:rsidP="00AB1106">
      <w:pPr>
        <w:pStyle w:val="Prrafodelista"/>
        <w:numPr>
          <w:ilvl w:val="0"/>
          <w:numId w:val="4"/>
        </w:num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Promover en la investigación colegiada y multidisciplinaria el uso y desarrollo de tecnologías aplicadas a la educación.</w:t>
      </w:r>
    </w:p>
    <w:p w:rsidR="00057708" w:rsidRPr="0072471B" w:rsidRDefault="00057708" w:rsidP="0072471B">
      <w:pPr>
        <w:pStyle w:val="Prrafodelista"/>
        <w:numPr>
          <w:ilvl w:val="0"/>
          <w:numId w:val="4"/>
        </w:num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Utilizar las tecnologías para la formación de personal docente, directivo y de apoyo que participa</w:t>
      </w:r>
      <w:r w:rsidR="00941506">
        <w:rPr>
          <w:rFonts w:ascii="Times New Roman" w:hAnsi="Times New Roman" w:cs="Times New Roman"/>
          <w:sz w:val="24"/>
          <w:szCs w:val="24"/>
        </w:rPr>
        <w:t xml:space="preserve"> en las modalidades </w:t>
      </w:r>
      <w:r w:rsidRPr="007918A1">
        <w:rPr>
          <w:rFonts w:ascii="Times New Roman" w:hAnsi="Times New Roman" w:cs="Times New Roman"/>
          <w:sz w:val="24"/>
          <w:szCs w:val="24"/>
        </w:rPr>
        <w:t>escolarizada, no escolarizada y mixta (PSE 2013-2018</w:t>
      </w:r>
      <w:r w:rsidR="00216322">
        <w:rPr>
          <w:rFonts w:ascii="Times New Roman" w:hAnsi="Times New Roman" w:cs="Times New Roman"/>
          <w:sz w:val="24"/>
          <w:szCs w:val="24"/>
        </w:rPr>
        <w:t>, pp.</w:t>
      </w:r>
      <w:r w:rsidRPr="007918A1">
        <w:rPr>
          <w:rFonts w:ascii="Times New Roman" w:hAnsi="Times New Roman" w:cs="Times New Roman"/>
          <w:sz w:val="24"/>
          <w:szCs w:val="24"/>
        </w:rPr>
        <w:t xml:space="preserve"> 12, 19 y 20).</w:t>
      </w:r>
    </w:p>
    <w:p w:rsidR="00984355" w:rsidRDefault="00984355" w:rsidP="00AB1106">
      <w:pPr>
        <w:spacing w:line="360" w:lineRule="auto"/>
        <w:jc w:val="both"/>
        <w:rPr>
          <w:rFonts w:ascii="Times New Roman" w:hAnsi="Times New Roman" w:cs="Times New Roman"/>
          <w:bCs/>
          <w:sz w:val="24"/>
          <w:szCs w:val="24"/>
        </w:rPr>
      </w:pPr>
      <w:r>
        <w:rPr>
          <w:rFonts w:ascii="Times New Roman" w:hAnsi="Times New Roman" w:cs="Times New Roman"/>
          <w:sz w:val="24"/>
          <w:szCs w:val="24"/>
        </w:rPr>
        <w:t>A través de las</w:t>
      </w:r>
      <w:r w:rsidR="00057708" w:rsidRPr="007918A1">
        <w:rPr>
          <w:rFonts w:ascii="Times New Roman" w:hAnsi="Times New Roman" w:cs="Times New Roman"/>
          <w:sz w:val="24"/>
          <w:szCs w:val="24"/>
        </w:rPr>
        <w:t xml:space="preserve"> páginas </w:t>
      </w:r>
      <w:r>
        <w:rPr>
          <w:rFonts w:ascii="Times New Roman" w:hAnsi="Times New Roman" w:cs="Times New Roman"/>
          <w:sz w:val="24"/>
          <w:szCs w:val="24"/>
        </w:rPr>
        <w:t xml:space="preserve">de dicho programa </w:t>
      </w:r>
      <w:r w:rsidR="00057708" w:rsidRPr="007918A1">
        <w:rPr>
          <w:rFonts w:ascii="Times New Roman" w:hAnsi="Times New Roman" w:cs="Times New Roman"/>
          <w:sz w:val="24"/>
          <w:szCs w:val="24"/>
        </w:rPr>
        <w:t>se percibe</w:t>
      </w:r>
      <w:r w:rsidR="00216322">
        <w:rPr>
          <w:rFonts w:ascii="Times New Roman" w:hAnsi="Times New Roman" w:cs="Times New Roman"/>
          <w:sz w:val="24"/>
          <w:szCs w:val="24"/>
        </w:rPr>
        <w:t>n</w:t>
      </w:r>
      <w:r w:rsidR="00057708" w:rsidRPr="007918A1">
        <w:rPr>
          <w:rFonts w:ascii="Times New Roman" w:hAnsi="Times New Roman" w:cs="Times New Roman"/>
          <w:sz w:val="24"/>
          <w:szCs w:val="24"/>
        </w:rPr>
        <w:t xml:space="preserve"> en general dos líneas estratégicas: a) </w:t>
      </w:r>
      <w:r w:rsidR="00216322">
        <w:rPr>
          <w:rFonts w:ascii="Times New Roman" w:hAnsi="Times New Roman" w:cs="Times New Roman"/>
          <w:sz w:val="24"/>
          <w:szCs w:val="24"/>
        </w:rPr>
        <w:t>i</w:t>
      </w:r>
      <w:r w:rsidR="00057708" w:rsidRPr="007918A1">
        <w:rPr>
          <w:rFonts w:ascii="Times New Roman" w:hAnsi="Times New Roman" w:cs="Times New Roman"/>
          <w:sz w:val="24"/>
          <w:szCs w:val="24"/>
        </w:rPr>
        <w:t xml:space="preserve">ncorporar la necesidad que tienen los ciudadanos, estudiantes y profesores de usar eficientemente las </w:t>
      </w:r>
      <w:r w:rsidR="005F7983">
        <w:rPr>
          <w:rFonts w:ascii="Times New Roman" w:hAnsi="Times New Roman" w:cs="Times New Roman"/>
          <w:sz w:val="24"/>
          <w:szCs w:val="24"/>
        </w:rPr>
        <w:t>TIC</w:t>
      </w:r>
      <w:r w:rsidR="00057708" w:rsidRPr="007918A1">
        <w:rPr>
          <w:rFonts w:ascii="Times New Roman" w:hAnsi="Times New Roman" w:cs="Times New Roman"/>
          <w:sz w:val="24"/>
          <w:szCs w:val="24"/>
        </w:rPr>
        <w:t xml:space="preserve"> para conocer el entorno y generar procesos de innovación, y b) </w:t>
      </w:r>
      <w:r w:rsidR="00216322">
        <w:rPr>
          <w:rFonts w:ascii="Times New Roman" w:hAnsi="Times New Roman" w:cs="Times New Roman"/>
          <w:sz w:val="24"/>
          <w:szCs w:val="24"/>
        </w:rPr>
        <w:t>c</w:t>
      </w:r>
      <w:r w:rsidR="0072471B">
        <w:rPr>
          <w:rFonts w:ascii="Times New Roman" w:hAnsi="Times New Roman" w:cs="Times New Roman"/>
          <w:sz w:val="24"/>
          <w:szCs w:val="24"/>
        </w:rPr>
        <w:t>rea</w:t>
      </w:r>
      <w:r w:rsidR="0072471B" w:rsidRPr="007918A1">
        <w:rPr>
          <w:rFonts w:ascii="Times New Roman" w:hAnsi="Times New Roman" w:cs="Times New Roman"/>
          <w:sz w:val="24"/>
          <w:szCs w:val="24"/>
        </w:rPr>
        <w:t>r</w:t>
      </w:r>
      <w:r w:rsidR="00057708" w:rsidRPr="007918A1">
        <w:rPr>
          <w:rFonts w:ascii="Times New Roman" w:hAnsi="Times New Roman" w:cs="Times New Roman"/>
          <w:sz w:val="24"/>
          <w:szCs w:val="24"/>
        </w:rPr>
        <w:t xml:space="preserve"> una sólida vinculación entre escuelas, universidades, centros de investigación y el sector privado, principalmente a nivel de los programas de posgrado</w:t>
      </w:r>
      <w:r w:rsidR="00057708" w:rsidRPr="007918A1">
        <w:rPr>
          <w:rFonts w:ascii="Times New Roman" w:hAnsi="Times New Roman" w:cs="Times New Roman"/>
          <w:bCs/>
          <w:sz w:val="24"/>
          <w:szCs w:val="24"/>
        </w:rPr>
        <w:t xml:space="preserve"> (PSE 2013-2018</w:t>
      </w:r>
      <w:r w:rsidR="00216322">
        <w:rPr>
          <w:rFonts w:ascii="Times New Roman" w:hAnsi="Times New Roman" w:cs="Times New Roman"/>
          <w:bCs/>
          <w:sz w:val="24"/>
          <w:szCs w:val="24"/>
        </w:rPr>
        <w:t>, p.</w:t>
      </w:r>
      <w:r w:rsidR="00057708" w:rsidRPr="007918A1">
        <w:rPr>
          <w:rFonts w:ascii="Times New Roman" w:hAnsi="Times New Roman" w:cs="Times New Roman"/>
          <w:bCs/>
          <w:sz w:val="24"/>
          <w:szCs w:val="24"/>
        </w:rPr>
        <w:t xml:space="preserve">3). </w:t>
      </w:r>
    </w:p>
    <w:p w:rsidR="00057708" w:rsidRPr="007918A1" w:rsidRDefault="00057708" w:rsidP="00AB1106">
      <w:pPr>
        <w:spacing w:line="360" w:lineRule="auto"/>
        <w:jc w:val="both"/>
        <w:rPr>
          <w:rFonts w:ascii="Times New Roman" w:hAnsi="Times New Roman" w:cs="Times New Roman"/>
          <w:bCs/>
          <w:sz w:val="24"/>
          <w:szCs w:val="24"/>
        </w:rPr>
      </w:pPr>
      <w:r w:rsidRPr="007918A1">
        <w:rPr>
          <w:rFonts w:ascii="Times New Roman" w:hAnsi="Times New Roman" w:cs="Times New Roman"/>
          <w:sz w:val="24"/>
          <w:szCs w:val="24"/>
        </w:rPr>
        <w:t>As</w:t>
      </w:r>
      <w:r w:rsidR="0094363F">
        <w:rPr>
          <w:rFonts w:ascii="Times New Roman" w:hAnsi="Times New Roman" w:cs="Times New Roman"/>
          <w:sz w:val="24"/>
          <w:szCs w:val="24"/>
        </w:rPr>
        <w:t>i</w:t>
      </w:r>
      <w:r w:rsidRPr="007918A1">
        <w:rPr>
          <w:rFonts w:ascii="Times New Roman" w:hAnsi="Times New Roman" w:cs="Times New Roman"/>
          <w:sz w:val="24"/>
          <w:szCs w:val="24"/>
        </w:rPr>
        <w:t>mismo</w:t>
      </w:r>
      <w:r w:rsidR="00984355">
        <w:rPr>
          <w:rFonts w:ascii="Times New Roman" w:hAnsi="Times New Roman" w:cs="Times New Roman"/>
          <w:sz w:val="24"/>
          <w:szCs w:val="24"/>
        </w:rPr>
        <w:t>,</w:t>
      </w:r>
      <w:r w:rsidR="00941506">
        <w:rPr>
          <w:rFonts w:ascii="Times New Roman" w:hAnsi="Times New Roman" w:cs="Times New Roman"/>
          <w:sz w:val="24"/>
          <w:szCs w:val="24"/>
        </w:rPr>
        <w:t xml:space="preserve"> el PSE</w:t>
      </w:r>
      <w:r w:rsidR="00F35BFB">
        <w:rPr>
          <w:rFonts w:ascii="Times New Roman" w:hAnsi="Times New Roman" w:cs="Times New Roman"/>
          <w:sz w:val="24"/>
          <w:szCs w:val="24"/>
        </w:rPr>
        <w:t>, des</w:t>
      </w:r>
      <w:r w:rsidR="00941506">
        <w:rPr>
          <w:rFonts w:ascii="Times New Roman" w:hAnsi="Times New Roman" w:cs="Times New Roman"/>
          <w:sz w:val="24"/>
          <w:szCs w:val="24"/>
        </w:rPr>
        <w:t>de nuestro punto de vista, sobrevalora lo que pueden significar los</w:t>
      </w:r>
      <w:r w:rsidRPr="007918A1">
        <w:rPr>
          <w:rFonts w:ascii="Times New Roman" w:hAnsi="Times New Roman" w:cs="Times New Roman"/>
          <w:sz w:val="24"/>
          <w:szCs w:val="24"/>
        </w:rPr>
        <w:t xml:space="preserve"> </w:t>
      </w:r>
      <w:r w:rsidR="00941506">
        <w:rPr>
          <w:rFonts w:ascii="Times New Roman" w:hAnsi="Times New Roman" w:cs="Times New Roman"/>
          <w:sz w:val="24"/>
          <w:szCs w:val="24"/>
        </w:rPr>
        <w:t>posgrados en el país</w:t>
      </w:r>
      <w:r w:rsidRPr="007918A1">
        <w:rPr>
          <w:rFonts w:ascii="Times New Roman" w:hAnsi="Times New Roman" w:cs="Times New Roman"/>
          <w:sz w:val="24"/>
          <w:szCs w:val="24"/>
        </w:rPr>
        <w:t xml:space="preserve">: “En los estudios de posgrado recae la responsabilidad de formar a quienes hagan una contribución directa para el avance del conocimiento, la innovación y el desarrollo científico y tecnológico” </w:t>
      </w:r>
      <w:r w:rsidR="00984355">
        <w:rPr>
          <w:rFonts w:ascii="Times New Roman" w:hAnsi="Times New Roman" w:cs="Times New Roman"/>
          <w:sz w:val="24"/>
          <w:szCs w:val="24"/>
        </w:rPr>
        <w:t>(PSE 2013-2018</w:t>
      </w:r>
      <w:r w:rsidR="0094363F">
        <w:rPr>
          <w:rFonts w:ascii="Times New Roman" w:hAnsi="Times New Roman" w:cs="Times New Roman"/>
          <w:sz w:val="24"/>
          <w:szCs w:val="24"/>
        </w:rPr>
        <w:t>, p.</w:t>
      </w:r>
      <w:r w:rsidR="00984355">
        <w:rPr>
          <w:rFonts w:ascii="Times New Roman" w:hAnsi="Times New Roman" w:cs="Times New Roman"/>
          <w:sz w:val="24"/>
          <w:szCs w:val="24"/>
        </w:rPr>
        <w:t xml:space="preserve"> 18). Dicho planteamiento</w:t>
      </w:r>
      <w:r w:rsidR="0072471B">
        <w:rPr>
          <w:rFonts w:ascii="Times New Roman" w:hAnsi="Times New Roman" w:cs="Times New Roman"/>
          <w:sz w:val="24"/>
          <w:szCs w:val="24"/>
        </w:rPr>
        <w:t xml:space="preserve"> no impide </w:t>
      </w:r>
      <w:r w:rsidR="0094363F">
        <w:rPr>
          <w:rFonts w:ascii="Times New Roman" w:hAnsi="Times New Roman" w:cs="Times New Roman"/>
          <w:sz w:val="24"/>
          <w:szCs w:val="24"/>
        </w:rPr>
        <w:t>inquirir</w:t>
      </w:r>
      <w:r w:rsidR="0072471B">
        <w:rPr>
          <w:rFonts w:ascii="Times New Roman" w:hAnsi="Times New Roman" w:cs="Times New Roman"/>
          <w:sz w:val="24"/>
          <w:szCs w:val="24"/>
        </w:rPr>
        <w:t>: ¿Se logrará con</w:t>
      </w:r>
      <w:r w:rsidR="00F35BFB">
        <w:rPr>
          <w:rFonts w:ascii="Times New Roman" w:hAnsi="Times New Roman" w:cs="Times New Roman"/>
          <w:sz w:val="24"/>
          <w:szCs w:val="24"/>
        </w:rPr>
        <w:t xml:space="preserve"> este programa sexenal </w:t>
      </w:r>
      <w:r w:rsidRPr="007918A1">
        <w:rPr>
          <w:rFonts w:ascii="Times New Roman" w:hAnsi="Times New Roman" w:cs="Times New Roman"/>
          <w:sz w:val="24"/>
          <w:szCs w:val="24"/>
        </w:rPr>
        <w:t xml:space="preserve">un avance significativo </w:t>
      </w:r>
      <w:r w:rsidR="00F35BFB">
        <w:rPr>
          <w:rFonts w:ascii="Times New Roman" w:hAnsi="Times New Roman" w:cs="Times New Roman"/>
          <w:sz w:val="24"/>
          <w:szCs w:val="24"/>
        </w:rPr>
        <w:t xml:space="preserve">en la </w:t>
      </w:r>
      <w:r w:rsidR="00F35BFB">
        <w:rPr>
          <w:rFonts w:ascii="Times New Roman" w:hAnsi="Times New Roman" w:cs="Times New Roman"/>
          <w:sz w:val="24"/>
          <w:szCs w:val="24"/>
        </w:rPr>
        <w:lastRenderedPageBreak/>
        <w:t>materia</w:t>
      </w:r>
      <w:r w:rsidR="00165434">
        <w:rPr>
          <w:rFonts w:ascii="Times New Roman" w:hAnsi="Times New Roman" w:cs="Times New Roman"/>
          <w:sz w:val="24"/>
          <w:szCs w:val="24"/>
        </w:rPr>
        <w:t>? E</w:t>
      </w:r>
      <w:r w:rsidR="00F35BFB">
        <w:rPr>
          <w:rFonts w:ascii="Times New Roman" w:hAnsi="Times New Roman" w:cs="Times New Roman"/>
          <w:sz w:val="24"/>
          <w:szCs w:val="24"/>
        </w:rPr>
        <w:t xml:space="preserve">n </w:t>
      </w:r>
      <w:r w:rsidRPr="007918A1">
        <w:rPr>
          <w:rFonts w:ascii="Times New Roman" w:hAnsi="Times New Roman" w:cs="Times New Roman"/>
          <w:sz w:val="24"/>
          <w:szCs w:val="24"/>
        </w:rPr>
        <w:t>los planes y proyectos</w:t>
      </w:r>
      <w:r w:rsidR="00F35BFB">
        <w:rPr>
          <w:rFonts w:ascii="Times New Roman" w:hAnsi="Times New Roman" w:cs="Times New Roman"/>
          <w:sz w:val="24"/>
          <w:szCs w:val="24"/>
        </w:rPr>
        <w:t xml:space="preserve"> de los anteriores sexenios</w:t>
      </w:r>
      <w:r w:rsidRPr="007918A1">
        <w:rPr>
          <w:rFonts w:ascii="Times New Roman" w:hAnsi="Times New Roman" w:cs="Times New Roman"/>
          <w:sz w:val="24"/>
          <w:szCs w:val="24"/>
        </w:rPr>
        <w:t xml:space="preserve">, en su gran mayoría, </w:t>
      </w:r>
      <w:r w:rsidR="00F35BFB">
        <w:rPr>
          <w:rFonts w:ascii="Times New Roman" w:hAnsi="Times New Roman" w:cs="Times New Roman"/>
          <w:sz w:val="24"/>
          <w:szCs w:val="24"/>
        </w:rPr>
        <w:t xml:space="preserve">los </w:t>
      </w:r>
      <w:r w:rsidRPr="007918A1">
        <w:rPr>
          <w:rFonts w:ascii="Times New Roman" w:hAnsi="Times New Roman" w:cs="Times New Roman"/>
          <w:sz w:val="24"/>
          <w:szCs w:val="24"/>
        </w:rPr>
        <w:t xml:space="preserve">resultados </w:t>
      </w:r>
      <w:r w:rsidR="00F35BFB">
        <w:rPr>
          <w:rFonts w:ascii="Times New Roman" w:hAnsi="Times New Roman" w:cs="Times New Roman"/>
          <w:sz w:val="24"/>
          <w:szCs w:val="24"/>
        </w:rPr>
        <w:t xml:space="preserve">en la práctica </w:t>
      </w:r>
      <w:r w:rsidRPr="007918A1">
        <w:rPr>
          <w:rFonts w:ascii="Times New Roman" w:hAnsi="Times New Roman" w:cs="Times New Roman"/>
          <w:sz w:val="24"/>
          <w:szCs w:val="24"/>
        </w:rPr>
        <w:t xml:space="preserve">han </w:t>
      </w:r>
      <w:r w:rsidR="00984355">
        <w:rPr>
          <w:rFonts w:ascii="Times New Roman" w:hAnsi="Times New Roman" w:cs="Times New Roman"/>
          <w:sz w:val="24"/>
          <w:szCs w:val="24"/>
        </w:rPr>
        <w:t>sido altamente limitados</w:t>
      </w:r>
      <w:r w:rsidR="003D1DBD">
        <w:rPr>
          <w:rFonts w:ascii="Times New Roman" w:hAnsi="Times New Roman" w:cs="Times New Roman"/>
          <w:sz w:val="24"/>
          <w:szCs w:val="24"/>
        </w:rPr>
        <w:t>.</w:t>
      </w:r>
      <w:r w:rsidR="00984355" w:rsidRPr="00984355">
        <w:rPr>
          <w:rStyle w:val="Refdenotaalpie"/>
          <w:rFonts w:ascii="Times New Roman" w:hAnsi="Times New Roman" w:cs="Times New Roman"/>
          <w:sz w:val="20"/>
          <w:szCs w:val="20"/>
        </w:rPr>
        <w:footnoteReference w:id="5"/>
      </w:r>
    </w:p>
    <w:p w:rsidR="00057708" w:rsidRPr="00E30DDB" w:rsidRDefault="00E12670" w:rsidP="00AB1106">
      <w:pPr>
        <w:pStyle w:val="Prrafodelista"/>
        <w:numPr>
          <w:ilvl w:val="0"/>
          <w:numId w:val="9"/>
        </w:numPr>
        <w:spacing w:line="360" w:lineRule="auto"/>
        <w:jc w:val="both"/>
        <w:rPr>
          <w:rFonts w:ascii="Times New Roman" w:hAnsi="Times New Roman" w:cs="Times New Roman"/>
          <w:i/>
          <w:sz w:val="24"/>
          <w:szCs w:val="24"/>
        </w:rPr>
      </w:pPr>
      <w:r w:rsidRPr="00E30DDB">
        <w:rPr>
          <w:rFonts w:ascii="Times New Roman" w:hAnsi="Times New Roman" w:cs="Times New Roman"/>
          <w:i/>
          <w:sz w:val="24"/>
          <w:szCs w:val="24"/>
        </w:rPr>
        <w:t>Políticas de los programas</w:t>
      </w:r>
      <w:r w:rsidR="00057708" w:rsidRPr="00E30DDB">
        <w:rPr>
          <w:rFonts w:ascii="Times New Roman" w:hAnsi="Times New Roman" w:cs="Times New Roman"/>
          <w:i/>
          <w:sz w:val="24"/>
          <w:szCs w:val="24"/>
        </w:rPr>
        <w:t xml:space="preserve"> para el fomento de la ciencia, la tecnología y la innovación </w:t>
      </w:r>
    </w:p>
    <w:p w:rsidR="00F35BFB" w:rsidRDefault="00057708" w:rsidP="00AB1106">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Desde fin</w:t>
      </w:r>
      <w:r w:rsidR="003D1DBD">
        <w:rPr>
          <w:rFonts w:ascii="Times New Roman" w:hAnsi="Times New Roman" w:cs="Times New Roman"/>
          <w:sz w:val="24"/>
          <w:szCs w:val="24"/>
        </w:rPr>
        <w:t>ales</w:t>
      </w:r>
      <w:r w:rsidRPr="007918A1">
        <w:rPr>
          <w:rFonts w:ascii="Times New Roman" w:hAnsi="Times New Roman" w:cs="Times New Roman"/>
          <w:sz w:val="24"/>
          <w:szCs w:val="24"/>
        </w:rPr>
        <w:t xml:space="preserve"> del siglo pasado la implementación de políticas educativas en referencia a la promoción y desarrollo de la educació</w:t>
      </w:r>
      <w:r w:rsidR="00657D25">
        <w:rPr>
          <w:rFonts w:ascii="Times New Roman" w:hAnsi="Times New Roman" w:cs="Times New Roman"/>
          <w:sz w:val="24"/>
          <w:szCs w:val="24"/>
        </w:rPr>
        <w:t>n superior y, de modo específico</w:t>
      </w:r>
      <w:r w:rsidRPr="007918A1">
        <w:rPr>
          <w:rFonts w:ascii="Times New Roman" w:hAnsi="Times New Roman" w:cs="Times New Roman"/>
          <w:sz w:val="24"/>
          <w:szCs w:val="24"/>
        </w:rPr>
        <w:t xml:space="preserve"> de los posgrados en México</w:t>
      </w:r>
      <w:r w:rsidR="00657D25">
        <w:rPr>
          <w:rFonts w:ascii="Times New Roman" w:hAnsi="Times New Roman" w:cs="Times New Roman"/>
          <w:sz w:val="24"/>
          <w:szCs w:val="24"/>
        </w:rPr>
        <w:t>,</w:t>
      </w:r>
      <w:r w:rsidRPr="007918A1">
        <w:rPr>
          <w:rFonts w:ascii="Times New Roman" w:hAnsi="Times New Roman" w:cs="Times New Roman"/>
          <w:sz w:val="24"/>
          <w:szCs w:val="24"/>
        </w:rPr>
        <w:t xml:space="preserve"> ha sido una constante a través de los Planes Nacionales de Desarrollo (PND), de los Programas Sectoriales de Educación (PSE)</w:t>
      </w:r>
      <w:r w:rsidR="003D1DBD">
        <w:rPr>
          <w:rFonts w:ascii="Times New Roman" w:hAnsi="Times New Roman" w:cs="Times New Roman"/>
          <w:sz w:val="24"/>
          <w:szCs w:val="24"/>
        </w:rPr>
        <w:t>,</w:t>
      </w:r>
      <w:r w:rsidRPr="007918A1">
        <w:rPr>
          <w:rFonts w:ascii="Times New Roman" w:hAnsi="Times New Roman" w:cs="Times New Roman"/>
          <w:sz w:val="24"/>
          <w:szCs w:val="24"/>
        </w:rPr>
        <w:t xml:space="preserve"> así como de los programas de </w:t>
      </w:r>
      <w:proofErr w:type="spellStart"/>
      <w:r w:rsidRPr="007918A1">
        <w:rPr>
          <w:rFonts w:ascii="Times New Roman" w:hAnsi="Times New Roman" w:cs="Times New Roman"/>
          <w:sz w:val="24"/>
          <w:szCs w:val="24"/>
        </w:rPr>
        <w:t>Conacyt</w:t>
      </w:r>
      <w:proofErr w:type="spellEnd"/>
      <w:r w:rsidRPr="007918A1">
        <w:rPr>
          <w:rFonts w:ascii="Times New Roman" w:hAnsi="Times New Roman" w:cs="Times New Roman"/>
          <w:sz w:val="24"/>
          <w:szCs w:val="24"/>
        </w:rPr>
        <w:t xml:space="preserve">. En todos ellos se demanda que las instituciones educativas incorporen el uso y apropiación de las TIC en los planes de estudio. En este caso </w:t>
      </w:r>
      <w:r w:rsidR="00F35BFB">
        <w:rPr>
          <w:rFonts w:ascii="Times New Roman" w:hAnsi="Times New Roman" w:cs="Times New Roman"/>
          <w:sz w:val="24"/>
          <w:szCs w:val="24"/>
        </w:rPr>
        <w:t>s</w:t>
      </w:r>
      <w:r w:rsidR="003D1DBD">
        <w:rPr>
          <w:rFonts w:ascii="Times New Roman" w:hAnsi="Times New Roman" w:cs="Times New Roman"/>
          <w:sz w:val="24"/>
          <w:szCs w:val="24"/>
        </w:rPr>
        <w:t>o</w:t>
      </w:r>
      <w:r w:rsidR="00F35BFB">
        <w:rPr>
          <w:rFonts w:ascii="Times New Roman" w:hAnsi="Times New Roman" w:cs="Times New Roman"/>
          <w:sz w:val="24"/>
          <w:szCs w:val="24"/>
        </w:rPr>
        <w:t>lo se analiza</w:t>
      </w:r>
      <w:r w:rsidR="003D1DBD">
        <w:rPr>
          <w:rFonts w:ascii="Times New Roman" w:hAnsi="Times New Roman" w:cs="Times New Roman"/>
          <w:sz w:val="24"/>
          <w:szCs w:val="24"/>
        </w:rPr>
        <w:t>n</w:t>
      </w:r>
      <w:r w:rsidR="00F35BFB">
        <w:rPr>
          <w:rFonts w:ascii="Times New Roman" w:hAnsi="Times New Roman" w:cs="Times New Roman"/>
          <w:sz w:val="24"/>
          <w:szCs w:val="24"/>
        </w:rPr>
        <w:t xml:space="preserve"> </w:t>
      </w:r>
      <w:r w:rsidRPr="007918A1">
        <w:rPr>
          <w:rFonts w:ascii="Times New Roman" w:hAnsi="Times New Roman" w:cs="Times New Roman"/>
          <w:sz w:val="24"/>
          <w:szCs w:val="24"/>
        </w:rPr>
        <w:t>las políticas referentes a los posgrados de calidad.</w:t>
      </w:r>
    </w:p>
    <w:p w:rsidR="00E12670" w:rsidRPr="00165434" w:rsidRDefault="00165434" w:rsidP="00165434">
      <w:pPr>
        <w:pStyle w:val="Prrafodelista"/>
        <w:numPr>
          <w:ilvl w:val="0"/>
          <w:numId w:val="18"/>
        </w:numPr>
        <w:spacing w:line="360" w:lineRule="auto"/>
        <w:jc w:val="both"/>
        <w:rPr>
          <w:rFonts w:ascii="Times New Roman" w:hAnsi="Times New Roman" w:cs="Times New Roman"/>
          <w:sz w:val="24"/>
          <w:szCs w:val="24"/>
        </w:rPr>
      </w:pPr>
      <w:r w:rsidRPr="00165434">
        <w:rPr>
          <w:rFonts w:ascii="Times New Roman" w:hAnsi="Times New Roman" w:cs="Times New Roman"/>
          <w:sz w:val="24"/>
          <w:szCs w:val="24"/>
        </w:rPr>
        <w:t>A</w:t>
      </w:r>
      <w:r w:rsidR="00057708" w:rsidRPr="00165434">
        <w:rPr>
          <w:rFonts w:ascii="Times New Roman" w:hAnsi="Times New Roman" w:cs="Times New Roman"/>
          <w:sz w:val="24"/>
          <w:szCs w:val="24"/>
        </w:rPr>
        <w:t xml:space="preserve">portes del Programa Institucional </w:t>
      </w:r>
      <w:r w:rsidR="00657D25" w:rsidRPr="00165434">
        <w:rPr>
          <w:rFonts w:ascii="Times New Roman" w:hAnsi="Times New Roman" w:cs="Times New Roman"/>
          <w:sz w:val="24"/>
          <w:szCs w:val="24"/>
        </w:rPr>
        <w:t xml:space="preserve">(PI) </w:t>
      </w:r>
      <w:r w:rsidR="00057708" w:rsidRPr="00165434">
        <w:rPr>
          <w:rFonts w:ascii="Times New Roman" w:hAnsi="Times New Roman" w:cs="Times New Roman"/>
          <w:sz w:val="24"/>
          <w:szCs w:val="24"/>
        </w:rPr>
        <w:t>y del</w:t>
      </w:r>
      <w:r w:rsidR="00E12670" w:rsidRPr="00165434">
        <w:rPr>
          <w:rFonts w:ascii="Times New Roman" w:hAnsi="Times New Roman" w:cs="Times New Roman"/>
          <w:sz w:val="24"/>
          <w:szCs w:val="24"/>
        </w:rPr>
        <w:t xml:space="preserve"> Programa Especial de Ciencia, Tecnología e Innovación 2014-2018</w:t>
      </w:r>
      <w:r w:rsidR="00CC33F2" w:rsidRPr="00165434">
        <w:rPr>
          <w:rFonts w:ascii="Times New Roman" w:hAnsi="Times New Roman" w:cs="Times New Roman"/>
          <w:sz w:val="24"/>
          <w:szCs w:val="24"/>
        </w:rPr>
        <w:t>b</w:t>
      </w:r>
      <w:r w:rsidR="00E12670" w:rsidRPr="00165434">
        <w:rPr>
          <w:rFonts w:ascii="Times New Roman" w:hAnsi="Times New Roman" w:cs="Times New Roman"/>
          <w:sz w:val="24"/>
          <w:szCs w:val="24"/>
        </w:rPr>
        <w:t xml:space="preserve"> (</w:t>
      </w:r>
      <w:proofErr w:type="spellStart"/>
      <w:r w:rsidR="00E12670" w:rsidRPr="00165434">
        <w:rPr>
          <w:rFonts w:ascii="Times New Roman" w:hAnsi="Times New Roman" w:cs="Times New Roman"/>
          <w:sz w:val="24"/>
          <w:szCs w:val="24"/>
        </w:rPr>
        <w:t>PECiTI</w:t>
      </w:r>
      <w:proofErr w:type="spellEnd"/>
      <w:r w:rsidR="00E12670" w:rsidRPr="00165434">
        <w:rPr>
          <w:rFonts w:ascii="Times New Roman" w:hAnsi="Times New Roman" w:cs="Times New Roman"/>
          <w:sz w:val="24"/>
          <w:szCs w:val="24"/>
        </w:rPr>
        <w:t>),</w:t>
      </w:r>
      <w:r w:rsidR="00657D25" w:rsidRPr="00165434">
        <w:rPr>
          <w:rFonts w:ascii="Times New Roman" w:hAnsi="Times New Roman" w:cs="Times New Roman"/>
          <w:i/>
          <w:sz w:val="24"/>
          <w:szCs w:val="24"/>
        </w:rPr>
        <w:t xml:space="preserve"> </w:t>
      </w:r>
      <w:proofErr w:type="spellStart"/>
      <w:r w:rsidR="00657D25" w:rsidRPr="00165434">
        <w:rPr>
          <w:rFonts w:ascii="Times New Roman" w:hAnsi="Times New Roman" w:cs="Times New Roman"/>
          <w:sz w:val="24"/>
          <w:szCs w:val="24"/>
        </w:rPr>
        <w:t>Conacyt</w:t>
      </w:r>
      <w:proofErr w:type="spellEnd"/>
      <w:r w:rsidR="00CD319C">
        <w:rPr>
          <w:rFonts w:ascii="Times New Roman" w:hAnsi="Times New Roman" w:cs="Times New Roman"/>
          <w:sz w:val="24"/>
          <w:szCs w:val="24"/>
        </w:rPr>
        <w:t>:</w:t>
      </w:r>
      <w:r w:rsidR="00657D25" w:rsidRPr="00657D25">
        <w:rPr>
          <w:rStyle w:val="Refdenotaalpie"/>
          <w:rFonts w:ascii="Times New Roman" w:hAnsi="Times New Roman" w:cs="Times New Roman"/>
          <w:i/>
          <w:sz w:val="24"/>
          <w:szCs w:val="24"/>
        </w:rPr>
        <w:footnoteReference w:id="6"/>
      </w:r>
    </w:p>
    <w:p w:rsidR="00057708" w:rsidRPr="00E12670" w:rsidRDefault="00F75328" w:rsidP="001654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1º. </w:t>
      </w:r>
      <w:r w:rsidR="00057708" w:rsidRPr="00E12670">
        <w:rPr>
          <w:rFonts w:ascii="Times New Roman" w:hAnsi="Times New Roman" w:cs="Times New Roman"/>
          <w:sz w:val="24"/>
          <w:szCs w:val="24"/>
        </w:rPr>
        <w:t xml:space="preserve">El PI plantea </w:t>
      </w:r>
      <w:r w:rsidR="00057708" w:rsidRPr="00E12670">
        <w:rPr>
          <w:rFonts w:ascii="Times New Roman" w:hAnsi="Times New Roman" w:cs="Times New Roman"/>
          <w:bCs/>
          <w:sz w:val="24"/>
          <w:szCs w:val="24"/>
        </w:rPr>
        <w:t xml:space="preserve">dos estrategias: La primera hace referencia al fortalecimiento del </w:t>
      </w:r>
      <w:r w:rsidR="00DA2242">
        <w:rPr>
          <w:rFonts w:ascii="Times New Roman" w:hAnsi="Times New Roman" w:cs="Times New Roman"/>
          <w:bCs/>
          <w:sz w:val="24"/>
          <w:szCs w:val="24"/>
        </w:rPr>
        <w:t>PNPC</w:t>
      </w:r>
      <w:r w:rsidR="00057708" w:rsidRPr="00E12670">
        <w:rPr>
          <w:rFonts w:ascii="Times New Roman" w:hAnsi="Times New Roman" w:cs="Times New Roman"/>
          <w:bCs/>
          <w:sz w:val="24"/>
          <w:szCs w:val="24"/>
        </w:rPr>
        <w:t xml:space="preserve"> y la segunda examina </w:t>
      </w:r>
      <w:r w:rsidR="00057708" w:rsidRPr="00E12670">
        <w:rPr>
          <w:rFonts w:ascii="Times New Roman" w:hAnsi="Times New Roman" w:cs="Times New Roman"/>
          <w:sz w:val="24"/>
          <w:szCs w:val="24"/>
        </w:rPr>
        <w:t>la incorporación y uso intensivo y extensivo de la infraestructura tecnológica en los</w:t>
      </w:r>
      <w:r w:rsidR="00DA2242">
        <w:rPr>
          <w:rFonts w:ascii="Times New Roman" w:hAnsi="Times New Roman" w:cs="Times New Roman"/>
          <w:sz w:val="24"/>
          <w:szCs w:val="24"/>
        </w:rPr>
        <w:t xml:space="preserve"> </w:t>
      </w:r>
      <w:r w:rsidR="00057708" w:rsidRPr="00E12670">
        <w:rPr>
          <w:rFonts w:ascii="Times New Roman" w:hAnsi="Times New Roman" w:cs="Times New Roman"/>
          <w:sz w:val="24"/>
          <w:szCs w:val="24"/>
        </w:rPr>
        <w:t>programas de posgrados de calidad en las</w:t>
      </w:r>
      <w:r w:rsidR="00EA0767">
        <w:rPr>
          <w:rFonts w:ascii="Times New Roman" w:hAnsi="Times New Roman" w:cs="Times New Roman"/>
          <w:sz w:val="24"/>
          <w:szCs w:val="24"/>
        </w:rPr>
        <w:t xml:space="preserve"> IES</w:t>
      </w:r>
      <w:r w:rsidR="00057708" w:rsidRPr="00E12670">
        <w:rPr>
          <w:rFonts w:ascii="Times New Roman" w:hAnsi="Times New Roman" w:cs="Times New Roman"/>
          <w:sz w:val="24"/>
          <w:szCs w:val="24"/>
        </w:rPr>
        <w:t xml:space="preserve">. </w:t>
      </w:r>
      <w:r w:rsidR="00CD319C">
        <w:rPr>
          <w:rFonts w:ascii="Times New Roman" w:hAnsi="Times New Roman" w:cs="Times New Roman"/>
          <w:sz w:val="24"/>
          <w:szCs w:val="24"/>
        </w:rPr>
        <w:t>Con r</w:t>
      </w:r>
      <w:r w:rsidR="00057708" w:rsidRPr="00E12670">
        <w:rPr>
          <w:rFonts w:ascii="Times New Roman" w:hAnsi="Times New Roman" w:cs="Times New Roman"/>
          <w:bCs/>
          <w:sz w:val="24"/>
          <w:szCs w:val="24"/>
        </w:rPr>
        <w:t>especto a la</w:t>
      </w:r>
      <w:r w:rsidR="00057708" w:rsidRPr="00E12670">
        <w:rPr>
          <w:rFonts w:ascii="Times New Roman" w:hAnsi="Times New Roman" w:cs="Times New Roman"/>
          <w:sz w:val="24"/>
          <w:szCs w:val="24"/>
        </w:rPr>
        <w:t xml:space="preserve"> infraestructura y herramientas tecnológicas</w:t>
      </w:r>
      <w:r w:rsidR="00CD319C">
        <w:rPr>
          <w:rFonts w:ascii="Times New Roman" w:hAnsi="Times New Roman" w:cs="Times New Roman"/>
          <w:sz w:val="24"/>
          <w:szCs w:val="24"/>
        </w:rPr>
        <w:t xml:space="preserve">, </w:t>
      </w:r>
      <w:r w:rsidR="00057708" w:rsidRPr="00E12670">
        <w:rPr>
          <w:rFonts w:ascii="Times New Roman" w:hAnsi="Times New Roman" w:cs="Times New Roman"/>
          <w:sz w:val="24"/>
          <w:szCs w:val="24"/>
        </w:rPr>
        <w:t>propone dos tópicos relevantes:</w:t>
      </w:r>
    </w:p>
    <w:p w:rsidR="00057708" w:rsidRPr="00F75328" w:rsidRDefault="00F75328" w:rsidP="00165434">
      <w:pPr>
        <w:pStyle w:val="Prrafodelista"/>
        <w:numPr>
          <w:ilvl w:val="0"/>
          <w:numId w:val="10"/>
        </w:numPr>
        <w:spacing w:line="360" w:lineRule="auto"/>
        <w:jc w:val="both"/>
        <w:rPr>
          <w:rFonts w:ascii="Times New Roman" w:hAnsi="Times New Roman" w:cs="Times New Roman"/>
          <w:bCs/>
          <w:i/>
          <w:sz w:val="24"/>
          <w:szCs w:val="24"/>
          <w:lang w:val="es-ES"/>
        </w:rPr>
      </w:pPr>
      <w:r>
        <w:rPr>
          <w:rFonts w:ascii="Times New Roman" w:hAnsi="Times New Roman" w:cs="Times New Roman"/>
          <w:bCs/>
          <w:sz w:val="24"/>
          <w:szCs w:val="24"/>
          <w:lang w:val="es-ES"/>
        </w:rPr>
        <w:t>El referente</w:t>
      </w:r>
      <w:r w:rsidR="00057708" w:rsidRPr="00F75328">
        <w:rPr>
          <w:rFonts w:ascii="Times New Roman" w:hAnsi="Times New Roman" w:cs="Times New Roman"/>
          <w:bCs/>
          <w:sz w:val="24"/>
          <w:szCs w:val="24"/>
          <w:lang w:val="es-ES"/>
        </w:rPr>
        <w:t xml:space="preserve"> al </w:t>
      </w:r>
      <w:r w:rsidR="00057708" w:rsidRPr="00F75328">
        <w:rPr>
          <w:rFonts w:ascii="Times New Roman" w:hAnsi="Times New Roman" w:cs="Times New Roman"/>
          <w:bCs/>
          <w:i/>
          <w:sz w:val="24"/>
          <w:szCs w:val="24"/>
          <w:lang w:val="es-ES"/>
        </w:rPr>
        <w:t>Acceso abierto a la información</w:t>
      </w:r>
      <w:r w:rsidR="00057708" w:rsidRPr="00F75328">
        <w:rPr>
          <w:rFonts w:ascii="Times New Roman" w:hAnsi="Times New Roman" w:cs="Times New Roman"/>
          <w:bCs/>
          <w:sz w:val="24"/>
          <w:szCs w:val="24"/>
          <w:lang w:val="es-ES"/>
        </w:rPr>
        <w:t xml:space="preserve">. </w:t>
      </w:r>
      <w:r w:rsidR="00057708" w:rsidRPr="00F75328">
        <w:rPr>
          <w:rFonts w:ascii="Times New Roman" w:hAnsi="Times New Roman" w:cs="Times New Roman"/>
          <w:bCs/>
          <w:sz w:val="24"/>
          <w:szCs w:val="24"/>
        </w:rPr>
        <w:t xml:space="preserve">Para responder a la corriente mundial que demanda </w:t>
      </w:r>
      <w:r w:rsidR="00057708" w:rsidRPr="00F75328">
        <w:rPr>
          <w:rFonts w:ascii="Times New Roman" w:hAnsi="Times New Roman" w:cs="Times New Roman"/>
          <w:bCs/>
          <w:i/>
          <w:sz w:val="24"/>
          <w:szCs w:val="24"/>
        </w:rPr>
        <w:t>Acceso Abierto (AA)</w:t>
      </w:r>
      <w:r w:rsidR="00057708" w:rsidRPr="00E12670">
        <w:rPr>
          <w:rStyle w:val="Refdenotaalpie"/>
          <w:rFonts w:ascii="Times New Roman" w:hAnsi="Times New Roman" w:cs="Times New Roman"/>
          <w:bCs/>
          <w:i/>
          <w:sz w:val="20"/>
          <w:szCs w:val="20"/>
        </w:rPr>
        <w:footnoteReference w:id="7"/>
      </w:r>
      <w:r w:rsidR="00057708" w:rsidRPr="00F75328">
        <w:rPr>
          <w:rFonts w:ascii="Times New Roman" w:hAnsi="Times New Roman" w:cs="Times New Roman"/>
          <w:bCs/>
          <w:sz w:val="24"/>
          <w:szCs w:val="24"/>
        </w:rPr>
        <w:t xml:space="preserve">, es decir, abrir todo el conocimiento </w:t>
      </w:r>
      <w:r w:rsidR="00057708" w:rsidRPr="00F75328">
        <w:rPr>
          <w:rFonts w:ascii="Times New Roman" w:hAnsi="Times New Roman" w:cs="Times New Roman"/>
          <w:bCs/>
          <w:sz w:val="24"/>
          <w:szCs w:val="24"/>
        </w:rPr>
        <w:lastRenderedPageBreak/>
        <w:t xml:space="preserve">que ha sido generado utilizando recursos </w:t>
      </w:r>
      <w:r w:rsidR="00E12670" w:rsidRPr="00F75328">
        <w:rPr>
          <w:rFonts w:ascii="Times New Roman" w:hAnsi="Times New Roman" w:cs="Times New Roman"/>
          <w:bCs/>
          <w:sz w:val="24"/>
          <w:szCs w:val="24"/>
        </w:rPr>
        <w:t xml:space="preserve">públicos. </w:t>
      </w:r>
      <w:r w:rsidR="00AB1F5D" w:rsidRPr="00F75328">
        <w:rPr>
          <w:rFonts w:ascii="Times New Roman" w:hAnsi="Times New Roman" w:cs="Times New Roman"/>
          <w:bCs/>
          <w:sz w:val="24"/>
          <w:szCs w:val="24"/>
        </w:rPr>
        <w:t xml:space="preserve">En los próximos años, el </w:t>
      </w:r>
      <w:proofErr w:type="spellStart"/>
      <w:r w:rsidR="00AB1F5D" w:rsidRPr="00F75328">
        <w:rPr>
          <w:rFonts w:ascii="Times New Roman" w:hAnsi="Times New Roman" w:cs="Times New Roman"/>
          <w:bCs/>
          <w:sz w:val="24"/>
          <w:szCs w:val="24"/>
        </w:rPr>
        <w:t>Conacyt</w:t>
      </w:r>
      <w:proofErr w:type="spellEnd"/>
      <w:r w:rsidR="00057708" w:rsidRPr="00F75328">
        <w:rPr>
          <w:rFonts w:ascii="Times New Roman" w:hAnsi="Times New Roman" w:cs="Times New Roman"/>
          <w:bCs/>
          <w:sz w:val="24"/>
          <w:szCs w:val="24"/>
        </w:rPr>
        <w:t xml:space="preserve"> deberá </w:t>
      </w:r>
      <w:r w:rsidR="00E12670" w:rsidRPr="00F75328">
        <w:rPr>
          <w:rFonts w:ascii="Times New Roman" w:hAnsi="Times New Roman" w:cs="Times New Roman"/>
          <w:bCs/>
          <w:sz w:val="24"/>
          <w:szCs w:val="24"/>
        </w:rPr>
        <w:t>“</w:t>
      </w:r>
      <w:r w:rsidR="00057708" w:rsidRPr="00F75328">
        <w:rPr>
          <w:rFonts w:ascii="Times New Roman" w:hAnsi="Times New Roman" w:cs="Times New Roman"/>
          <w:bCs/>
          <w:sz w:val="24"/>
          <w:szCs w:val="24"/>
        </w:rPr>
        <w:t xml:space="preserve">diseñar e impulsar una política de </w:t>
      </w:r>
      <w:r w:rsidR="00057708" w:rsidRPr="00F75328">
        <w:rPr>
          <w:rFonts w:ascii="Times New Roman" w:hAnsi="Times New Roman" w:cs="Times New Roman"/>
          <w:bCs/>
          <w:i/>
          <w:sz w:val="24"/>
          <w:szCs w:val="24"/>
        </w:rPr>
        <w:t>AA</w:t>
      </w:r>
      <w:r w:rsidR="00057708" w:rsidRPr="00F75328">
        <w:rPr>
          <w:rFonts w:ascii="Times New Roman" w:hAnsi="Times New Roman" w:cs="Times New Roman"/>
          <w:bCs/>
          <w:sz w:val="24"/>
          <w:szCs w:val="24"/>
        </w:rPr>
        <w:t xml:space="preserve"> para democratizar la información en Ciencia, Tecnología e Información (CTI), incluyendo la creación de un repositorio nacional” (</w:t>
      </w:r>
      <w:r w:rsidR="00057708" w:rsidRPr="00F75328">
        <w:rPr>
          <w:rFonts w:ascii="Times New Roman" w:hAnsi="Times New Roman" w:cs="Times New Roman"/>
          <w:sz w:val="24"/>
          <w:szCs w:val="24"/>
        </w:rPr>
        <w:t>PI 2014-2018</w:t>
      </w:r>
      <w:r w:rsidR="00B07344">
        <w:rPr>
          <w:rFonts w:ascii="Times New Roman" w:hAnsi="Times New Roman" w:cs="Times New Roman"/>
          <w:sz w:val="24"/>
          <w:szCs w:val="24"/>
        </w:rPr>
        <w:t>ª, p.</w:t>
      </w:r>
      <w:r w:rsidR="00057708" w:rsidRPr="00F75328">
        <w:rPr>
          <w:rFonts w:ascii="Times New Roman" w:hAnsi="Times New Roman" w:cs="Times New Roman"/>
          <w:sz w:val="24"/>
          <w:szCs w:val="24"/>
        </w:rPr>
        <w:t xml:space="preserve"> </w:t>
      </w:r>
      <w:r w:rsidR="00057708" w:rsidRPr="00F75328">
        <w:rPr>
          <w:rFonts w:ascii="Times New Roman" w:hAnsi="Times New Roman" w:cs="Times New Roman"/>
          <w:bCs/>
          <w:sz w:val="24"/>
          <w:szCs w:val="24"/>
        </w:rPr>
        <w:t>16). Este proyecto constituye uno de los más trascendent</w:t>
      </w:r>
      <w:r>
        <w:rPr>
          <w:rFonts w:ascii="Times New Roman" w:hAnsi="Times New Roman" w:cs="Times New Roman"/>
          <w:bCs/>
          <w:sz w:val="24"/>
          <w:szCs w:val="24"/>
        </w:rPr>
        <w:t>es logros de México para ingresar en</w:t>
      </w:r>
      <w:r w:rsidR="00E12670" w:rsidRPr="00F75328">
        <w:rPr>
          <w:rFonts w:ascii="Times New Roman" w:hAnsi="Times New Roman" w:cs="Times New Roman"/>
          <w:bCs/>
          <w:sz w:val="24"/>
          <w:szCs w:val="24"/>
        </w:rPr>
        <w:t xml:space="preserve"> e</w:t>
      </w:r>
      <w:r w:rsidR="00057708" w:rsidRPr="00F75328">
        <w:rPr>
          <w:rFonts w:ascii="Times New Roman" w:hAnsi="Times New Roman" w:cs="Times New Roman"/>
          <w:bCs/>
          <w:sz w:val="24"/>
          <w:szCs w:val="24"/>
        </w:rPr>
        <w:t xml:space="preserve">l paradigma  </w:t>
      </w:r>
      <w:r w:rsidR="00E12670" w:rsidRPr="00F75328">
        <w:rPr>
          <w:rFonts w:ascii="Times New Roman" w:hAnsi="Times New Roman" w:cs="Times New Roman"/>
          <w:bCs/>
          <w:sz w:val="24"/>
          <w:szCs w:val="24"/>
        </w:rPr>
        <w:t xml:space="preserve">de </w:t>
      </w:r>
      <w:r w:rsidR="00057708" w:rsidRPr="00F75328">
        <w:rPr>
          <w:rFonts w:ascii="Times New Roman" w:hAnsi="Times New Roman" w:cs="Times New Roman"/>
          <w:bCs/>
          <w:sz w:val="24"/>
          <w:szCs w:val="24"/>
        </w:rPr>
        <w:t xml:space="preserve">la </w:t>
      </w:r>
      <w:r w:rsidR="00057708" w:rsidRPr="00F75328">
        <w:rPr>
          <w:rFonts w:ascii="Times New Roman" w:hAnsi="Times New Roman" w:cs="Times New Roman"/>
          <w:bCs/>
          <w:i/>
          <w:sz w:val="24"/>
          <w:szCs w:val="24"/>
        </w:rPr>
        <w:t>sociedad red</w:t>
      </w:r>
      <w:r w:rsidR="00057708" w:rsidRPr="00F75328">
        <w:rPr>
          <w:rFonts w:ascii="Times New Roman" w:hAnsi="Times New Roman" w:cs="Times New Roman"/>
          <w:bCs/>
          <w:sz w:val="24"/>
          <w:szCs w:val="24"/>
        </w:rPr>
        <w:t xml:space="preserve"> trazado por </w:t>
      </w:r>
      <w:proofErr w:type="spellStart"/>
      <w:r w:rsidR="00057708" w:rsidRPr="00F75328">
        <w:rPr>
          <w:rFonts w:ascii="Times New Roman" w:hAnsi="Times New Roman" w:cs="Times New Roman"/>
          <w:bCs/>
          <w:sz w:val="24"/>
          <w:szCs w:val="24"/>
        </w:rPr>
        <w:t>Castells</w:t>
      </w:r>
      <w:proofErr w:type="spellEnd"/>
      <w:r w:rsidR="00057708" w:rsidRPr="00F75328">
        <w:rPr>
          <w:rFonts w:ascii="Times New Roman" w:hAnsi="Times New Roman" w:cs="Times New Roman"/>
          <w:bCs/>
          <w:sz w:val="24"/>
          <w:szCs w:val="24"/>
        </w:rPr>
        <w:t xml:space="preserve"> (2001).</w:t>
      </w:r>
    </w:p>
    <w:p w:rsidR="00057708" w:rsidRPr="00F75328" w:rsidRDefault="00F75328" w:rsidP="00165434">
      <w:pPr>
        <w:pStyle w:val="Prrafodelista"/>
        <w:numPr>
          <w:ilvl w:val="0"/>
          <w:numId w:val="10"/>
        </w:numPr>
        <w:spacing w:line="360" w:lineRule="auto"/>
        <w:jc w:val="both"/>
        <w:rPr>
          <w:rFonts w:ascii="Times New Roman" w:hAnsi="Times New Roman" w:cs="Times New Roman"/>
          <w:bCs/>
          <w:i/>
          <w:sz w:val="24"/>
          <w:szCs w:val="24"/>
          <w:lang w:val="es-ES"/>
        </w:rPr>
      </w:pPr>
      <w:r>
        <w:rPr>
          <w:rFonts w:ascii="Times New Roman" w:hAnsi="Times New Roman" w:cs="Times New Roman"/>
          <w:sz w:val="24"/>
          <w:szCs w:val="24"/>
        </w:rPr>
        <w:t xml:space="preserve">El prototipo de </w:t>
      </w:r>
      <w:r w:rsidR="00057708" w:rsidRPr="00F75328">
        <w:rPr>
          <w:rFonts w:ascii="Times New Roman" w:hAnsi="Times New Roman" w:cs="Times New Roman"/>
          <w:sz w:val="24"/>
          <w:szCs w:val="24"/>
        </w:rPr>
        <w:t xml:space="preserve">las </w:t>
      </w:r>
      <w:r w:rsidR="00057708" w:rsidRPr="00F75328">
        <w:rPr>
          <w:rFonts w:ascii="Times New Roman" w:hAnsi="Times New Roman" w:cs="Times New Roman"/>
          <w:i/>
          <w:sz w:val="24"/>
          <w:szCs w:val="24"/>
        </w:rPr>
        <w:t>Redes Temáticas de Investigación</w:t>
      </w:r>
      <w:r w:rsidR="00057708" w:rsidRPr="00F75328">
        <w:rPr>
          <w:rFonts w:ascii="Times New Roman" w:hAnsi="Times New Roman" w:cs="Times New Roman"/>
          <w:sz w:val="24"/>
          <w:szCs w:val="24"/>
        </w:rPr>
        <w:t>. La tendencia mundial es buscar conectar grupos de investigación y grupos de docentes con intereses comunes para una cooperación más eficiente en los procesos de resolución de problemas científicos y pedagógicos</w:t>
      </w:r>
      <w:r w:rsidR="00992AE3">
        <w:rPr>
          <w:rFonts w:ascii="Times New Roman" w:hAnsi="Times New Roman" w:cs="Times New Roman"/>
          <w:sz w:val="24"/>
          <w:szCs w:val="24"/>
        </w:rPr>
        <w:t>.</w:t>
      </w:r>
      <w:r w:rsidR="00057708" w:rsidRPr="00AB1F5D">
        <w:rPr>
          <w:rStyle w:val="Refdenotaalpie"/>
          <w:rFonts w:ascii="Times New Roman" w:hAnsi="Times New Roman" w:cs="Times New Roman"/>
          <w:sz w:val="20"/>
          <w:szCs w:val="20"/>
        </w:rPr>
        <w:footnoteReference w:id="8"/>
      </w:r>
      <w:r w:rsidR="00AB1F5D" w:rsidRPr="00F75328">
        <w:rPr>
          <w:rFonts w:ascii="Times New Roman" w:hAnsi="Times New Roman" w:cs="Times New Roman"/>
          <w:sz w:val="24"/>
          <w:szCs w:val="24"/>
        </w:rPr>
        <w:t xml:space="preserve"> E</w:t>
      </w:r>
      <w:r w:rsidR="00057708" w:rsidRPr="00F75328">
        <w:rPr>
          <w:rFonts w:ascii="Times New Roman" w:hAnsi="Times New Roman" w:cs="Times New Roman"/>
          <w:sz w:val="24"/>
          <w:szCs w:val="24"/>
        </w:rPr>
        <w:t xml:space="preserve">n México todavía no se ha </w:t>
      </w:r>
      <w:r w:rsidR="00AB1F5D" w:rsidRPr="00F75328">
        <w:rPr>
          <w:rFonts w:ascii="Times New Roman" w:hAnsi="Times New Roman" w:cs="Times New Roman"/>
          <w:sz w:val="24"/>
          <w:szCs w:val="24"/>
        </w:rPr>
        <w:t>cimentado</w:t>
      </w:r>
      <w:r w:rsidR="00057708" w:rsidRPr="00F75328">
        <w:rPr>
          <w:rFonts w:ascii="Times New Roman" w:hAnsi="Times New Roman" w:cs="Times New Roman"/>
          <w:sz w:val="24"/>
          <w:szCs w:val="24"/>
        </w:rPr>
        <w:t xml:space="preserve"> una cultura en torno al trabajo colab</w:t>
      </w:r>
      <w:r w:rsidR="00DA2242">
        <w:rPr>
          <w:rFonts w:ascii="Times New Roman" w:hAnsi="Times New Roman" w:cs="Times New Roman"/>
          <w:sz w:val="24"/>
          <w:szCs w:val="24"/>
        </w:rPr>
        <w:t>orativo</w:t>
      </w:r>
      <w:r w:rsidR="00992AE3">
        <w:rPr>
          <w:rFonts w:ascii="Times New Roman" w:hAnsi="Times New Roman" w:cs="Times New Roman"/>
          <w:sz w:val="24"/>
          <w:szCs w:val="24"/>
        </w:rPr>
        <w:t>;</w:t>
      </w:r>
      <w:r w:rsidR="00DA2242">
        <w:rPr>
          <w:rFonts w:ascii="Times New Roman" w:hAnsi="Times New Roman" w:cs="Times New Roman"/>
          <w:sz w:val="24"/>
          <w:szCs w:val="24"/>
        </w:rPr>
        <w:t xml:space="preserve"> se contin</w:t>
      </w:r>
      <w:r w:rsidR="00992AE3">
        <w:rPr>
          <w:rFonts w:ascii="Times New Roman" w:hAnsi="Times New Roman" w:cs="Times New Roman"/>
          <w:sz w:val="24"/>
          <w:szCs w:val="24"/>
        </w:rPr>
        <w:t>ú</w:t>
      </w:r>
      <w:r w:rsidR="00DA2242">
        <w:rPr>
          <w:rFonts w:ascii="Times New Roman" w:hAnsi="Times New Roman" w:cs="Times New Roman"/>
          <w:sz w:val="24"/>
          <w:szCs w:val="24"/>
        </w:rPr>
        <w:t>a</w:t>
      </w:r>
      <w:r w:rsidR="00992AE3">
        <w:rPr>
          <w:rFonts w:ascii="Times New Roman" w:hAnsi="Times New Roman" w:cs="Times New Roman"/>
          <w:sz w:val="24"/>
          <w:szCs w:val="24"/>
        </w:rPr>
        <w:t>n</w:t>
      </w:r>
      <w:r w:rsidR="00057708" w:rsidRPr="00F75328">
        <w:rPr>
          <w:rFonts w:ascii="Times New Roman" w:hAnsi="Times New Roman" w:cs="Times New Roman"/>
          <w:sz w:val="24"/>
          <w:szCs w:val="24"/>
        </w:rPr>
        <w:t xml:space="preserve"> exigiendo en la academia trabajos o tesis de tipo individual</w:t>
      </w:r>
      <w:r w:rsidR="00992AE3">
        <w:rPr>
          <w:rFonts w:ascii="Times New Roman" w:hAnsi="Times New Roman" w:cs="Times New Roman"/>
          <w:sz w:val="24"/>
          <w:szCs w:val="24"/>
        </w:rPr>
        <w:t>,</w:t>
      </w:r>
      <w:r w:rsidR="00057708" w:rsidRPr="00F75328">
        <w:rPr>
          <w:rFonts w:ascii="Times New Roman" w:hAnsi="Times New Roman" w:cs="Times New Roman"/>
          <w:sz w:val="24"/>
          <w:szCs w:val="24"/>
        </w:rPr>
        <w:t xml:space="preserve"> lo que propicia el aislamiento interdisciplinario en perjuicio del aprovechamiento eficiente de los recursos humanos y económicos. De ahí que “las redes temát</w:t>
      </w:r>
      <w:r w:rsidR="00AB1F5D" w:rsidRPr="00F75328">
        <w:rPr>
          <w:rFonts w:ascii="Times New Roman" w:hAnsi="Times New Roman" w:cs="Times New Roman"/>
          <w:sz w:val="24"/>
          <w:szCs w:val="24"/>
        </w:rPr>
        <w:t xml:space="preserve">icas que ha impulsado el </w:t>
      </w:r>
      <w:proofErr w:type="spellStart"/>
      <w:r w:rsidR="00AB1F5D" w:rsidRPr="00F75328">
        <w:rPr>
          <w:rFonts w:ascii="Times New Roman" w:hAnsi="Times New Roman" w:cs="Times New Roman"/>
          <w:sz w:val="24"/>
          <w:szCs w:val="24"/>
        </w:rPr>
        <w:t>Conacyt</w:t>
      </w:r>
      <w:proofErr w:type="spellEnd"/>
      <w:r w:rsidR="00DA2242">
        <w:rPr>
          <w:rFonts w:ascii="Times New Roman" w:hAnsi="Times New Roman" w:cs="Times New Roman"/>
          <w:sz w:val="24"/>
          <w:szCs w:val="24"/>
        </w:rPr>
        <w:t xml:space="preserve"> </w:t>
      </w:r>
      <w:r w:rsidR="00057708" w:rsidRPr="00F75328">
        <w:rPr>
          <w:rFonts w:ascii="Times New Roman" w:hAnsi="Times New Roman" w:cs="Times New Roman"/>
          <w:sz w:val="24"/>
          <w:szCs w:val="24"/>
        </w:rPr>
        <w:t>constituyen un mecanismo de vinculación que trasciende las barreras institucionales y disciplinares. Sin embargo, debe hacerse una revisión de su organización y resultados para hacerlas funcionar mejor”</w:t>
      </w:r>
      <w:r w:rsidR="00057708" w:rsidRPr="00F75328">
        <w:rPr>
          <w:rFonts w:ascii="Times New Roman" w:hAnsi="Times New Roman" w:cs="Times New Roman"/>
          <w:bCs/>
          <w:sz w:val="24"/>
          <w:szCs w:val="24"/>
        </w:rPr>
        <w:t xml:space="preserve"> (</w:t>
      </w:r>
      <w:r w:rsidR="00057708" w:rsidRPr="00F75328">
        <w:rPr>
          <w:rFonts w:ascii="Times New Roman" w:hAnsi="Times New Roman" w:cs="Times New Roman"/>
          <w:sz w:val="24"/>
          <w:szCs w:val="24"/>
        </w:rPr>
        <w:t>PI 2014-2018</w:t>
      </w:r>
      <w:r w:rsidR="00992AE3">
        <w:rPr>
          <w:rFonts w:ascii="Times New Roman" w:hAnsi="Times New Roman" w:cs="Times New Roman"/>
          <w:sz w:val="24"/>
          <w:szCs w:val="24"/>
        </w:rPr>
        <w:t>, p.</w:t>
      </w:r>
      <w:r w:rsidR="00057708" w:rsidRPr="00F75328">
        <w:rPr>
          <w:rFonts w:ascii="Times New Roman" w:hAnsi="Times New Roman" w:cs="Times New Roman"/>
          <w:sz w:val="24"/>
          <w:szCs w:val="24"/>
        </w:rPr>
        <w:t xml:space="preserve"> </w:t>
      </w:r>
      <w:r w:rsidR="00057708" w:rsidRPr="00F75328">
        <w:rPr>
          <w:rFonts w:ascii="Times New Roman" w:hAnsi="Times New Roman" w:cs="Times New Roman"/>
          <w:bCs/>
          <w:sz w:val="24"/>
          <w:szCs w:val="24"/>
        </w:rPr>
        <w:t>14).</w:t>
      </w:r>
    </w:p>
    <w:p w:rsidR="00057708" w:rsidRPr="007918A1" w:rsidRDefault="00057708" w:rsidP="00165434">
      <w:pPr>
        <w:spacing w:line="360" w:lineRule="auto"/>
        <w:jc w:val="both"/>
        <w:rPr>
          <w:rFonts w:ascii="Times New Roman" w:hAnsi="Times New Roman" w:cs="Times New Roman"/>
          <w:bCs/>
          <w:sz w:val="24"/>
          <w:szCs w:val="24"/>
        </w:rPr>
      </w:pPr>
      <w:r w:rsidRPr="007918A1">
        <w:rPr>
          <w:rFonts w:ascii="Times New Roman" w:hAnsi="Times New Roman" w:cs="Times New Roman"/>
          <w:bCs/>
          <w:sz w:val="24"/>
          <w:szCs w:val="24"/>
        </w:rPr>
        <w:t>El acceso a la información es un paso necesario para que la sociedad y sus instituciones puedan apropiarse del conocimiento. El conocimiento se conviert</w:t>
      </w:r>
      <w:r w:rsidR="00166D0C">
        <w:rPr>
          <w:rFonts w:ascii="Times New Roman" w:hAnsi="Times New Roman" w:cs="Times New Roman"/>
          <w:bCs/>
          <w:sz w:val="24"/>
          <w:szCs w:val="24"/>
        </w:rPr>
        <w:t>e</w:t>
      </w:r>
      <w:r w:rsidRPr="007918A1">
        <w:rPr>
          <w:rFonts w:ascii="Times New Roman" w:hAnsi="Times New Roman" w:cs="Times New Roman"/>
          <w:bCs/>
          <w:sz w:val="24"/>
          <w:szCs w:val="24"/>
        </w:rPr>
        <w:t xml:space="preserve"> en un bien económico y social cuando están disponibles acervos de información de código abierto. Para </w:t>
      </w:r>
      <w:r w:rsidR="00166D0C">
        <w:rPr>
          <w:rFonts w:ascii="Times New Roman" w:hAnsi="Times New Roman" w:cs="Times New Roman"/>
          <w:bCs/>
          <w:sz w:val="24"/>
          <w:szCs w:val="24"/>
        </w:rPr>
        <w:t>fortalecer</w:t>
      </w:r>
      <w:r w:rsidRPr="007918A1">
        <w:rPr>
          <w:rFonts w:ascii="Times New Roman" w:hAnsi="Times New Roman" w:cs="Times New Roman"/>
          <w:sz w:val="24"/>
          <w:szCs w:val="24"/>
        </w:rPr>
        <w:t xml:space="preserve"> la investigación científica </w:t>
      </w:r>
      <w:r w:rsidR="00166D0C">
        <w:rPr>
          <w:rFonts w:ascii="Times New Roman" w:hAnsi="Times New Roman" w:cs="Times New Roman"/>
          <w:sz w:val="24"/>
          <w:szCs w:val="24"/>
        </w:rPr>
        <w:t>en e</w:t>
      </w:r>
      <w:r w:rsidRPr="007918A1">
        <w:rPr>
          <w:rFonts w:ascii="Times New Roman" w:hAnsi="Times New Roman" w:cs="Times New Roman"/>
          <w:sz w:val="24"/>
          <w:szCs w:val="24"/>
        </w:rPr>
        <w:t>l sector académico y apoy</w:t>
      </w:r>
      <w:r w:rsidR="00166D0C">
        <w:rPr>
          <w:rFonts w:ascii="Times New Roman" w:hAnsi="Times New Roman" w:cs="Times New Roman"/>
          <w:sz w:val="24"/>
          <w:szCs w:val="24"/>
        </w:rPr>
        <w:t>ar</w:t>
      </w:r>
      <w:r w:rsidRPr="007918A1">
        <w:rPr>
          <w:rFonts w:ascii="Times New Roman" w:hAnsi="Times New Roman" w:cs="Times New Roman"/>
          <w:sz w:val="24"/>
          <w:szCs w:val="24"/>
        </w:rPr>
        <w:t xml:space="preserve"> </w:t>
      </w:r>
      <w:r w:rsidR="00166D0C">
        <w:rPr>
          <w:rFonts w:ascii="Times New Roman" w:hAnsi="Times New Roman" w:cs="Times New Roman"/>
          <w:sz w:val="24"/>
          <w:szCs w:val="24"/>
        </w:rPr>
        <w:t>e</w:t>
      </w:r>
      <w:r w:rsidRPr="007918A1">
        <w:rPr>
          <w:rFonts w:ascii="Times New Roman" w:hAnsi="Times New Roman" w:cs="Times New Roman"/>
          <w:sz w:val="24"/>
          <w:szCs w:val="24"/>
        </w:rPr>
        <w:t>l tránsito hacia una sociedad basada en el conocimiento</w:t>
      </w:r>
      <w:r w:rsidR="00166D0C">
        <w:rPr>
          <w:rFonts w:ascii="Times New Roman" w:hAnsi="Times New Roman" w:cs="Times New Roman"/>
          <w:sz w:val="24"/>
          <w:szCs w:val="24"/>
        </w:rPr>
        <w:t>,</w:t>
      </w:r>
      <w:r w:rsidRPr="007918A1">
        <w:rPr>
          <w:rFonts w:ascii="Times New Roman" w:hAnsi="Times New Roman" w:cs="Times New Roman"/>
          <w:sz w:val="24"/>
          <w:szCs w:val="24"/>
        </w:rPr>
        <w:t xml:space="preserve"> el PI retoma el tema de la inserción de las TIC</w:t>
      </w:r>
      <w:r w:rsidR="00E4315C">
        <w:rPr>
          <w:rFonts w:ascii="Times New Roman" w:hAnsi="Times New Roman" w:cs="Times New Roman"/>
          <w:sz w:val="24"/>
          <w:szCs w:val="24"/>
        </w:rPr>
        <w:t xml:space="preserve"> en dos de</w:t>
      </w:r>
      <w:r w:rsidR="00166D0C">
        <w:rPr>
          <w:rFonts w:ascii="Times New Roman" w:hAnsi="Times New Roman" w:cs="Times New Roman"/>
          <w:sz w:val="24"/>
          <w:szCs w:val="24"/>
        </w:rPr>
        <w:t xml:space="preserve"> </w:t>
      </w:r>
      <w:r w:rsidR="00E4315C">
        <w:rPr>
          <w:rFonts w:ascii="Times New Roman" w:hAnsi="Times New Roman" w:cs="Times New Roman"/>
          <w:sz w:val="24"/>
          <w:szCs w:val="24"/>
        </w:rPr>
        <w:t>los</w:t>
      </w:r>
      <w:r w:rsidRPr="007918A1">
        <w:rPr>
          <w:rFonts w:ascii="Times New Roman" w:hAnsi="Times New Roman" w:cs="Times New Roman"/>
          <w:sz w:val="24"/>
          <w:szCs w:val="24"/>
        </w:rPr>
        <w:t xml:space="preserve"> objetivos:</w:t>
      </w:r>
    </w:p>
    <w:p w:rsidR="00057708" w:rsidRPr="007918A1" w:rsidRDefault="00057708" w:rsidP="00165434">
      <w:pPr>
        <w:spacing w:line="360" w:lineRule="auto"/>
        <w:jc w:val="both"/>
        <w:rPr>
          <w:rFonts w:ascii="Times New Roman" w:hAnsi="Times New Roman" w:cs="Times New Roman"/>
          <w:bCs/>
          <w:sz w:val="24"/>
          <w:szCs w:val="24"/>
        </w:rPr>
      </w:pPr>
      <w:r w:rsidRPr="007918A1">
        <w:rPr>
          <w:rFonts w:ascii="Times New Roman" w:hAnsi="Times New Roman" w:cs="Times New Roman"/>
          <w:sz w:val="24"/>
          <w:szCs w:val="24"/>
        </w:rPr>
        <w:t xml:space="preserve">En el objetivo 3: </w:t>
      </w:r>
      <w:r w:rsidRPr="007918A1">
        <w:rPr>
          <w:rFonts w:ascii="Times New Roman" w:hAnsi="Times New Roman" w:cs="Times New Roman"/>
          <w:i/>
          <w:sz w:val="24"/>
          <w:szCs w:val="24"/>
        </w:rPr>
        <w:t>Contribuir a la generación y aplicación del conocimiento científico y tecnológico</w:t>
      </w:r>
      <w:r w:rsidRPr="007918A1">
        <w:rPr>
          <w:rFonts w:ascii="Times New Roman" w:hAnsi="Times New Roman" w:cs="Times New Roman"/>
          <w:sz w:val="24"/>
          <w:szCs w:val="24"/>
        </w:rPr>
        <w:t>, propone como estrategia: Crear y consolidar gr</w:t>
      </w:r>
      <w:r w:rsidR="0081742F">
        <w:rPr>
          <w:rFonts w:ascii="Times New Roman" w:hAnsi="Times New Roman" w:cs="Times New Roman"/>
          <w:sz w:val="24"/>
          <w:szCs w:val="24"/>
        </w:rPr>
        <w:t>upos y redes de investigación como</w:t>
      </w:r>
      <w:r w:rsidRPr="007918A1">
        <w:rPr>
          <w:rFonts w:ascii="Times New Roman" w:hAnsi="Times New Roman" w:cs="Times New Roman"/>
          <w:sz w:val="24"/>
          <w:szCs w:val="24"/>
        </w:rPr>
        <w:t xml:space="preserve"> prioridades del sector de C</w:t>
      </w:r>
      <w:r w:rsidR="0081742F">
        <w:rPr>
          <w:rFonts w:ascii="Times New Roman" w:hAnsi="Times New Roman" w:cs="Times New Roman"/>
          <w:sz w:val="24"/>
          <w:szCs w:val="24"/>
        </w:rPr>
        <w:t>iencia, Tecnología e Innovación (C</w:t>
      </w:r>
      <w:r w:rsidRPr="007918A1">
        <w:rPr>
          <w:rFonts w:ascii="Times New Roman" w:hAnsi="Times New Roman" w:cs="Times New Roman"/>
          <w:sz w:val="24"/>
          <w:szCs w:val="24"/>
        </w:rPr>
        <w:t>TI</w:t>
      </w:r>
      <w:r w:rsidR="0081742F">
        <w:rPr>
          <w:rFonts w:ascii="Times New Roman" w:hAnsi="Times New Roman" w:cs="Times New Roman"/>
          <w:sz w:val="24"/>
          <w:szCs w:val="24"/>
        </w:rPr>
        <w:t>)</w:t>
      </w:r>
      <w:r w:rsidR="00E4315C">
        <w:rPr>
          <w:rFonts w:ascii="Times New Roman" w:hAnsi="Times New Roman" w:cs="Times New Roman"/>
          <w:sz w:val="24"/>
          <w:szCs w:val="24"/>
        </w:rPr>
        <w:t>,</w:t>
      </w:r>
      <w:r w:rsidRPr="007918A1">
        <w:rPr>
          <w:rFonts w:ascii="Times New Roman" w:hAnsi="Times New Roman" w:cs="Times New Roman"/>
          <w:sz w:val="24"/>
          <w:szCs w:val="24"/>
        </w:rPr>
        <w:t xml:space="preserve"> con las siguientes líneas de acción: a)</w:t>
      </w:r>
      <w:r w:rsidRPr="007918A1">
        <w:rPr>
          <w:rFonts w:ascii="Times New Roman" w:hAnsi="Times New Roman" w:cs="Times New Roman"/>
          <w:sz w:val="24"/>
          <w:szCs w:val="24"/>
          <w:lang w:val="es-ES_tradnl"/>
        </w:rPr>
        <w:t xml:space="preserve"> Promover la formación de redes de investigadores en instituciones de </w:t>
      </w:r>
      <w:r w:rsidRPr="007918A1">
        <w:rPr>
          <w:rFonts w:ascii="Times New Roman" w:hAnsi="Times New Roman" w:cs="Times New Roman"/>
          <w:sz w:val="24"/>
          <w:szCs w:val="24"/>
          <w:lang w:val="es-ES_tradnl"/>
        </w:rPr>
        <w:lastRenderedPageBreak/>
        <w:t xml:space="preserve">estados o regiones poco desarrolladas en CTI, y b) Fomentar la formación de grupos de investigadores en redes así como consolidar las ya formadas </w:t>
      </w:r>
      <w:r w:rsidRPr="007918A1">
        <w:rPr>
          <w:rFonts w:ascii="Times New Roman" w:hAnsi="Times New Roman" w:cs="Times New Roman"/>
          <w:bCs/>
          <w:sz w:val="24"/>
          <w:szCs w:val="24"/>
        </w:rPr>
        <w:t>(</w:t>
      </w:r>
      <w:r w:rsidRPr="007918A1">
        <w:rPr>
          <w:rFonts w:ascii="Times New Roman" w:hAnsi="Times New Roman" w:cs="Times New Roman"/>
          <w:sz w:val="24"/>
          <w:szCs w:val="24"/>
        </w:rPr>
        <w:t>PI 2014-2018</w:t>
      </w:r>
      <w:r w:rsidR="00E647C9">
        <w:rPr>
          <w:rFonts w:ascii="Times New Roman" w:hAnsi="Times New Roman" w:cs="Times New Roman"/>
          <w:sz w:val="24"/>
          <w:szCs w:val="24"/>
        </w:rPr>
        <w:t>, p.</w:t>
      </w:r>
      <w:r w:rsidRPr="007918A1">
        <w:rPr>
          <w:rFonts w:ascii="Times New Roman" w:hAnsi="Times New Roman" w:cs="Times New Roman"/>
          <w:sz w:val="24"/>
          <w:szCs w:val="24"/>
        </w:rPr>
        <w:t xml:space="preserve"> </w:t>
      </w:r>
      <w:r w:rsidRPr="007918A1">
        <w:rPr>
          <w:rFonts w:ascii="Times New Roman" w:hAnsi="Times New Roman" w:cs="Times New Roman"/>
          <w:bCs/>
          <w:sz w:val="24"/>
          <w:szCs w:val="24"/>
        </w:rPr>
        <w:t>31).</w:t>
      </w:r>
    </w:p>
    <w:p w:rsidR="00057708" w:rsidRPr="007918A1" w:rsidRDefault="00057708" w:rsidP="00165434">
      <w:pPr>
        <w:spacing w:line="360" w:lineRule="auto"/>
        <w:jc w:val="both"/>
        <w:rPr>
          <w:rFonts w:ascii="Times New Roman" w:hAnsi="Times New Roman" w:cs="Times New Roman"/>
          <w:bCs/>
          <w:sz w:val="24"/>
          <w:szCs w:val="24"/>
          <w:lang w:val="es-ES"/>
        </w:rPr>
      </w:pPr>
      <w:r w:rsidRPr="007918A1">
        <w:rPr>
          <w:rFonts w:ascii="Times New Roman" w:hAnsi="Times New Roman" w:cs="Times New Roman"/>
          <w:bCs/>
          <w:sz w:val="24"/>
          <w:szCs w:val="24"/>
        </w:rPr>
        <w:t>De modo similar,</w:t>
      </w:r>
      <w:r w:rsidRPr="007918A1">
        <w:rPr>
          <w:rFonts w:ascii="Times New Roman" w:hAnsi="Times New Roman" w:cs="Times New Roman"/>
          <w:sz w:val="24"/>
          <w:szCs w:val="24"/>
        </w:rPr>
        <w:t xml:space="preserve"> en el </w:t>
      </w:r>
      <w:r w:rsidRPr="007918A1">
        <w:rPr>
          <w:rFonts w:ascii="Times New Roman" w:hAnsi="Times New Roman" w:cs="Times New Roman"/>
          <w:bCs/>
          <w:sz w:val="24"/>
          <w:szCs w:val="24"/>
          <w:lang w:val="es-ES"/>
        </w:rPr>
        <w:t xml:space="preserve">objetivo 5: </w:t>
      </w:r>
      <w:r w:rsidRPr="007918A1">
        <w:rPr>
          <w:rFonts w:ascii="Times New Roman" w:hAnsi="Times New Roman" w:cs="Times New Roman"/>
          <w:bCs/>
          <w:i/>
          <w:sz w:val="24"/>
          <w:szCs w:val="24"/>
          <w:lang w:val="es-ES"/>
        </w:rPr>
        <w:t>Establecer una Estrategia Digital Nacional que acelere la inserción de México en la Sociedad de la Información y del Conocimiento</w:t>
      </w:r>
      <w:r w:rsidRPr="007918A1">
        <w:rPr>
          <w:rFonts w:ascii="Times New Roman" w:hAnsi="Times New Roman" w:cs="Times New Roman"/>
          <w:bCs/>
          <w:sz w:val="24"/>
          <w:szCs w:val="24"/>
          <w:lang w:val="es-ES"/>
        </w:rPr>
        <w:t>, menciona como estrategia: “Propiciar la tran</w:t>
      </w:r>
      <w:r w:rsidR="00E4315C">
        <w:rPr>
          <w:rFonts w:ascii="Times New Roman" w:hAnsi="Times New Roman" w:cs="Times New Roman"/>
          <w:bCs/>
          <w:sz w:val="24"/>
          <w:szCs w:val="24"/>
          <w:lang w:val="es-ES"/>
        </w:rPr>
        <w:t xml:space="preserve">sformación del modelo educativo </w:t>
      </w:r>
      <w:r w:rsidRPr="007918A1">
        <w:rPr>
          <w:rFonts w:ascii="Times New Roman" w:hAnsi="Times New Roman" w:cs="Times New Roman"/>
          <w:bCs/>
          <w:sz w:val="24"/>
          <w:szCs w:val="24"/>
          <w:lang w:val="es-ES"/>
        </w:rPr>
        <w:t>con herramientas tecnológicas” y como línea de acción: “</w:t>
      </w:r>
      <w:r w:rsidRPr="007918A1">
        <w:rPr>
          <w:rFonts w:ascii="Times New Roman" w:hAnsi="Times New Roman" w:cs="Times New Roman"/>
          <w:sz w:val="24"/>
          <w:szCs w:val="24"/>
          <w:lang w:val="es-ES"/>
        </w:rPr>
        <w:t xml:space="preserve">Estimular la creación de proyectos vinculados a la ciencia, la tecnología y el arte, que ofrezcan contenidos para plataformas digitales </w:t>
      </w:r>
      <w:r w:rsidRPr="007918A1">
        <w:rPr>
          <w:rFonts w:ascii="Times New Roman" w:hAnsi="Times New Roman" w:cs="Times New Roman"/>
          <w:bCs/>
          <w:sz w:val="24"/>
          <w:szCs w:val="24"/>
        </w:rPr>
        <w:t>(</w:t>
      </w:r>
      <w:r w:rsidRPr="007918A1">
        <w:rPr>
          <w:rFonts w:ascii="Times New Roman" w:hAnsi="Times New Roman" w:cs="Times New Roman"/>
          <w:sz w:val="24"/>
          <w:szCs w:val="24"/>
        </w:rPr>
        <w:t>PI 2014-2018</w:t>
      </w:r>
      <w:r w:rsidR="00E647C9">
        <w:rPr>
          <w:rFonts w:ascii="Times New Roman" w:hAnsi="Times New Roman" w:cs="Times New Roman"/>
          <w:sz w:val="24"/>
          <w:szCs w:val="24"/>
        </w:rPr>
        <w:t>ª, p.</w:t>
      </w:r>
      <w:r w:rsidRPr="007918A1">
        <w:rPr>
          <w:rFonts w:ascii="Times New Roman" w:hAnsi="Times New Roman" w:cs="Times New Roman"/>
          <w:sz w:val="24"/>
          <w:szCs w:val="24"/>
        </w:rPr>
        <w:t xml:space="preserve"> </w:t>
      </w:r>
      <w:r w:rsidRPr="007918A1">
        <w:rPr>
          <w:rFonts w:ascii="Times New Roman" w:hAnsi="Times New Roman" w:cs="Times New Roman"/>
          <w:bCs/>
          <w:sz w:val="24"/>
          <w:szCs w:val="24"/>
          <w:lang w:val="es-ES"/>
        </w:rPr>
        <w:t>41).</w:t>
      </w:r>
    </w:p>
    <w:p w:rsidR="0081742F" w:rsidRPr="0081742F" w:rsidRDefault="00057708" w:rsidP="00165434">
      <w:pPr>
        <w:spacing w:after="0" w:line="360" w:lineRule="auto"/>
        <w:jc w:val="both"/>
        <w:rPr>
          <w:rFonts w:ascii="Times New Roman" w:hAnsi="Times New Roman" w:cs="Times New Roman"/>
          <w:sz w:val="24"/>
          <w:szCs w:val="24"/>
        </w:rPr>
      </w:pPr>
      <w:r w:rsidRPr="007918A1">
        <w:rPr>
          <w:rFonts w:ascii="Times New Roman" w:hAnsi="Times New Roman" w:cs="Times New Roman"/>
          <w:sz w:val="24"/>
          <w:szCs w:val="24"/>
        </w:rPr>
        <w:t xml:space="preserve">Por su parte, el </w:t>
      </w:r>
      <w:proofErr w:type="spellStart"/>
      <w:r w:rsidRPr="007918A1">
        <w:rPr>
          <w:rFonts w:ascii="Times New Roman" w:hAnsi="Times New Roman" w:cs="Times New Roman"/>
          <w:sz w:val="24"/>
          <w:szCs w:val="24"/>
        </w:rPr>
        <w:t>PECiTI</w:t>
      </w:r>
      <w:proofErr w:type="spellEnd"/>
      <w:r w:rsidRPr="007918A1">
        <w:rPr>
          <w:rFonts w:ascii="Times New Roman" w:hAnsi="Times New Roman" w:cs="Times New Roman"/>
          <w:sz w:val="24"/>
          <w:szCs w:val="24"/>
        </w:rPr>
        <w:t xml:space="preserve"> 2014-2018 plantea </w:t>
      </w:r>
      <w:r w:rsidRPr="007918A1">
        <w:rPr>
          <w:rFonts w:ascii="Times New Roman" w:hAnsi="Times New Roman" w:cs="Times New Roman"/>
          <w:i/>
          <w:sz w:val="24"/>
          <w:szCs w:val="24"/>
        </w:rPr>
        <w:t>Fortalecer la infraestructura científica y tecnológica del país</w:t>
      </w:r>
      <w:r w:rsidRPr="007918A1">
        <w:rPr>
          <w:rFonts w:ascii="Times New Roman" w:hAnsi="Times New Roman" w:cs="Times New Roman"/>
          <w:sz w:val="24"/>
          <w:szCs w:val="24"/>
        </w:rPr>
        <w:t xml:space="preserve"> (objetivo 5) mediante la aplicación de la estrategia de: “Fortalecer las capacidades físicas y virtuales para la apropiación social del conocimiento” y para ello traza, entre otras líneas de acción: “Crear programas y espacios públicos virtuales para la apropiación social de la ciencia, la tecnología y la innovación” (</w:t>
      </w:r>
      <w:proofErr w:type="spellStart"/>
      <w:r w:rsidRPr="007918A1">
        <w:rPr>
          <w:rFonts w:ascii="Times New Roman" w:hAnsi="Times New Roman" w:cs="Times New Roman"/>
          <w:sz w:val="24"/>
          <w:szCs w:val="24"/>
        </w:rPr>
        <w:t>PECiTI</w:t>
      </w:r>
      <w:proofErr w:type="spellEnd"/>
      <w:r w:rsidRPr="007918A1">
        <w:rPr>
          <w:rFonts w:ascii="Times New Roman" w:hAnsi="Times New Roman" w:cs="Times New Roman"/>
          <w:sz w:val="24"/>
          <w:szCs w:val="24"/>
        </w:rPr>
        <w:t xml:space="preserve"> 2014-2018</w:t>
      </w:r>
      <w:r w:rsidR="00CC33F2">
        <w:rPr>
          <w:rFonts w:ascii="Times New Roman" w:hAnsi="Times New Roman" w:cs="Times New Roman"/>
          <w:sz w:val="24"/>
          <w:szCs w:val="24"/>
        </w:rPr>
        <w:t>b</w:t>
      </w:r>
      <w:r w:rsidR="00E647C9">
        <w:rPr>
          <w:rFonts w:ascii="Times New Roman" w:hAnsi="Times New Roman" w:cs="Times New Roman"/>
          <w:sz w:val="24"/>
          <w:szCs w:val="24"/>
        </w:rPr>
        <w:t>, p.</w:t>
      </w:r>
      <w:r w:rsidRPr="007918A1">
        <w:rPr>
          <w:rFonts w:ascii="Times New Roman" w:hAnsi="Times New Roman" w:cs="Times New Roman"/>
          <w:sz w:val="24"/>
          <w:szCs w:val="24"/>
        </w:rPr>
        <w:t>58).</w:t>
      </w:r>
    </w:p>
    <w:p w:rsidR="00E30DDB" w:rsidRPr="00A05EDA" w:rsidRDefault="00057708" w:rsidP="00165434">
      <w:pPr>
        <w:spacing w:line="360" w:lineRule="auto"/>
        <w:jc w:val="both"/>
        <w:rPr>
          <w:rFonts w:ascii="Times New Roman" w:hAnsi="Times New Roman" w:cs="Times New Roman"/>
          <w:bCs/>
          <w:sz w:val="24"/>
          <w:szCs w:val="24"/>
        </w:rPr>
      </w:pPr>
      <w:r w:rsidRPr="007918A1">
        <w:rPr>
          <w:rFonts w:ascii="Times New Roman" w:hAnsi="Times New Roman" w:cs="Times New Roman"/>
          <w:bCs/>
          <w:sz w:val="24"/>
          <w:szCs w:val="24"/>
        </w:rPr>
        <w:t xml:space="preserve">Lo anterior refleja de modo evidente que </w:t>
      </w:r>
      <w:proofErr w:type="spellStart"/>
      <w:r w:rsidRPr="007918A1">
        <w:rPr>
          <w:rFonts w:ascii="Times New Roman" w:hAnsi="Times New Roman" w:cs="Times New Roman"/>
          <w:bCs/>
          <w:sz w:val="24"/>
          <w:szCs w:val="24"/>
        </w:rPr>
        <w:t>Conacyt</w:t>
      </w:r>
      <w:proofErr w:type="spellEnd"/>
      <w:r w:rsidRPr="007918A1">
        <w:rPr>
          <w:rFonts w:ascii="Times New Roman" w:hAnsi="Times New Roman" w:cs="Times New Roman"/>
          <w:bCs/>
          <w:sz w:val="24"/>
          <w:szCs w:val="24"/>
        </w:rPr>
        <w:t xml:space="preserve"> en su discurso </w:t>
      </w:r>
      <w:r w:rsidR="00E4315C" w:rsidRPr="007918A1">
        <w:rPr>
          <w:rFonts w:ascii="Times New Roman" w:hAnsi="Times New Roman" w:cs="Times New Roman"/>
          <w:bCs/>
          <w:sz w:val="24"/>
          <w:szCs w:val="24"/>
        </w:rPr>
        <w:t>regulado</w:t>
      </w:r>
      <w:r w:rsidRPr="007918A1">
        <w:rPr>
          <w:rFonts w:ascii="Times New Roman" w:hAnsi="Times New Roman" w:cs="Times New Roman"/>
          <w:bCs/>
          <w:sz w:val="24"/>
          <w:szCs w:val="24"/>
        </w:rPr>
        <w:t xml:space="preserve"> enuncia avances significativos y abre muchas puertas para que los estudios de posgrados de calidad logren avances en los campos del conocimiento, la innovación y </w:t>
      </w:r>
      <w:r w:rsidR="00364693">
        <w:rPr>
          <w:rFonts w:ascii="Times New Roman" w:hAnsi="Times New Roman" w:cs="Times New Roman"/>
          <w:bCs/>
          <w:sz w:val="24"/>
          <w:szCs w:val="24"/>
        </w:rPr>
        <w:t xml:space="preserve">el </w:t>
      </w:r>
      <w:r w:rsidRPr="007918A1">
        <w:rPr>
          <w:rFonts w:ascii="Times New Roman" w:hAnsi="Times New Roman" w:cs="Times New Roman"/>
          <w:bCs/>
          <w:sz w:val="24"/>
          <w:szCs w:val="24"/>
        </w:rPr>
        <w:t xml:space="preserve">desarrollo tecnológico. Aquí también </w:t>
      </w:r>
      <w:r w:rsidR="0081742F">
        <w:rPr>
          <w:rFonts w:ascii="Times New Roman" w:hAnsi="Times New Roman" w:cs="Times New Roman"/>
          <w:bCs/>
          <w:sz w:val="24"/>
          <w:szCs w:val="24"/>
        </w:rPr>
        <w:t>cabe la pregunta</w:t>
      </w:r>
      <w:r w:rsidR="00364693">
        <w:rPr>
          <w:rFonts w:ascii="Times New Roman" w:hAnsi="Times New Roman" w:cs="Times New Roman"/>
          <w:bCs/>
          <w:sz w:val="24"/>
          <w:szCs w:val="24"/>
        </w:rPr>
        <w:t>,</w:t>
      </w:r>
      <w:r w:rsidR="00C20931">
        <w:rPr>
          <w:rFonts w:ascii="Times New Roman" w:hAnsi="Times New Roman" w:cs="Times New Roman"/>
          <w:bCs/>
          <w:sz w:val="24"/>
          <w:szCs w:val="24"/>
        </w:rPr>
        <w:t xml:space="preserve"> ¿</w:t>
      </w:r>
      <w:r w:rsidR="00364693">
        <w:rPr>
          <w:rFonts w:ascii="Times New Roman" w:hAnsi="Times New Roman" w:cs="Times New Roman"/>
          <w:bCs/>
          <w:sz w:val="24"/>
          <w:szCs w:val="24"/>
        </w:rPr>
        <w:t>e</w:t>
      </w:r>
      <w:r w:rsidRPr="007918A1">
        <w:rPr>
          <w:rFonts w:ascii="Times New Roman" w:hAnsi="Times New Roman" w:cs="Times New Roman"/>
          <w:bCs/>
          <w:sz w:val="24"/>
          <w:szCs w:val="24"/>
        </w:rPr>
        <w:t xml:space="preserve">n qué medida </w:t>
      </w:r>
      <w:r w:rsidR="00C20931">
        <w:rPr>
          <w:rFonts w:ascii="Times New Roman" w:hAnsi="Times New Roman" w:cs="Times New Roman"/>
          <w:bCs/>
          <w:sz w:val="24"/>
          <w:szCs w:val="24"/>
        </w:rPr>
        <w:t xml:space="preserve">este Consejo </w:t>
      </w:r>
      <w:r w:rsidRPr="007918A1">
        <w:rPr>
          <w:rFonts w:ascii="Times New Roman" w:hAnsi="Times New Roman" w:cs="Times New Roman"/>
          <w:bCs/>
          <w:sz w:val="24"/>
          <w:szCs w:val="24"/>
        </w:rPr>
        <w:t xml:space="preserve">logra la coherencia entre el </w:t>
      </w:r>
      <w:r w:rsidRPr="007918A1">
        <w:rPr>
          <w:rFonts w:ascii="Times New Roman" w:hAnsi="Times New Roman" w:cs="Times New Roman"/>
          <w:bCs/>
          <w:i/>
          <w:sz w:val="24"/>
          <w:szCs w:val="24"/>
        </w:rPr>
        <w:t xml:space="preserve">decir </w:t>
      </w:r>
      <w:r w:rsidRPr="007918A1">
        <w:rPr>
          <w:rFonts w:ascii="Times New Roman" w:hAnsi="Times New Roman" w:cs="Times New Roman"/>
          <w:bCs/>
          <w:sz w:val="24"/>
          <w:szCs w:val="24"/>
        </w:rPr>
        <w:t xml:space="preserve">y </w:t>
      </w:r>
      <w:r w:rsidRPr="007918A1">
        <w:rPr>
          <w:rFonts w:ascii="Times New Roman" w:hAnsi="Times New Roman" w:cs="Times New Roman"/>
          <w:bCs/>
          <w:i/>
          <w:sz w:val="24"/>
          <w:szCs w:val="24"/>
        </w:rPr>
        <w:t xml:space="preserve">hacer, </w:t>
      </w:r>
      <w:r w:rsidRPr="007918A1">
        <w:rPr>
          <w:rFonts w:ascii="Times New Roman" w:hAnsi="Times New Roman" w:cs="Times New Roman"/>
          <w:bCs/>
          <w:sz w:val="24"/>
          <w:szCs w:val="24"/>
        </w:rPr>
        <w:t>principalmente en el campo de la formación académica de alto nivel?</w:t>
      </w:r>
    </w:p>
    <w:p w:rsidR="00057708" w:rsidRPr="00E30DDB" w:rsidRDefault="00F35BFB" w:rsidP="00C20931">
      <w:pPr>
        <w:pStyle w:val="Prrafodelista"/>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Implementación</w:t>
      </w:r>
      <w:r w:rsidR="00E30DDB" w:rsidRPr="00E30DDB">
        <w:rPr>
          <w:rFonts w:ascii="Times New Roman" w:hAnsi="Times New Roman" w:cs="Times New Roman"/>
          <w:b/>
          <w:bCs/>
          <w:sz w:val="24"/>
          <w:szCs w:val="24"/>
        </w:rPr>
        <w:t xml:space="preserve"> de las políticas de </w:t>
      </w:r>
      <w:r w:rsidR="00E30DDB" w:rsidRPr="00E30DDB">
        <w:rPr>
          <w:rFonts w:ascii="Times New Roman" w:hAnsi="Times New Roman" w:cs="Times New Roman"/>
          <w:b/>
          <w:sz w:val="24"/>
          <w:szCs w:val="24"/>
        </w:rPr>
        <w:t>generación y aplicación del conocimiento científico y tecnológico</w:t>
      </w:r>
      <w:r w:rsidR="00C20931">
        <w:rPr>
          <w:rFonts w:ascii="Times New Roman" w:hAnsi="Times New Roman" w:cs="Times New Roman"/>
          <w:b/>
          <w:bCs/>
          <w:sz w:val="24"/>
          <w:szCs w:val="24"/>
        </w:rPr>
        <w:t xml:space="preserve"> mediante el </w:t>
      </w:r>
      <w:r w:rsidR="00E30DDB">
        <w:rPr>
          <w:rFonts w:ascii="Times New Roman" w:hAnsi="Times New Roman" w:cs="Times New Roman"/>
          <w:b/>
          <w:bCs/>
          <w:sz w:val="24"/>
          <w:szCs w:val="24"/>
        </w:rPr>
        <w:t>PNPC</w:t>
      </w:r>
      <w:r w:rsidR="00E30DDB" w:rsidRPr="00E30DDB">
        <w:rPr>
          <w:rFonts w:ascii="Times New Roman" w:hAnsi="Times New Roman" w:cs="Times New Roman"/>
          <w:b/>
          <w:bCs/>
          <w:sz w:val="24"/>
          <w:szCs w:val="24"/>
        </w:rPr>
        <w:t xml:space="preserve"> </w:t>
      </w:r>
      <w:r w:rsidR="00E30DDB">
        <w:rPr>
          <w:rFonts w:ascii="Times New Roman" w:hAnsi="Times New Roman" w:cs="Times New Roman"/>
          <w:b/>
          <w:bCs/>
          <w:sz w:val="24"/>
          <w:szCs w:val="24"/>
        </w:rPr>
        <w:t xml:space="preserve">de </w:t>
      </w:r>
      <w:proofErr w:type="spellStart"/>
      <w:r w:rsidR="00E30DDB">
        <w:rPr>
          <w:rFonts w:ascii="Times New Roman" w:hAnsi="Times New Roman" w:cs="Times New Roman"/>
          <w:b/>
          <w:bCs/>
          <w:sz w:val="24"/>
          <w:szCs w:val="24"/>
        </w:rPr>
        <w:t>C</w:t>
      </w:r>
      <w:r w:rsidR="00E30DDB" w:rsidRPr="00E30DDB">
        <w:rPr>
          <w:rFonts w:ascii="Times New Roman" w:hAnsi="Times New Roman" w:cs="Times New Roman"/>
          <w:b/>
          <w:bCs/>
          <w:sz w:val="24"/>
          <w:szCs w:val="24"/>
        </w:rPr>
        <w:t>onacyt</w:t>
      </w:r>
      <w:proofErr w:type="spellEnd"/>
    </w:p>
    <w:p w:rsidR="00057708" w:rsidRPr="00E30DDB"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bCs/>
          <w:sz w:val="24"/>
          <w:szCs w:val="24"/>
        </w:rPr>
        <w:t>E</w:t>
      </w:r>
      <w:r w:rsidR="00086DA8">
        <w:rPr>
          <w:rFonts w:ascii="Times New Roman" w:hAnsi="Times New Roman" w:cs="Times New Roman"/>
          <w:sz w:val="24"/>
          <w:szCs w:val="24"/>
        </w:rPr>
        <w:t>n el</w:t>
      </w:r>
      <w:r w:rsidRPr="007918A1">
        <w:rPr>
          <w:rFonts w:ascii="Times New Roman" w:hAnsi="Times New Roman" w:cs="Times New Roman"/>
          <w:sz w:val="24"/>
          <w:szCs w:val="24"/>
        </w:rPr>
        <w:t xml:space="preserve"> PNPC</w:t>
      </w:r>
      <w:r w:rsidR="00A81878" w:rsidRPr="00C20931">
        <w:rPr>
          <w:rStyle w:val="Refdenotaalpie"/>
          <w:rFonts w:ascii="Times New Roman" w:hAnsi="Times New Roman" w:cs="Times New Roman"/>
          <w:sz w:val="20"/>
          <w:szCs w:val="20"/>
        </w:rPr>
        <w:footnoteReference w:id="9"/>
      </w:r>
      <w:r w:rsidR="0081742F">
        <w:rPr>
          <w:rFonts w:ascii="Times New Roman" w:hAnsi="Times New Roman" w:cs="Times New Roman"/>
          <w:sz w:val="24"/>
          <w:szCs w:val="24"/>
        </w:rPr>
        <w:t xml:space="preserve"> </w:t>
      </w:r>
      <w:r w:rsidR="00932398">
        <w:rPr>
          <w:rFonts w:ascii="Times New Roman" w:hAnsi="Times New Roman" w:cs="Times New Roman"/>
          <w:sz w:val="24"/>
          <w:szCs w:val="24"/>
        </w:rPr>
        <w:t>—</w:t>
      </w:r>
      <w:r w:rsidR="0081742F">
        <w:rPr>
          <w:rFonts w:ascii="Times New Roman" w:hAnsi="Times New Roman" w:cs="Times New Roman"/>
          <w:sz w:val="24"/>
          <w:szCs w:val="24"/>
        </w:rPr>
        <w:t xml:space="preserve">como </w:t>
      </w:r>
      <w:r w:rsidR="00086DA8">
        <w:rPr>
          <w:rFonts w:ascii="Times New Roman" w:hAnsi="Times New Roman" w:cs="Times New Roman"/>
          <w:sz w:val="24"/>
          <w:szCs w:val="24"/>
        </w:rPr>
        <w:t>estrategia normativa y evaluativa</w:t>
      </w:r>
      <w:r w:rsidRPr="007918A1">
        <w:rPr>
          <w:rFonts w:ascii="Times New Roman" w:hAnsi="Times New Roman" w:cs="Times New Roman"/>
          <w:sz w:val="24"/>
          <w:szCs w:val="24"/>
        </w:rPr>
        <w:t xml:space="preserve"> </w:t>
      </w:r>
      <w:r w:rsidR="00086DA8">
        <w:rPr>
          <w:rFonts w:ascii="Times New Roman" w:hAnsi="Times New Roman" w:cs="Times New Roman"/>
          <w:sz w:val="24"/>
          <w:szCs w:val="24"/>
        </w:rPr>
        <w:t>de los posgrados nacionales de calidad</w:t>
      </w:r>
      <w:r w:rsidR="00932398">
        <w:rPr>
          <w:rFonts w:ascii="Times New Roman" w:hAnsi="Times New Roman" w:cs="Times New Roman"/>
          <w:sz w:val="24"/>
          <w:szCs w:val="24"/>
        </w:rPr>
        <w:t>—</w:t>
      </w:r>
      <w:r w:rsidR="00086DA8">
        <w:rPr>
          <w:rFonts w:ascii="Times New Roman" w:hAnsi="Times New Roman" w:cs="Times New Roman"/>
          <w:sz w:val="24"/>
          <w:szCs w:val="24"/>
        </w:rPr>
        <w:t xml:space="preserve"> el </w:t>
      </w:r>
      <w:proofErr w:type="spellStart"/>
      <w:r w:rsidR="00086DA8">
        <w:rPr>
          <w:rFonts w:ascii="Times New Roman" w:hAnsi="Times New Roman" w:cs="Times New Roman"/>
          <w:sz w:val="24"/>
          <w:szCs w:val="24"/>
        </w:rPr>
        <w:t>Conacyt</w:t>
      </w:r>
      <w:proofErr w:type="spellEnd"/>
      <w:r w:rsidR="00086DA8">
        <w:rPr>
          <w:rFonts w:ascii="Times New Roman" w:hAnsi="Times New Roman" w:cs="Times New Roman"/>
          <w:sz w:val="24"/>
          <w:szCs w:val="24"/>
        </w:rPr>
        <w:t xml:space="preserve"> </w:t>
      </w:r>
      <w:r w:rsidR="00A05EDA">
        <w:rPr>
          <w:rFonts w:ascii="Times New Roman" w:hAnsi="Times New Roman" w:cs="Times New Roman"/>
          <w:sz w:val="24"/>
          <w:szCs w:val="24"/>
        </w:rPr>
        <w:t>despliega los</w:t>
      </w:r>
      <w:r w:rsidRPr="007918A1">
        <w:rPr>
          <w:rFonts w:ascii="Times New Roman" w:hAnsi="Times New Roman" w:cs="Times New Roman"/>
          <w:sz w:val="24"/>
          <w:szCs w:val="24"/>
        </w:rPr>
        <w:t xml:space="preserve"> principios rectores de la enseñanza superior en México y en </w:t>
      </w:r>
      <w:r w:rsidR="00A05EDA">
        <w:rPr>
          <w:rFonts w:ascii="Times New Roman" w:hAnsi="Times New Roman" w:cs="Times New Roman"/>
          <w:sz w:val="24"/>
          <w:szCs w:val="24"/>
        </w:rPr>
        <w:t>el mundo, entre los que destaca</w:t>
      </w:r>
      <w:r w:rsidR="008026A6">
        <w:rPr>
          <w:rFonts w:ascii="Times New Roman" w:hAnsi="Times New Roman" w:cs="Times New Roman"/>
          <w:sz w:val="24"/>
          <w:szCs w:val="24"/>
        </w:rPr>
        <w:t>n</w:t>
      </w:r>
      <w:r w:rsidRPr="007918A1">
        <w:rPr>
          <w:rFonts w:ascii="Times New Roman" w:hAnsi="Times New Roman" w:cs="Times New Roman"/>
          <w:sz w:val="24"/>
          <w:szCs w:val="24"/>
        </w:rPr>
        <w:t xml:space="preserve">: </w:t>
      </w:r>
      <w:r w:rsidR="008026A6">
        <w:rPr>
          <w:rFonts w:ascii="Times New Roman" w:hAnsi="Times New Roman" w:cs="Times New Roman"/>
          <w:sz w:val="24"/>
          <w:szCs w:val="24"/>
        </w:rPr>
        <w:t>l</w:t>
      </w:r>
      <w:r w:rsidRPr="007918A1">
        <w:rPr>
          <w:rFonts w:ascii="Times New Roman" w:hAnsi="Times New Roman" w:cs="Times New Roman"/>
          <w:sz w:val="24"/>
          <w:szCs w:val="24"/>
        </w:rPr>
        <w:t>a libertad académica, la articulación forma</w:t>
      </w:r>
      <w:r w:rsidR="00C20931">
        <w:rPr>
          <w:rFonts w:ascii="Times New Roman" w:hAnsi="Times New Roman" w:cs="Times New Roman"/>
          <w:sz w:val="24"/>
          <w:szCs w:val="24"/>
        </w:rPr>
        <w:t xml:space="preserve">ción-investigación-vinculación, el respeto </w:t>
      </w:r>
      <w:r w:rsidRPr="007918A1">
        <w:rPr>
          <w:rFonts w:ascii="Times New Roman" w:hAnsi="Times New Roman" w:cs="Times New Roman"/>
          <w:sz w:val="24"/>
          <w:szCs w:val="24"/>
        </w:rPr>
        <w:t>a la diversidad cultural y la capacidad de internacionalización del posgrado así como sus impactos y resultados</w:t>
      </w:r>
      <w:r w:rsidR="00A05EDA">
        <w:rPr>
          <w:rFonts w:ascii="Times New Roman" w:hAnsi="Times New Roman" w:cs="Times New Roman"/>
          <w:sz w:val="24"/>
          <w:szCs w:val="24"/>
        </w:rPr>
        <w:t xml:space="preserve"> (Sánchez</w:t>
      </w:r>
      <w:r w:rsidRPr="00CC33F2">
        <w:rPr>
          <w:rFonts w:ascii="Times New Roman" w:hAnsi="Times New Roman" w:cs="Times New Roman"/>
          <w:sz w:val="24"/>
          <w:szCs w:val="24"/>
        </w:rPr>
        <w:t>,</w:t>
      </w:r>
      <w:r w:rsidR="00A05EDA">
        <w:rPr>
          <w:rFonts w:ascii="Times New Roman" w:hAnsi="Times New Roman" w:cs="Times New Roman"/>
          <w:sz w:val="24"/>
          <w:szCs w:val="24"/>
        </w:rPr>
        <w:t xml:space="preserve"> </w:t>
      </w:r>
      <w:r w:rsidRPr="00CC33F2">
        <w:rPr>
          <w:rFonts w:ascii="Times New Roman" w:hAnsi="Times New Roman" w:cs="Times New Roman"/>
          <w:sz w:val="24"/>
          <w:szCs w:val="24"/>
        </w:rPr>
        <w:t>2014</w:t>
      </w:r>
      <w:r w:rsidR="008026A6">
        <w:rPr>
          <w:rFonts w:ascii="Times New Roman" w:hAnsi="Times New Roman" w:cs="Times New Roman"/>
          <w:sz w:val="24"/>
          <w:szCs w:val="24"/>
        </w:rPr>
        <w:t>, p.</w:t>
      </w:r>
      <w:r w:rsidRPr="00CC33F2">
        <w:rPr>
          <w:rFonts w:ascii="Times New Roman" w:hAnsi="Times New Roman" w:cs="Times New Roman"/>
          <w:sz w:val="24"/>
          <w:szCs w:val="24"/>
        </w:rPr>
        <w:t xml:space="preserve"> 4).</w:t>
      </w:r>
      <w:r w:rsidRPr="007918A1">
        <w:rPr>
          <w:rFonts w:ascii="Times New Roman" w:hAnsi="Times New Roman" w:cs="Times New Roman"/>
          <w:sz w:val="24"/>
          <w:szCs w:val="24"/>
        </w:rPr>
        <w:t xml:space="preserve"> Asimismo, reconoce la capacidad de formación en el posgrado de las instituciones y centros de investigación que cumplen con los más altos estándares de pertinencia y calidad en el país. </w:t>
      </w:r>
    </w:p>
    <w:p w:rsidR="00057708" w:rsidRPr="007918A1"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lastRenderedPageBreak/>
        <w:t xml:space="preserve">El PNPC </w:t>
      </w:r>
      <w:r w:rsidR="00A05EDA" w:rsidRPr="007918A1">
        <w:rPr>
          <w:rFonts w:ascii="Times New Roman" w:hAnsi="Times New Roman" w:cs="Times New Roman"/>
          <w:sz w:val="24"/>
          <w:szCs w:val="24"/>
        </w:rPr>
        <w:t>examina</w:t>
      </w:r>
      <w:r w:rsidRPr="007918A1">
        <w:rPr>
          <w:rFonts w:ascii="Times New Roman" w:hAnsi="Times New Roman" w:cs="Times New Roman"/>
          <w:sz w:val="24"/>
          <w:szCs w:val="24"/>
        </w:rPr>
        <w:t xml:space="preserve"> a aqu</w:t>
      </w:r>
      <w:r w:rsidR="008026A6">
        <w:rPr>
          <w:rFonts w:ascii="Times New Roman" w:hAnsi="Times New Roman" w:cs="Times New Roman"/>
          <w:sz w:val="24"/>
          <w:szCs w:val="24"/>
        </w:rPr>
        <w:t>e</w:t>
      </w:r>
      <w:r w:rsidRPr="007918A1">
        <w:rPr>
          <w:rFonts w:ascii="Times New Roman" w:hAnsi="Times New Roman" w:cs="Times New Roman"/>
          <w:sz w:val="24"/>
          <w:szCs w:val="24"/>
        </w:rPr>
        <w:t>llos programas de especialidad, maestría y doctorado</w:t>
      </w:r>
      <w:r w:rsidRPr="00086DA8">
        <w:rPr>
          <w:rStyle w:val="Refdenotaalpie"/>
          <w:rFonts w:ascii="Times New Roman" w:hAnsi="Times New Roman" w:cs="Times New Roman"/>
          <w:sz w:val="20"/>
          <w:szCs w:val="20"/>
        </w:rPr>
        <w:footnoteReference w:id="10"/>
      </w:r>
      <w:r w:rsidRPr="007918A1">
        <w:rPr>
          <w:rFonts w:ascii="Times New Roman" w:hAnsi="Times New Roman" w:cs="Times New Roman"/>
          <w:sz w:val="24"/>
          <w:szCs w:val="24"/>
        </w:rPr>
        <w:t xml:space="preserve"> que </w:t>
      </w:r>
      <w:r w:rsidR="008026A6">
        <w:rPr>
          <w:rFonts w:ascii="Times New Roman" w:hAnsi="Times New Roman" w:cs="Times New Roman"/>
          <w:sz w:val="24"/>
          <w:szCs w:val="24"/>
        </w:rPr>
        <w:t>sobresalen</w:t>
      </w:r>
      <w:r w:rsidRPr="007918A1">
        <w:rPr>
          <w:rFonts w:ascii="Times New Roman" w:hAnsi="Times New Roman" w:cs="Times New Roman"/>
          <w:sz w:val="24"/>
          <w:szCs w:val="24"/>
        </w:rPr>
        <w:t xml:space="preserve"> por su calidad en di</w:t>
      </w:r>
      <w:r w:rsidR="008026A6">
        <w:rPr>
          <w:rFonts w:ascii="Times New Roman" w:hAnsi="Times New Roman" w:cs="Times New Roman"/>
          <w:sz w:val="24"/>
          <w:szCs w:val="24"/>
        </w:rPr>
        <w:t>stintas</w:t>
      </w:r>
      <w:r w:rsidRPr="007918A1">
        <w:rPr>
          <w:rFonts w:ascii="Times New Roman" w:hAnsi="Times New Roman" w:cs="Times New Roman"/>
          <w:sz w:val="24"/>
          <w:szCs w:val="24"/>
        </w:rPr>
        <w:t xml:space="preserve"> áreas del conocimiento. Asimismo, impulsa la mejora continua de la calidad de los programas de posgrado que ofrecen </w:t>
      </w:r>
      <w:r w:rsidR="00086DA8">
        <w:rPr>
          <w:rFonts w:ascii="Times New Roman" w:hAnsi="Times New Roman" w:cs="Times New Roman"/>
          <w:sz w:val="24"/>
          <w:szCs w:val="24"/>
        </w:rPr>
        <w:t xml:space="preserve">las </w:t>
      </w:r>
      <w:r w:rsidRPr="007918A1">
        <w:rPr>
          <w:rFonts w:ascii="Times New Roman" w:hAnsi="Times New Roman" w:cs="Times New Roman"/>
          <w:sz w:val="24"/>
          <w:szCs w:val="24"/>
        </w:rPr>
        <w:t xml:space="preserve">IES, Centros Públicos de Investigación (CPI) </w:t>
      </w:r>
      <w:r w:rsidR="00F16E3B">
        <w:rPr>
          <w:rFonts w:ascii="Times New Roman" w:hAnsi="Times New Roman" w:cs="Times New Roman"/>
          <w:sz w:val="24"/>
          <w:szCs w:val="24"/>
        </w:rPr>
        <w:t>e instituciones afines del país</w:t>
      </w:r>
      <w:r w:rsidRPr="007918A1">
        <w:rPr>
          <w:rFonts w:ascii="Times New Roman" w:hAnsi="Times New Roman" w:cs="Times New Roman"/>
          <w:sz w:val="24"/>
          <w:szCs w:val="24"/>
        </w:rPr>
        <w:t xml:space="preserve"> (PI 1014-2018</w:t>
      </w:r>
      <w:r w:rsidR="009C02CB">
        <w:rPr>
          <w:rFonts w:ascii="Times New Roman" w:hAnsi="Times New Roman" w:cs="Times New Roman"/>
          <w:sz w:val="24"/>
          <w:szCs w:val="24"/>
        </w:rPr>
        <w:t>ª, p.</w:t>
      </w:r>
      <w:r w:rsidRPr="007918A1">
        <w:rPr>
          <w:rFonts w:ascii="Times New Roman" w:hAnsi="Times New Roman" w:cs="Times New Roman"/>
          <w:sz w:val="24"/>
          <w:szCs w:val="24"/>
        </w:rPr>
        <w:t xml:space="preserve"> 10).</w:t>
      </w:r>
    </w:p>
    <w:p w:rsidR="00057708" w:rsidRPr="00A05EDA" w:rsidRDefault="00057708" w:rsidP="00C20931">
      <w:pPr>
        <w:spacing w:line="360" w:lineRule="auto"/>
        <w:jc w:val="both"/>
        <w:rPr>
          <w:rFonts w:ascii="Times New Roman" w:hAnsi="Times New Roman" w:cs="Times New Roman"/>
          <w:sz w:val="20"/>
          <w:szCs w:val="20"/>
        </w:rPr>
      </w:pPr>
      <w:r w:rsidRPr="007918A1">
        <w:rPr>
          <w:rFonts w:ascii="Times New Roman" w:hAnsi="Times New Roman" w:cs="Times New Roman"/>
          <w:sz w:val="24"/>
          <w:szCs w:val="24"/>
        </w:rPr>
        <w:t>La versión actual del Marco de Referencia para la Evaluación y Seguimiento de programas de Posgrado (2014</w:t>
      </w:r>
      <w:r w:rsidR="00EA2F95">
        <w:rPr>
          <w:rFonts w:ascii="Times New Roman" w:hAnsi="Times New Roman" w:cs="Times New Roman"/>
          <w:sz w:val="24"/>
          <w:szCs w:val="24"/>
        </w:rPr>
        <w:t>c</w:t>
      </w:r>
      <w:r w:rsidRPr="007918A1">
        <w:rPr>
          <w:rFonts w:ascii="Times New Roman" w:hAnsi="Times New Roman" w:cs="Times New Roman"/>
          <w:sz w:val="24"/>
          <w:szCs w:val="24"/>
        </w:rPr>
        <w:t>)</w:t>
      </w:r>
      <w:r w:rsidRPr="00EA2F95">
        <w:rPr>
          <w:rStyle w:val="Refdenotaalpie"/>
          <w:rFonts w:ascii="Times New Roman" w:hAnsi="Times New Roman" w:cs="Times New Roman"/>
          <w:sz w:val="20"/>
          <w:szCs w:val="20"/>
        </w:rPr>
        <w:footnoteReference w:id="11"/>
      </w:r>
      <w:r w:rsidRPr="00EA2F95">
        <w:rPr>
          <w:rFonts w:ascii="Times New Roman" w:hAnsi="Times New Roman" w:cs="Times New Roman"/>
          <w:sz w:val="20"/>
          <w:szCs w:val="20"/>
        </w:rPr>
        <w:t xml:space="preserve"> </w:t>
      </w:r>
      <w:r w:rsidRPr="007918A1">
        <w:rPr>
          <w:rFonts w:ascii="Times New Roman" w:hAnsi="Times New Roman" w:cs="Times New Roman"/>
          <w:sz w:val="24"/>
          <w:szCs w:val="24"/>
        </w:rPr>
        <w:t>(en adelante MRESPP), recupera y reconoce la diversidad multidisciplinaria y las nuevas formas de orga</w:t>
      </w:r>
      <w:r w:rsidR="00086DA8">
        <w:rPr>
          <w:rFonts w:ascii="Times New Roman" w:hAnsi="Times New Roman" w:cs="Times New Roman"/>
          <w:sz w:val="24"/>
          <w:szCs w:val="24"/>
        </w:rPr>
        <w:t>nización del posgrado, reduce</w:t>
      </w:r>
      <w:r w:rsidRPr="007918A1">
        <w:rPr>
          <w:rFonts w:ascii="Times New Roman" w:hAnsi="Times New Roman" w:cs="Times New Roman"/>
          <w:sz w:val="24"/>
          <w:szCs w:val="24"/>
        </w:rPr>
        <w:t xml:space="preserve"> el número de categorías y criterios </w:t>
      </w:r>
      <w:r w:rsidR="00A81878">
        <w:rPr>
          <w:rFonts w:ascii="Times New Roman" w:hAnsi="Times New Roman" w:cs="Times New Roman"/>
          <w:sz w:val="24"/>
          <w:szCs w:val="24"/>
        </w:rPr>
        <w:t xml:space="preserve">de evaluación </w:t>
      </w:r>
      <w:r w:rsidRPr="007918A1">
        <w:rPr>
          <w:rFonts w:ascii="Times New Roman" w:hAnsi="Times New Roman" w:cs="Times New Roman"/>
          <w:sz w:val="24"/>
          <w:szCs w:val="24"/>
        </w:rPr>
        <w:t>y da una nueva relevancia a la valoración de resultados e impactos de los programas de posgrado. Dicho marco incluye, ent</w:t>
      </w:r>
      <w:r w:rsidR="00086DA8">
        <w:rPr>
          <w:rFonts w:ascii="Times New Roman" w:hAnsi="Times New Roman" w:cs="Times New Roman"/>
          <w:sz w:val="24"/>
          <w:szCs w:val="24"/>
        </w:rPr>
        <w:t>r</w:t>
      </w:r>
      <w:r w:rsidRPr="007918A1">
        <w:rPr>
          <w:rFonts w:ascii="Times New Roman" w:hAnsi="Times New Roman" w:cs="Times New Roman"/>
          <w:sz w:val="24"/>
          <w:szCs w:val="24"/>
        </w:rPr>
        <w:t xml:space="preserve">e otras, las siguientes categorías: Estructura del Programa, Admisión de estudiantes, Perfil de egreso, Plan de estudios, </w:t>
      </w:r>
      <w:r w:rsidRPr="00560BA5">
        <w:rPr>
          <w:rFonts w:ascii="Times New Roman" w:hAnsi="Times New Roman" w:cs="Times New Roman"/>
          <w:i/>
          <w:sz w:val="24"/>
          <w:szCs w:val="24"/>
        </w:rPr>
        <w:t>Infraestructura</w:t>
      </w:r>
      <w:r w:rsidRPr="00560BA5">
        <w:rPr>
          <w:rFonts w:ascii="Times New Roman" w:hAnsi="Times New Roman" w:cs="Times New Roman"/>
          <w:sz w:val="24"/>
          <w:szCs w:val="24"/>
        </w:rPr>
        <w:t>,</w:t>
      </w:r>
      <w:r w:rsidRPr="007918A1">
        <w:rPr>
          <w:rFonts w:ascii="Times New Roman" w:hAnsi="Times New Roman" w:cs="Times New Roman"/>
          <w:sz w:val="24"/>
          <w:szCs w:val="24"/>
        </w:rPr>
        <w:t xml:space="preserve"> Núcleo académico básico, Líneas generación y/o aplicación d</w:t>
      </w:r>
      <w:r w:rsidR="00F16E3B">
        <w:rPr>
          <w:rFonts w:ascii="Times New Roman" w:hAnsi="Times New Roman" w:cs="Times New Roman"/>
          <w:sz w:val="24"/>
          <w:szCs w:val="24"/>
        </w:rPr>
        <w:t>el conocimiento del programa</w:t>
      </w:r>
      <w:r w:rsidR="009C02CB">
        <w:rPr>
          <w:rFonts w:ascii="Times New Roman" w:hAnsi="Times New Roman" w:cs="Times New Roman"/>
          <w:sz w:val="24"/>
          <w:szCs w:val="24"/>
        </w:rPr>
        <w:t>,</w:t>
      </w:r>
      <w:r w:rsidR="00F16E3B">
        <w:rPr>
          <w:rFonts w:ascii="Times New Roman" w:hAnsi="Times New Roman" w:cs="Times New Roman"/>
          <w:sz w:val="24"/>
          <w:szCs w:val="24"/>
        </w:rPr>
        <w:t xml:space="preserve"> y V</w:t>
      </w:r>
      <w:r w:rsidRPr="007918A1">
        <w:rPr>
          <w:rFonts w:ascii="Times New Roman" w:hAnsi="Times New Roman" w:cs="Times New Roman"/>
          <w:sz w:val="24"/>
          <w:szCs w:val="24"/>
        </w:rPr>
        <w:t>inculación con otros sectores de la sociedad</w:t>
      </w:r>
      <w:r w:rsidR="009C02CB">
        <w:rPr>
          <w:rFonts w:ascii="Times New Roman" w:hAnsi="Times New Roman" w:cs="Times New Roman"/>
          <w:sz w:val="24"/>
          <w:szCs w:val="24"/>
        </w:rPr>
        <w:t>.</w:t>
      </w:r>
      <w:r w:rsidR="00A05EDA" w:rsidRPr="00F16E3B">
        <w:rPr>
          <w:rStyle w:val="Refdenotaalpie"/>
          <w:rFonts w:ascii="Times New Roman" w:hAnsi="Times New Roman" w:cs="Times New Roman"/>
          <w:sz w:val="20"/>
          <w:szCs w:val="20"/>
        </w:rPr>
        <w:footnoteReference w:id="12"/>
      </w:r>
      <w:r w:rsidR="00560BA5">
        <w:rPr>
          <w:rFonts w:ascii="Times New Roman" w:hAnsi="Times New Roman" w:cs="Times New Roman"/>
          <w:sz w:val="24"/>
          <w:szCs w:val="24"/>
        </w:rPr>
        <w:t xml:space="preserve"> </w:t>
      </w:r>
    </w:p>
    <w:p w:rsidR="00057708" w:rsidRPr="00E976D0" w:rsidRDefault="00057708" w:rsidP="00C20931">
      <w:pPr>
        <w:spacing w:line="360" w:lineRule="auto"/>
        <w:ind w:firstLine="708"/>
        <w:jc w:val="both"/>
        <w:rPr>
          <w:rFonts w:ascii="Times New Roman" w:hAnsi="Times New Roman" w:cs="Times New Roman"/>
          <w:i/>
          <w:sz w:val="24"/>
          <w:szCs w:val="24"/>
        </w:rPr>
      </w:pPr>
      <w:r w:rsidRPr="007918A1">
        <w:rPr>
          <w:rFonts w:ascii="Times New Roman" w:hAnsi="Times New Roman" w:cs="Times New Roman"/>
          <w:sz w:val="24"/>
          <w:szCs w:val="24"/>
        </w:rPr>
        <w:t xml:space="preserve"> </w:t>
      </w:r>
      <w:r w:rsidRPr="00E976D0">
        <w:rPr>
          <w:rFonts w:ascii="Times New Roman" w:hAnsi="Times New Roman" w:cs="Times New Roman"/>
          <w:i/>
          <w:sz w:val="24"/>
          <w:szCs w:val="24"/>
        </w:rPr>
        <w:t>Prec</w:t>
      </w:r>
      <w:r w:rsidR="00A81878">
        <w:rPr>
          <w:rFonts w:ascii="Times New Roman" w:hAnsi="Times New Roman" w:cs="Times New Roman"/>
          <w:i/>
          <w:sz w:val="24"/>
          <w:szCs w:val="24"/>
        </w:rPr>
        <w:t>eptos y lineamientos</w:t>
      </w:r>
      <w:r w:rsidRPr="00E976D0">
        <w:rPr>
          <w:rFonts w:ascii="Times New Roman" w:hAnsi="Times New Roman" w:cs="Times New Roman"/>
          <w:i/>
          <w:sz w:val="24"/>
          <w:szCs w:val="24"/>
        </w:rPr>
        <w:t xml:space="preserve"> para la garantía de la calidad de los programas de posgrado</w:t>
      </w:r>
    </w:p>
    <w:p w:rsidR="00057708" w:rsidRPr="007918A1" w:rsidRDefault="00A81878" w:rsidP="00C209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057708" w:rsidRPr="007918A1">
        <w:rPr>
          <w:rFonts w:ascii="Times New Roman" w:hAnsi="Times New Roman" w:cs="Times New Roman"/>
          <w:sz w:val="24"/>
          <w:szCs w:val="24"/>
        </w:rPr>
        <w:t xml:space="preserve">los estudios que ha realizado la dirección de posgrado de </w:t>
      </w:r>
      <w:proofErr w:type="spellStart"/>
      <w:r w:rsidR="00057708" w:rsidRPr="007918A1">
        <w:rPr>
          <w:rFonts w:ascii="Times New Roman" w:hAnsi="Times New Roman" w:cs="Times New Roman"/>
          <w:sz w:val="24"/>
          <w:szCs w:val="24"/>
        </w:rPr>
        <w:t>Conacyt</w:t>
      </w:r>
      <w:proofErr w:type="spellEnd"/>
      <w:r w:rsidR="00057708" w:rsidRPr="00A81878">
        <w:rPr>
          <w:rStyle w:val="Refdenotaalpie"/>
          <w:rFonts w:ascii="Times New Roman" w:hAnsi="Times New Roman" w:cs="Times New Roman"/>
          <w:sz w:val="20"/>
          <w:szCs w:val="20"/>
        </w:rPr>
        <w:footnoteReference w:id="13"/>
      </w:r>
      <w:r w:rsidR="00057708" w:rsidRPr="00A81878">
        <w:rPr>
          <w:rFonts w:ascii="Times New Roman" w:hAnsi="Times New Roman" w:cs="Times New Roman"/>
          <w:sz w:val="20"/>
          <w:szCs w:val="20"/>
        </w:rPr>
        <w:t xml:space="preserve"> </w:t>
      </w:r>
      <w:r w:rsidR="00057708" w:rsidRPr="007918A1">
        <w:rPr>
          <w:rFonts w:ascii="Times New Roman" w:hAnsi="Times New Roman" w:cs="Times New Roman"/>
          <w:sz w:val="24"/>
          <w:szCs w:val="24"/>
        </w:rPr>
        <w:t xml:space="preserve">se emplea el concepto de </w:t>
      </w:r>
      <w:r w:rsidR="00057708" w:rsidRPr="007918A1">
        <w:rPr>
          <w:rFonts w:ascii="Times New Roman" w:hAnsi="Times New Roman" w:cs="Times New Roman"/>
          <w:i/>
          <w:sz w:val="24"/>
          <w:szCs w:val="24"/>
        </w:rPr>
        <w:t>infraestructura y apoyo al estudiante</w:t>
      </w:r>
      <w:r w:rsidR="00D5799D">
        <w:rPr>
          <w:rFonts w:ascii="Times New Roman" w:hAnsi="Times New Roman" w:cs="Times New Roman"/>
          <w:i/>
          <w:sz w:val="24"/>
          <w:szCs w:val="24"/>
        </w:rPr>
        <w:t>,</w:t>
      </w:r>
      <w:r w:rsidR="00057708" w:rsidRPr="007918A1">
        <w:rPr>
          <w:rFonts w:ascii="Times New Roman" w:hAnsi="Times New Roman" w:cs="Times New Roman"/>
          <w:sz w:val="24"/>
          <w:szCs w:val="24"/>
        </w:rPr>
        <w:t xml:space="preserve"> y bajo códigos de preceptos y lineamientos</w:t>
      </w:r>
      <w:r w:rsidR="00057708" w:rsidRPr="00A81878">
        <w:rPr>
          <w:rStyle w:val="Refdenotaalpie"/>
          <w:rFonts w:ascii="Times New Roman" w:hAnsi="Times New Roman" w:cs="Times New Roman"/>
          <w:sz w:val="20"/>
          <w:szCs w:val="20"/>
        </w:rPr>
        <w:footnoteReference w:id="14"/>
      </w:r>
      <w:r w:rsidR="00057708" w:rsidRPr="00A81878">
        <w:rPr>
          <w:rFonts w:ascii="Times New Roman" w:hAnsi="Times New Roman" w:cs="Times New Roman"/>
          <w:sz w:val="20"/>
          <w:szCs w:val="20"/>
        </w:rPr>
        <w:t xml:space="preserve"> </w:t>
      </w:r>
      <w:r w:rsidR="00057708" w:rsidRPr="007918A1">
        <w:rPr>
          <w:rFonts w:ascii="Times New Roman" w:hAnsi="Times New Roman" w:cs="Times New Roman"/>
          <w:sz w:val="24"/>
          <w:szCs w:val="24"/>
        </w:rPr>
        <w:t xml:space="preserve">norma el sistema para la garantía de la calidad y de la pertinencia de los </w:t>
      </w:r>
      <w:r w:rsidR="00057708" w:rsidRPr="007918A1">
        <w:rPr>
          <w:rFonts w:ascii="Times New Roman" w:hAnsi="Times New Roman" w:cs="Times New Roman"/>
          <w:sz w:val="24"/>
          <w:szCs w:val="24"/>
        </w:rPr>
        <w:lastRenderedPageBreak/>
        <w:t xml:space="preserve">programas de posgrado y </w:t>
      </w:r>
      <w:r w:rsidR="008139FD">
        <w:rPr>
          <w:rFonts w:ascii="Times New Roman" w:hAnsi="Times New Roman" w:cs="Times New Roman"/>
          <w:sz w:val="24"/>
          <w:szCs w:val="24"/>
        </w:rPr>
        <w:t xml:space="preserve">anuncia que son </w:t>
      </w:r>
      <w:r>
        <w:rPr>
          <w:rFonts w:ascii="Times New Roman" w:hAnsi="Times New Roman" w:cs="Times New Roman"/>
          <w:sz w:val="24"/>
          <w:szCs w:val="24"/>
        </w:rPr>
        <w:t>de cumplimiento obligatorio</w:t>
      </w:r>
      <w:r w:rsidR="00057708" w:rsidRPr="007918A1">
        <w:rPr>
          <w:rFonts w:ascii="Times New Roman" w:hAnsi="Times New Roman" w:cs="Times New Roman"/>
          <w:sz w:val="24"/>
          <w:szCs w:val="24"/>
        </w:rPr>
        <w:t xml:space="preserve"> por las instituciones de educación superior públicas y particulares y ce</w:t>
      </w:r>
      <w:r>
        <w:rPr>
          <w:rFonts w:ascii="Times New Roman" w:hAnsi="Times New Roman" w:cs="Times New Roman"/>
          <w:sz w:val="24"/>
          <w:szCs w:val="24"/>
        </w:rPr>
        <w:t xml:space="preserve">ntros públicos de investigación que ofertan este tipo de programas. </w:t>
      </w:r>
    </w:p>
    <w:p w:rsidR="00057708" w:rsidRPr="007918A1" w:rsidRDefault="00F608D9" w:rsidP="00C20931">
      <w:pPr>
        <w:spacing w:line="360" w:lineRule="auto"/>
        <w:jc w:val="both"/>
        <w:rPr>
          <w:rFonts w:ascii="Times New Roman" w:hAnsi="Times New Roman" w:cs="Times New Roman"/>
          <w:sz w:val="24"/>
          <w:szCs w:val="24"/>
        </w:rPr>
      </w:pPr>
      <w:r>
        <w:rPr>
          <w:rFonts w:ascii="Times New Roman" w:hAnsi="Times New Roman" w:cs="Times New Roman"/>
          <w:sz w:val="24"/>
          <w:szCs w:val="24"/>
        </w:rPr>
        <w:t>En el Código de Buenas P</w:t>
      </w:r>
      <w:r w:rsidR="00057708" w:rsidRPr="007918A1">
        <w:rPr>
          <w:rFonts w:ascii="Times New Roman" w:hAnsi="Times New Roman" w:cs="Times New Roman"/>
          <w:sz w:val="24"/>
          <w:szCs w:val="24"/>
        </w:rPr>
        <w:t>rácticas</w:t>
      </w:r>
      <w:r w:rsidR="00D5799D">
        <w:rPr>
          <w:rFonts w:ascii="Times New Roman" w:hAnsi="Times New Roman" w:cs="Times New Roman"/>
          <w:sz w:val="24"/>
          <w:szCs w:val="24"/>
        </w:rPr>
        <w:t>,</w:t>
      </w:r>
      <w:r w:rsidR="00057708" w:rsidRPr="007918A1">
        <w:rPr>
          <w:rFonts w:ascii="Times New Roman" w:hAnsi="Times New Roman" w:cs="Times New Roman"/>
          <w:sz w:val="24"/>
          <w:szCs w:val="24"/>
        </w:rPr>
        <w:t xml:space="preserve"> </w:t>
      </w:r>
      <w:r w:rsidR="00057708" w:rsidRPr="007918A1">
        <w:rPr>
          <w:rFonts w:ascii="Times New Roman" w:hAnsi="Times New Roman" w:cs="Times New Roman"/>
          <w:i/>
          <w:sz w:val="24"/>
          <w:szCs w:val="24"/>
        </w:rPr>
        <w:t>Infraestructura y apoyos al estudiante</w:t>
      </w:r>
      <w:r w:rsidR="00D5799D">
        <w:rPr>
          <w:rFonts w:ascii="Times New Roman" w:hAnsi="Times New Roman" w:cs="Times New Roman"/>
          <w:i/>
          <w:sz w:val="24"/>
          <w:szCs w:val="24"/>
        </w:rPr>
        <w:t>,</w:t>
      </w:r>
      <w:r w:rsidR="00057708" w:rsidRPr="007918A1">
        <w:rPr>
          <w:rFonts w:ascii="Times New Roman" w:hAnsi="Times New Roman" w:cs="Times New Roman"/>
          <w:sz w:val="24"/>
          <w:szCs w:val="24"/>
        </w:rPr>
        <w:t xml:space="preserve"> </w:t>
      </w:r>
      <w:r w:rsidR="00A81878">
        <w:rPr>
          <w:rFonts w:ascii="Times New Roman" w:hAnsi="Times New Roman" w:cs="Times New Roman"/>
          <w:sz w:val="24"/>
          <w:szCs w:val="24"/>
        </w:rPr>
        <w:t xml:space="preserve">se menciona el siguiente </w:t>
      </w:r>
      <w:r w:rsidR="00A81878" w:rsidRPr="00B92AFA">
        <w:rPr>
          <w:rFonts w:ascii="Times New Roman" w:hAnsi="Times New Roman" w:cs="Times New Roman"/>
          <w:i/>
          <w:sz w:val="24"/>
          <w:szCs w:val="24"/>
        </w:rPr>
        <w:t>precepto</w:t>
      </w:r>
      <w:r w:rsidR="00A81878">
        <w:rPr>
          <w:rFonts w:ascii="Times New Roman" w:hAnsi="Times New Roman" w:cs="Times New Roman"/>
          <w:sz w:val="24"/>
          <w:szCs w:val="24"/>
        </w:rPr>
        <w:t>:</w:t>
      </w:r>
      <w:r w:rsidR="00B92AFA">
        <w:rPr>
          <w:rFonts w:ascii="Times New Roman" w:hAnsi="Times New Roman" w:cs="Times New Roman"/>
          <w:sz w:val="24"/>
          <w:szCs w:val="24"/>
        </w:rPr>
        <w:t xml:space="preserve"> “L</w:t>
      </w:r>
      <w:r w:rsidR="00057708" w:rsidRPr="007918A1">
        <w:rPr>
          <w:rFonts w:ascii="Times New Roman" w:hAnsi="Times New Roman" w:cs="Times New Roman"/>
          <w:sz w:val="24"/>
          <w:szCs w:val="24"/>
        </w:rPr>
        <w:t>a institución o centro de investigación garantiza la disponibilidad de la infraestructura científica y los recursos</w:t>
      </w:r>
      <w:r w:rsidR="00057708" w:rsidRPr="00B92AFA">
        <w:rPr>
          <w:rStyle w:val="Refdenotaalpie"/>
          <w:rFonts w:ascii="Times New Roman" w:hAnsi="Times New Roman" w:cs="Times New Roman"/>
          <w:sz w:val="20"/>
          <w:szCs w:val="20"/>
        </w:rPr>
        <w:footnoteReference w:id="15"/>
      </w:r>
      <w:r w:rsidR="00057708" w:rsidRPr="007918A1">
        <w:rPr>
          <w:rFonts w:ascii="Times New Roman" w:hAnsi="Times New Roman" w:cs="Times New Roman"/>
          <w:sz w:val="24"/>
          <w:szCs w:val="24"/>
        </w:rPr>
        <w:t xml:space="preserve"> necesarios para el desarrollo de la investigación a realizar por el estudiante, con estándares internacionales”. Los Lineamientos se orientan a que el “programa de posgrado cuenta con una infraestructura científica y recursos adecuados para su desarrollo de acuerdo con el diseño de formación previsto y tiene una estrategia para la mejora de la infraestructura científica” (CBP, 2014</w:t>
      </w:r>
      <w:r w:rsidR="00D5799D">
        <w:rPr>
          <w:rFonts w:ascii="Times New Roman" w:hAnsi="Times New Roman" w:cs="Times New Roman"/>
          <w:sz w:val="24"/>
          <w:szCs w:val="24"/>
        </w:rPr>
        <w:t>, p.</w:t>
      </w:r>
      <w:r w:rsidR="00057708" w:rsidRPr="007918A1">
        <w:rPr>
          <w:rFonts w:ascii="Times New Roman" w:hAnsi="Times New Roman" w:cs="Times New Roman"/>
          <w:sz w:val="24"/>
          <w:szCs w:val="24"/>
        </w:rPr>
        <w:t xml:space="preserve"> 7).</w:t>
      </w:r>
    </w:p>
    <w:p w:rsidR="00057708" w:rsidRPr="007918A1"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De las áreas clave relacionadas con la calidad y pertinencia de los programas de posgrado, en este trabajo, s</w:t>
      </w:r>
      <w:r w:rsidR="00D5799D">
        <w:rPr>
          <w:rFonts w:ascii="Times New Roman" w:hAnsi="Times New Roman" w:cs="Times New Roman"/>
          <w:sz w:val="24"/>
          <w:szCs w:val="24"/>
        </w:rPr>
        <w:t>o</w:t>
      </w:r>
      <w:r w:rsidRPr="007918A1">
        <w:rPr>
          <w:rFonts w:ascii="Times New Roman" w:hAnsi="Times New Roman" w:cs="Times New Roman"/>
          <w:sz w:val="24"/>
          <w:szCs w:val="24"/>
        </w:rPr>
        <w:t xml:space="preserve">lo se analizan dos preceptos: </w:t>
      </w:r>
      <w:r w:rsidR="00D5799D">
        <w:rPr>
          <w:rFonts w:ascii="Times New Roman" w:hAnsi="Times New Roman" w:cs="Times New Roman"/>
          <w:sz w:val="24"/>
          <w:szCs w:val="24"/>
        </w:rPr>
        <w:t>e</w:t>
      </w:r>
      <w:r w:rsidRPr="007918A1">
        <w:rPr>
          <w:rFonts w:ascii="Times New Roman" w:hAnsi="Times New Roman" w:cs="Times New Roman"/>
          <w:sz w:val="24"/>
          <w:szCs w:val="24"/>
        </w:rPr>
        <w:t xml:space="preserve">l primero se refiere a la </w:t>
      </w:r>
      <w:r w:rsidRPr="007918A1">
        <w:rPr>
          <w:rFonts w:ascii="Times New Roman" w:hAnsi="Times New Roman" w:cs="Times New Roman"/>
          <w:i/>
          <w:sz w:val="24"/>
          <w:szCs w:val="24"/>
        </w:rPr>
        <w:t>Infraestructura y apoyos al estudiante</w:t>
      </w:r>
      <w:r w:rsidR="00B92AFA">
        <w:rPr>
          <w:rFonts w:ascii="Times New Roman" w:hAnsi="Times New Roman" w:cs="Times New Roman"/>
          <w:sz w:val="24"/>
          <w:szCs w:val="24"/>
        </w:rPr>
        <w:t xml:space="preserve"> </w:t>
      </w:r>
      <w:r w:rsidRPr="007918A1">
        <w:rPr>
          <w:rFonts w:ascii="Times New Roman" w:hAnsi="Times New Roman" w:cs="Times New Roman"/>
          <w:sz w:val="24"/>
          <w:szCs w:val="24"/>
        </w:rPr>
        <w:t xml:space="preserve">y el segundo </w:t>
      </w:r>
      <w:r w:rsidR="00B92AFA">
        <w:rPr>
          <w:rFonts w:ascii="Times New Roman" w:hAnsi="Times New Roman" w:cs="Times New Roman"/>
          <w:sz w:val="24"/>
          <w:szCs w:val="24"/>
        </w:rPr>
        <w:t xml:space="preserve">a la </w:t>
      </w:r>
      <w:r w:rsidR="00C752DC">
        <w:rPr>
          <w:rFonts w:ascii="Times New Roman" w:hAnsi="Times New Roman" w:cs="Times New Roman"/>
          <w:sz w:val="24"/>
          <w:szCs w:val="24"/>
        </w:rPr>
        <w:t>p</w:t>
      </w:r>
      <w:r w:rsidRPr="00C752DC">
        <w:rPr>
          <w:rFonts w:ascii="Times New Roman" w:hAnsi="Times New Roman" w:cs="Times New Roman"/>
          <w:sz w:val="24"/>
          <w:szCs w:val="24"/>
        </w:rPr>
        <w:t xml:space="preserve">ágina </w:t>
      </w:r>
      <w:r w:rsidR="00C752DC">
        <w:rPr>
          <w:rFonts w:ascii="Times New Roman" w:hAnsi="Times New Roman" w:cs="Times New Roman"/>
          <w:sz w:val="24"/>
          <w:szCs w:val="24"/>
        </w:rPr>
        <w:t>web</w:t>
      </w:r>
      <w:r w:rsidRPr="007918A1">
        <w:rPr>
          <w:rFonts w:ascii="Times New Roman" w:hAnsi="Times New Roman" w:cs="Times New Roman"/>
          <w:i/>
          <w:sz w:val="24"/>
          <w:szCs w:val="24"/>
        </w:rPr>
        <w:t xml:space="preserve"> </w:t>
      </w:r>
      <w:r w:rsidRPr="00B92AFA">
        <w:rPr>
          <w:rFonts w:ascii="Times New Roman" w:hAnsi="Times New Roman" w:cs="Times New Roman"/>
          <w:sz w:val="24"/>
          <w:szCs w:val="24"/>
        </w:rPr>
        <w:t>del programa de posgrado</w:t>
      </w:r>
      <w:r w:rsidR="00B92AFA">
        <w:rPr>
          <w:rFonts w:ascii="Times New Roman" w:hAnsi="Times New Roman" w:cs="Times New Roman"/>
          <w:sz w:val="24"/>
          <w:szCs w:val="24"/>
        </w:rPr>
        <w:t>.</w:t>
      </w:r>
    </w:p>
    <w:p w:rsidR="00057708" w:rsidRPr="00E976D0" w:rsidRDefault="00057708" w:rsidP="00C20931">
      <w:pPr>
        <w:pStyle w:val="Prrafodelista"/>
        <w:numPr>
          <w:ilvl w:val="0"/>
          <w:numId w:val="7"/>
        </w:numPr>
        <w:spacing w:line="360" w:lineRule="auto"/>
        <w:jc w:val="both"/>
        <w:rPr>
          <w:rFonts w:ascii="Times New Roman" w:hAnsi="Times New Roman" w:cs="Times New Roman"/>
          <w:sz w:val="24"/>
          <w:szCs w:val="24"/>
        </w:rPr>
      </w:pPr>
      <w:r w:rsidRPr="00E976D0">
        <w:rPr>
          <w:rFonts w:ascii="Times New Roman" w:hAnsi="Times New Roman" w:cs="Times New Roman"/>
          <w:sz w:val="24"/>
          <w:szCs w:val="24"/>
        </w:rPr>
        <w:t>La Infraestructura científica y apoyos al estudiante</w:t>
      </w:r>
    </w:p>
    <w:p w:rsidR="00057708" w:rsidRPr="007918A1" w:rsidRDefault="00D5799D" w:rsidP="00C20931">
      <w:pPr>
        <w:spacing w:line="360" w:lineRule="auto"/>
        <w:jc w:val="both"/>
        <w:rPr>
          <w:rFonts w:ascii="Times New Roman" w:hAnsi="Times New Roman" w:cs="Times New Roman"/>
          <w:i/>
          <w:sz w:val="24"/>
          <w:szCs w:val="24"/>
        </w:rPr>
      </w:pPr>
      <w:r>
        <w:rPr>
          <w:rFonts w:ascii="Times New Roman" w:hAnsi="Times New Roman" w:cs="Times New Roman"/>
          <w:sz w:val="24"/>
          <w:szCs w:val="24"/>
        </w:rPr>
        <w:t>Con relación al</w:t>
      </w:r>
      <w:r w:rsidR="00057708" w:rsidRPr="007918A1">
        <w:rPr>
          <w:rFonts w:ascii="Times New Roman" w:hAnsi="Times New Roman" w:cs="Times New Roman"/>
          <w:sz w:val="24"/>
          <w:szCs w:val="24"/>
        </w:rPr>
        <w:t xml:space="preserve"> componente de </w:t>
      </w:r>
      <w:r w:rsidR="00057708" w:rsidRPr="007918A1">
        <w:rPr>
          <w:rFonts w:ascii="Times New Roman" w:hAnsi="Times New Roman" w:cs="Times New Roman"/>
          <w:i/>
          <w:sz w:val="24"/>
          <w:szCs w:val="24"/>
        </w:rPr>
        <w:t xml:space="preserve">Infraestructura científica y apoyos al estudiante </w:t>
      </w:r>
      <w:r w:rsidR="00057708" w:rsidRPr="007918A1">
        <w:rPr>
          <w:rFonts w:ascii="Times New Roman" w:hAnsi="Times New Roman" w:cs="Times New Roman"/>
          <w:sz w:val="24"/>
          <w:szCs w:val="24"/>
        </w:rPr>
        <w:t xml:space="preserve">es pertinente precisar que </w:t>
      </w:r>
      <w:proofErr w:type="spellStart"/>
      <w:r w:rsidR="00057708" w:rsidRPr="007918A1">
        <w:rPr>
          <w:rFonts w:ascii="Times New Roman" w:hAnsi="Times New Roman" w:cs="Times New Roman"/>
          <w:sz w:val="24"/>
          <w:szCs w:val="24"/>
        </w:rPr>
        <w:t>Conacyt</w:t>
      </w:r>
      <w:proofErr w:type="spellEnd"/>
      <w:r w:rsidR="00057708" w:rsidRPr="007918A1">
        <w:rPr>
          <w:rFonts w:ascii="Times New Roman" w:hAnsi="Times New Roman" w:cs="Times New Roman"/>
          <w:sz w:val="24"/>
          <w:szCs w:val="24"/>
        </w:rPr>
        <w:t xml:space="preserve"> cuent</w:t>
      </w:r>
      <w:r w:rsidR="00E161B6">
        <w:rPr>
          <w:rFonts w:ascii="Times New Roman" w:hAnsi="Times New Roman" w:cs="Times New Roman"/>
          <w:sz w:val="24"/>
          <w:szCs w:val="24"/>
        </w:rPr>
        <w:t xml:space="preserve">a con los siguientes criterios </w:t>
      </w:r>
      <w:r w:rsidR="00057708" w:rsidRPr="007918A1">
        <w:rPr>
          <w:rFonts w:ascii="Times New Roman" w:hAnsi="Times New Roman" w:cs="Times New Roman"/>
          <w:sz w:val="24"/>
          <w:szCs w:val="24"/>
        </w:rPr>
        <w:t xml:space="preserve">específicos de ponderación </w:t>
      </w:r>
      <w:r w:rsidR="00E161B6">
        <w:rPr>
          <w:rFonts w:ascii="Times New Roman" w:hAnsi="Times New Roman" w:cs="Times New Roman"/>
          <w:sz w:val="24"/>
          <w:szCs w:val="24"/>
        </w:rPr>
        <w:t xml:space="preserve">de la </w:t>
      </w:r>
      <w:r w:rsidR="00057708" w:rsidRPr="007918A1">
        <w:rPr>
          <w:rFonts w:ascii="Times New Roman" w:hAnsi="Times New Roman" w:cs="Times New Roman"/>
          <w:sz w:val="24"/>
          <w:szCs w:val="24"/>
        </w:rPr>
        <w:t>calificación de un posgrado de</w:t>
      </w:r>
      <w:r w:rsidR="00B92AFA">
        <w:rPr>
          <w:rFonts w:ascii="Times New Roman" w:hAnsi="Times New Roman" w:cs="Times New Roman"/>
          <w:sz w:val="24"/>
          <w:szCs w:val="24"/>
        </w:rPr>
        <w:t xml:space="preserve"> calidad inscrito en el PNPC: 1.</w:t>
      </w:r>
      <w:r w:rsidR="00057708" w:rsidRPr="007918A1">
        <w:rPr>
          <w:rFonts w:ascii="Times New Roman" w:hAnsi="Times New Roman" w:cs="Times New Roman"/>
          <w:sz w:val="24"/>
          <w:szCs w:val="24"/>
        </w:rPr>
        <w:t xml:space="preserve"> Condiciones de operación: </w:t>
      </w:r>
      <w:r w:rsidR="00057708" w:rsidRPr="00E161B6">
        <w:rPr>
          <w:rFonts w:ascii="Times New Roman" w:hAnsi="Times New Roman" w:cs="Times New Roman"/>
          <w:i/>
          <w:sz w:val="24"/>
          <w:szCs w:val="24"/>
        </w:rPr>
        <w:t>Infraestructura</w:t>
      </w:r>
      <w:r w:rsidR="00057708" w:rsidRPr="007918A1">
        <w:rPr>
          <w:rFonts w:ascii="Times New Roman" w:hAnsi="Times New Roman" w:cs="Times New Roman"/>
          <w:sz w:val="24"/>
          <w:szCs w:val="24"/>
        </w:rPr>
        <w:t xml:space="preserve"> y Plan de Estudios: 35</w:t>
      </w:r>
      <w:r>
        <w:rPr>
          <w:rFonts w:ascii="Times New Roman" w:hAnsi="Times New Roman" w:cs="Times New Roman"/>
          <w:sz w:val="24"/>
          <w:szCs w:val="24"/>
        </w:rPr>
        <w:t xml:space="preserve"> </w:t>
      </w:r>
      <w:r w:rsidR="00057708" w:rsidRPr="007918A1">
        <w:rPr>
          <w:rFonts w:ascii="Times New Roman" w:hAnsi="Times New Roman" w:cs="Times New Roman"/>
          <w:sz w:val="24"/>
          <w:szCs w:val="24"/>
        </w:rPr>
        <w:t>%; 2. Personal acadé</w:t>
      </w:r>
      <w:r w:rsidR="00E161B6">
        <w:rPr>
          <w:rFonts w:ascii="Times New Roman" w:hAnsi="Times New Roman" w:cs="Times New Roman"/>
          <w:sz w:val="24"/>
          <w:szCs w:val="24"/>
        </w:rPr>
        <w:t>mico: 30</w:t>
      </w:r>
      <w:r>
        <w:rPr>
          <w:rFonts w:ascii="Times New Roman" w:hAnsi="Times New Roman" w:cs="Times New Roman"/>
          <w:sz w:val="24"/>
          <w:szCs w:val="24"/>
        </w:rPr>
        <w:t xml:space="preserve"> </w:t>
      </w:r>
      <w:r w:rsidR="00E161B6">
        <w:rPr>
          <w:rFonts w:ascii="Times New Roman" w:hAnsi="Times New Roman" w:cs="Times New Roman"/>
          <w:sz w:val="24"/>
          <w:szCs w:val="24"/>
        </w:rPr>
        <w:t>%;</w:t>
      </w:r>
      <w:r w:rsidR="00B92AFA">
        <w:rPr>
          <w:rFonts w:ascii="Times New Roman" w:hAnsi="Times New Roman" w:cs="Times New Roman"/>
          <w:sz w:val="24"/>
          <w:szCs w:val="24"/>
        </w:rPr>
        <w:t xml:space="preserve"> 3. Estudiantes: 20</w:t>
      </w:r>
      <w:r>
        <w:rPr>
          <w:rFonts w:ascii="Times New Roman" w:hAnsi="Times New Roman" w:cs="Times New Roman"/>
          <w:sz w:val="24"/>
          <w:szCs w:val="24"/>
        </w:rPr>
        <w:t xml:space="preserve"> </w:t>
      </w:r>
      <w:r w:rsidR="00B92AFA">
        <w:rPr>
          <w:rFonts w:ascii="Times New Roman" w:hAnsi="Times New Roman" w:cs="Times New Roman"/>
          <w:sz w:val="24"/>
          <w:szCs w:val="24"/>
        </w:rPr>
        <w:t xml:space="preserve">% y </w:t>
      </w:r>
      <w:r w:rsidR="00057708" w:rsidRPr="007918A1">
        <w:rPr>
          <w:rFonts w:ascii="Times New Roman" w:hAnsi="Times New Roman" w:cs="Times New Roman"/>
          <w:sz w:val="24"/>
          <w:szCs w:val="24"/>
        </w:rPr>
        <w:t>4. Result</w:t>
      </w:r>
      <w:r w:rsidR="00F16E3B">
        <w:rPr>
          <w:rFonts w:ascii="Times New Roman" w:hAnsi="Times New Roman" w:cs="Times New Roman"/>
          <w:sz w:val="24"/>
          <w:szCs w:val="24"/>
        </w:rPr>
        <w:t xml:space="preserve">ados (incluyendo cooperación): </w:t>
      </w:r>
      <w:r w:rsidR="00057708" w:rsidRPr="007918A1">
        <w:rPr>
          <w:rFonts w:ascii="Times New Roman" w:hAnsi="Times New Roman" w:cs="Times New Roman"/>
          <w:sz w:val="24"/>
          <w:szCs w:val="24"/>
        </w:rPr>
        <w:t>15</w:t>
      </w:r>
      <w:r>
        <w:rPr>
          <w:rFonts w:ascii="Times New Roman" w:hAnsi="Times New Roman" w:cs="Times New Roman"/>
          <w:sz w:val="24"/>
          <w:szCs w:val="24"/>
        </w:rPr>
        <w:t xml:space="preserve"> </w:t>
      </w:r>
      <w:r w:rsidR="00057708" w:rsidRPr="007918A1">
        <w:rPr>
          <w:rFonts w:ascii="Times New Roman" w:hAnsi="Times New Roman" w:cs="Times New Roman"/>
          <w:sz w:val="24"/>
          <w:szCs w:val="24"/>
        </w:rPr>
        <w:t>% (MRESPP, 2014</w:t>
      </w:r>
      <w:r>
        <w:rPr>
          <w:rFonts w:ascii="Times New Roman" w:hAnsi="Times New Roman" w:cs="Times New Roman"/>
          <w:sz w:val="24"/>
          <w:szCs w:val="24"/>
        </w:rPr>
        <w:t xml:space="preserve">, p. </w:t>
      </w:r>
      <w:r w:rsidR="00057708" w:rsidRPr="007918A1">
        <w:rPr>
          <w:rFonts w:ascii="Times New Roman" w:hAnsi="Times New Roman" w:cs="Times New Roman"/>
          <w:sz w:val="24"/>
          <w:szCs w:val="24"/>
        </w:rPr>
        <w:t xml:space="preserve">40). </w:t>
      </w:r>
      <w:r w:rsidR="00B92AFA">
        <w:rPr>
          <w:rFonts w:ascii="Times New Roman" w:hAnsi="Times New Roman" w:cs="Times New Roman"/>
          <w:sz w:val="24"/>
          <w:szCs w:val="24"/>
        </w:rPr>
        <w:t>La asignación de diferentes porcentajes a los rubros mencionados evidencia</w:t>
      </w:r>
      <w:r w:rsidR="00057708" w:rsidRPr="007918A1">
        <w:rPr>
          <w:rFonts w:ascii="Times New Roman" w:hAnsi="Times New Roman" w:cs="Times New Roman"/>
          <w:sz w:val="24"/>
          <w:szCs w:val="24"/>
        </w:rPr>
        <w:t xml:space="preserve"> la relevancia que para la operación del sistema de Evaluación y Seguimiento de los programas de Posgrado tiene no s</w:t>
      </w:r>
      <w:r w:rsidR="00F71D6A">
        <w:rPr>
          <w:rFonts w:ascii="Times New Roman" w:hAnsi="Times New Roman" w:cs="Times New Roman"/>
          <w:sz w:val="24"/>
          <w:szCs w:val="24"/>
        </w:rPr>
        <w:t>o</w:t>
      </w:r>
      <w:r w:rsidR="00057708" w:rsidRPr="007918A1">
        <w:rPr>
          <w:rFonts w:ascii="Times New Roman" w:hAnsi="Times New Roman" w:cs="Times New Roman"/>
          <w:sz w:val="24"/>
          <w:szCs w:val="24"/>
        </w:rPr>
        <w:t>lo el plan de estudios sino también el tipo de infraestructura científica y apoyos al estudiante</w:t>
      </w:r>
      <w:r w:rsidR="00270C1A">
        <w:rPr>
          <w:rFonts w:ascii="Times New Roman" w:hAnsi="Times New Roman" w:cs="Times New Roman"/>
          <w:sz w:val="24"/>
          <w:szCs w:val="24"/>
        </w:rPr>
        <w:t>,</w:t>
      </w:r>
      <w:r w:rsidR="00057708" w:rsidRPr="007918A1">
        <w:rPr>
          <w:rFonts w:ascii="Times New Roman" w:hAnsi="Times New Roman" w:cs="Times New Roman"/>
          <w:sz w:val="24"/>
          <w:szCs w:val="24"/>
        </w:rPr>
        <w:t xml:space="preserve"> por parte de las instituciones sedes del programa.</w:t>
      </w:r>
    </w:p>
    <w:p w:rsidR="00057708" w:rsidRPr="007918A1"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lastRenderedPageBreak/>
        <w:t xml:space="preserve">En el componente  </w:t>
      </w:r>
      <w:r w:rsidRPr="007918A1">
        <w:rPr>
          <w:rFonts w:ascii="Times New Roman" w:hAnsi="Times New Roman" w:cs="Times New Roman"/>
          <w:i/>
          <w:sz w:val="24"/>
          <w:szCs w:val="24"/>
        </w:rPr>
        <w:t>Infraestructura científica y apoyos al estudiante</w:t>
      </w:r>
      <w:r w:rsidRPr="007918A1">
        <w:rPr>
          <w:rFonts w:ascii="Times New Roman" w:hAnsi="Times New Roman" w:cs="Times New Roman"/>
          <w:sz w:val="24"/>
          <w:szCs w:val="24"/>
        </w:rPr>
        <w:t xml:space="preserve"> </w:t>
      </w:r>
      <w:r w:rsidR="00270C1A">
        <w:rPr>
          <w:rFonts w:ascii="Times New Roman" w:hAnsi="Times New Roman" w:cs="Times New Roman"/>
          <w:sz w:val="24"/>
          <w:szCs w:val="24"/>
        </w:rPr>
        <w:t>se observa</w:t>
      </w:r>
      <w:r w:rsidRPr="007918A1">
        <w:rPr>
          <w:rFonts w:ascii="Times New Roman" w:hAnsi="Times New Roman" w:cs="Times New Roman"/>
          <w:sz w:val="24"/>
          <w:szCs w:val="24"/>
        </w:rPr>
        <w:t xml:space="preserve"> una serie de elementos que es preciso retomar pues están vinculados con la disponibilidad y funcionalidad de las instalaciones y equipamiento físico de acuerdo con los requerimientos y naturaleza del programa y las condiciones de seguridad. Entre otros, se mencionan los siguientes:</w:t>
      </w:r>
    </w:p>
    <w:p w:rsidR="00057708" w:rsidRPr="00E161B6" w:rsidRDefault="00057708" w:rsidP="00C20931">
      <w:pPr>
        <w:pStyle w:val="Prrafodelista"/>
        <w:numPr>
          <w:ilvl w:val="0"/>
          <w:numId w:val="11"/>
        </w:numPr>
        <w:spacing w:line="360" w:lineRule="auto"/>
        <w:jc w:val="both"/>
        <w:rPr>
          <w:rFonts w:ascii="Times New Roman" w:hAnsi="Times New Roman" w:cs="Times New Roman"/>
          <w:sz w:val="24"/>
          <w:szCs w:val="24"/>
        </w:rPr>
      </w:pPr>
      <w:r w:rsidRPr="00E161B6">
        <w:rPr>
          <w:rFonts w:ascii="Times New Roman" w:hAnsi="Times New Roman" w:cs="Times New Roman"/>
          <w:sz w:val="24"/>
          <w:szCs w:val="24"/>
        </w:rPr>
        <w:t xml:space="preserve">Los espacios o sea la disponibilidad y funcionalidad de los áreas y equipos en la institución, incluido el equipamiento para trabajo a distancia o en línea. </w:t>
      </w:r>
    </w:p>
    <w:p w:rsidR="00057708" w:rsidRPr="00E161B6" w:rsidRDefault="00057708" w:rsidP="00C20931">
      <w:pPr>
        <w:pStyle w:val="Prrafodelista"/>
        <w:numPr>
          <w:ilvl w:val="0"/>
          <w:numId w:val="11"/>
        </w:numPr>
        <w:spacing w:line="360" w:lineRule="auto"/>
        <w:jc w:val="both"/>
        <w:rPr>
          <w:rFonts w:ascii="Times New Roman" w:hAnsi="Times New Roman" w:cs="Times New Roman"/>
          <w:sz w:val="24"/>
          <w:szCs w:val="24"/>
        </w:rPr>
      </w:pPr>
      <w:r w:rsidRPr="00E161B6">
        <w:rPr>
          <w:rFonts w:ascii="Times New Roman" w:hAnsi="Times New Roman" w:cs="Times New Roman"/>
          <w:sz w:val="24"/>
          <w:szCs w:val="24"/>
        </w:rPr>
        <w:t>Los laboratorios especializados y talleres disponibles, actualizados y funcionales según el tipo de institución y de acuerdo con los requerimientos del programa y las condiciones de seguridad, y</w:t>
      </w:r>
    </w:p>
    <w:p w:rsidR="00057708" w:rsidRPr="00E161B6" w:rsidRDefault="00E6370F" w:rsidP="00C20931">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La biblioteca</w:t>
      </w:r>
      <w:r w:rsidRPr="00E6370F">
        <w:rPr>
          <w:rFonts w:ascii="Times New Roman" w:hAnsi="Times New Roman" w:cs="Times New Roman"/>
          <w:sz w:val="24"/>
          <w:szCs w:val="24"/>
        </w:rPr>
        <w:t xml:space="preserve"> </w:t>
      </w:r>
      <w:r w:rsidRPr="00E161B6">
        <w:rPr>
          <w:rFonts w:ascii="Times New Roman" w:hAnsi="Times New Roman" w:cs="Times New Roman"/>
          <w:sz w:val="24"/>
          <w:szCs w:val="24"/>
        </w:rPr>
        <w:t>especializada y actualizada</w:t>
      </w:r>
      <w:r>
        <w:rPr>
          <w:rFonts w:ascii="Times New Roman" w:hAnsi="Times New Roman" w:cs="Times New Roman"/>
          <w:sz w:val="24"/>
          <w:szCs w:val="24"/>
        </w:rPr>
        <w:t xml:space="preserve"> así como</w:t>
      </w:r>
      <w:r w:rsidR="00057708" w:rsidRPr="00E161B6">
        <w:rPr>
          <w:rFonts w:ascii="Times New Roman" w:hAnsi="Times New Roman" w:cs="Times New Roman"/>
          <w:sz w:val="24"/>
          <w:szCs w:val="24"/>
        </w:rPr>
        <w:t xml:space="preserve"> las salas de informática </w:t>
      </w:r>
      <w:r>
        <w:rPr>
          <w:rFonts w:ascii="Times New Roman" w:hAnsi="Times New Roman" w:cs="Times New Roman"/>
          <w:sz w:val="24"/>
          <w:szCs w:val="24"/>
        </w:rPr>
        <w:t xml:space="preserve">ubicadas en </w:t>
      </w:r>
      <w:r w:rsidR="00057708" w:rsidRPr="00E161B6">
        <w:rPr>
          <w:rFonts w:ascii="Times New Roman" w:hAnsi="Times New Roman" w:cs="Times New Roman"/>
          <w:sz w:val="24"/>
          <w:szCs w:val="24"/>
        </w:rPr>
        <w:t>espacios amplios para consulta. (MRESPP, 2014</w:t>
      </w:r>
      <w:r w:rsidR="002247C9">
        <w:rPr>
          <w:rFonts w:ascii="Times New Roman" w:hAnsi="Times New Roman" w:cs="Times New Roman"/>
          <w:sz w:val="24"/>
          <w:szCs w:val="24"/>
        </w:rPr>
        <w:t>, p.</w:t>
      </w:r>
      <w:r w:rsidR="00057708" w:rsidRPr="00E161B6">
        <w:rPr>
          <w:rFonts w:ascii="Times New Roman" w:hAnsi="Times New Roman" w:cs="Times New Roman"/>
          <w:sz w:val="24"/>
          <w:szCs w:val="24"/>
        </w:rPr>
        <w:t xml:space="preserve"> 38)   </w:t>
      </w:r>
    </w:p>
    <w:p w:rsidR="00057708" w:rsidRPr="007918A1"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 xml:space="preserve"> Entre otros apoyos </w:t>
      </w:r>
      <w:r w:rsidR="00270C1A">
        <w:rPr>
          <w:rFonts w:ascii="Times New Roman" w:hAnsi="Times New Roman" w:cs="Times New Roman"/>
          <w:sz w:val="24"/>
          <w:szCs w:val="24"/>
        </w:rPr>
        <w:t xml:space="preserve">específicos </w:t>
      </w:r>
      <w:r w:rsidR="00305FDC">
        <w:rPr>
          <w:rFonts w:ascii="Times New Roman" w:hAnsi="Times New Roman" w:cs="Times New Roman"/>
          <w:sz w:val="24"/>
          <w:szCs w:val="24"/>
        </w:rPr>
        <w:t>a</w:t>
      </w:r>
      <w:r w:rsidR="00E6370F">
        <w:rPr>
          <w:rFonts w:ascii="Times New Roman" w:hAnsi="Times New Roman" w:cs="Times New Roman"/>
          <w:sz w:val="24"/>
          <w:szCs w:val="24"/>
        </w:rPr>
        <w:t xml:space="preserve">l trabajo académico de </w:t>
      </w:r>
      <w:r w:rsidRPr="007918A1">
        <w:rPr>
          <w:rFonts w:ascii="Times New Roman" w:hAnsi="Times New Roman" w:cs="Times New Roman"/>
          <w:sz w:val="24"/>
          <w:szCs w:val="24"/>
        </w:rPr>
        <w:t>los estudiantes</w:t>
      </w:r>
      <w:r w:rsidR="00F067B2">
        <w:rPr>
          <w:rFonts w:ascii="Times New Roman" w:hAnsi="Times New Roman" w:cs="Times New Roman"/>
          <w:sz w:val="24"/>
          <w:szCs w:val="24"/>
        </w:rPr>
        <w:t>,</w:t>
      </w:r>
      <w:r w:rsidRPr="007918A1">
        <w:rPr>
          <w:rFonts w:ascii="Times New Roman" w:hAnsi="Times New Roman" w:cs="Times New Roman"/>
          <w:sz w:val="24"/>
          <w:szCs w:val="24"/>
        </w:rPr>
        <w:t xml:space="preserve"> se menciona</w:t>
      </w:r>
      <w:r w:rsidR="00305FDC">
        <w:rPr>
          <w:rFonts w:ascii="Times New Roman" w:hAnsi="Times New Roman" w:cs="Times New Roman"/>
          <w:sz w:val="24"/>
          <w:szCs w:val="24"/>
        </w:rPr>
        <w:t>n</w:t>
      </w:r>
      <w:r w:rsidRPr="007918A1">
        <w:rPr>
          <w:rFonts w:ascii="Times New Roman" w:hAnsi="Times New Roman" w:cs="Times New Roman"/>
          <w:sz w:val="24"/>
          <w:szCs w:val="24"/>
        </w:rPr>
        <w:t xml:space="preserve">: </w:t>
      </w:r>
    </w:p>
    <w:p w:rsidR="00057708" w:rsidRPr="00E6370F" w:rsidRDefault="00057708" w:rsidP="00C20931">
      <w:pPr>
        <w:pStyle w:val="Prrafodelista"/>
        <w:numPr>
          <w:ilvl w:val="0"/>
          <w:numId w:val="13"/>
        </w:numPr>
        <w:spacing w:after="0" w:line="360" w:lineRule="auto"/>
        <w:jc w:val="both"/>
        <w:rPr>
          <w:rFonts w:ascii="Times New Roman" w:hAnsi="Times New Roman" w:cs="Times New Roman"/>
          <w:sz w:val="24"/>
          <w:szCs w:val="24"/>
        </w:rPr>
      </w:pPr>
      <w:r w:rsidRPr="00E6370F">
        <w:rPr>
          <w:rFonts w:ascii="Times New Roman" w:hAnsi="Times New Roman" w:cs="Times New Roman"/>
          <w:sz w:val="24"/>
          <w:szCs w:val="24"/>
        </w:rPr>
        <w:t>Disponibilidad de equipo de cómputo, del software especializado y de licencias necesarias para apoyo a cursos y elaboración de tesis de los estudiantes del programa.</w:t>
      </w:r>
    </w:p>
    <w:p w:rsidR="00057708" w:rsidRPr="00E6370F" w:rsidRDefault="00057708" w:rsidP="00C20931">
      <w:pPr>
        <w:pStyle w:val="Prrafodelista"/>
        <w:numPr>
          <w:ilvl w:val="0"/>
          <w:numId w:val="13"/>
        </w:numPr>
        <w:spacing w:after="0" w:line="360" w:lineRule="auto"/>
        <w:jc w:val="both"/>
        <w:rPr>
          <w:rFonts w:ascii="Times New Roman" w:hAnsi="Times New Roman" w:cs="Times New Roman"/>
          <w:sz w:val="24"/>
          <w:szCs w:val="24"/>
        </w:rPr>
      </w:pPr>
      <w:r w:rsidRPr="00E6370F">
        <w:rPr>
          <w:rFonts w:ascii="Times New Roman" w:hAnsi="Times New Roman" w:cs="Times New Roman"/>
          <w:sz w:val="24"/>
          <w:szCs w:val="24"/>
        </w:rPr>
        <w:t xml:space="preserve">Redes y bases electrónicas de datos que permitan el acceso a nodos nacionales e internacionales de información así como a bases de datos y archivos digitales. </w:t>
      </w:r>
    </w:p>
    <w:p w:rsidR="00057708" w:rsidRPr="00E6370F" w:rsidRDefault="00057708" w:rsidP="00C20931">
      <w:pPr>
        <w:pStyle w:val="Prrafodelista"/>
        <w:numPr>
          <w:ilvl w:val="0"/>
          <w:numId w:val="13"/>
        </w:numPr>
        <w:spacing w:after="0" w:line="360" w:lineRule="auto"/>
        <w:jc w:val="both"/>
        <w:rPr>
          <w:rFonts w:ascii="Times New Roman" w:hAnsi="Times New Roman" w:cs="Times New Roman"/>
          <w:sz w:val="24"/>
          <w:szCs w:val="24"/>
        </w:rPr>
      </w:pPr>
      <w:r w:rsidRPr="00E6370F">
        <w:rPr>
          <w:rFonts w:ascii="Times New Roman" w:hAnsi="Times New Roman" w:cs="Times New Roman"/>
          <w:sz w:val="24"/>
          <w:szCs w:val="24"/>
        </w:rPr>
        <w:t>Acceso a videoconferencias y</w:t>
      </w:r>
      <w:r w:rsidR="00F16E3B">
        <w:rPr>
          <w:rFonts w:ascii="Times New Roman" w:hAnsi="Times New Roman" w:cs="Times New Roman"/>
          <w:sz w:val="24"/>
          <w:szCs w:val="24"/>
        </w:rPr>
        <w:t xml:space="preserve"> a diversas</w:t>
      </w:r>
      <w:r w:rsidRPr="00E6370F">
        <w:rPr>
          <w:rFonts w:ascii="Times New Roman" w:hAnsi="Times New Roman" w:cs="Times New Roman"/>
          <w:sz w:val="24"/>
          <w:szCs w:val="24"/>
        </w:rPr>
        <w:t xml:space="preserve"> formas de comunicación electrónica.</w:t>
      </w:r>
    </w:p>
    <w:p w:rsidR="00057708" w:rsidRPr="00E6370F" w:rsidRDefault="00057708" w:rsidP="00C20931">
      <w:pPr>
        <w:pStyle w:val="Prrafodelista"/>
        <w:numPr>
          <w:ilvl w:val="0"/>
          <w:numId w:val="13"/>
        </w:numPr>
        <w:spacing w:after="0" w:line="360" w:lineRule="auto"/>
        <w:jc w:val="both"/>
        <w:rPr>
          <w:rFonts w:ascii="Times New Roman" w:hAnsi="Times New Roman" w:cs="Times New Roman"/>
          <w:sz w:val="24"/>
          <w:szCs w:val="24"/>
        </w:rPr>
      </w:pPr>
      <w:r w:rsidRPr="00E6370F">
        <w:rPr>
          <w:rFonts w:ascii="Times New Roman" w:hAnsi="Times New Roman" w:cs="Times New Roman"/>
          <w:sz w:val="24"/>
          <w:szCs w:val="24"/>
        </w:rPr>
        <w:t>Otros tipos de equipamiento (tv, radio, laboratorios)</w:t>
      </w:r>
      <w:r w:rsidR="002320C9">
        <w:rPr>
          <w:rFonts w:ascii="Times New Roman" w:hAnsi="Times New Roman" w:cs="Times New Roman"/>
          <w:sz w:val="24"/>
          <w:szCs w:val="24"/>
        </w:rPr>
        <w:t>,</w:t>
      </w:r>
      <w:r w:rsidRPr="00E6370F">
        <w:rPr>
          <w:rFonts w:ascii="Times New Roman" w:hAnsi="Times New Roman" w:cs="Times New Roman"/>
          <w:sz w:val="24"/>
          <w:szCs w:val="24"/>
        </w:rPr>
        <w:t xml:space="preserve"> de acuerdo con las necesidades del programa (MRESPP, 2014</w:t>
      </w:r>
      <w:r w:rsidR="002320C9">
        <w:rPr>
          <w:rFonts w:ascii="Times New Roman" w:hAnsi="Times New Roman" w:cs="Times New Roman"/>
          <w:sz w:val="24"/>
          <w:szCs w:val="24"/>
        </w:rPr>
        <w:t>, p.</w:t>
      </w:r>
      <w:r w:rsidRPr="00E6370F">
        <w:rPr>
          <w:rFonts w:ascii="Times New Roman" w:hAnsi="Times New Roman" w:cs="Times New Roman"/>
          <w:sz w:val="24"/>
          <w:szCs w:val="24"/>
        </w:rPr>
        <w:t xml:space="preserve"> 39)</w:t>
      </w:r>
      <w:r w:rsidR="002320C9">
        <w:rPr>
          <w:rFonts w:ascii="Times New Roman" w:hAnsi="Times New Roman" w:cs="Times New Roman"/>
          <w:sz w:val="24"/>
          <w:szCs w:val="24"/>
        </w:rPr>
        <w:t>.</w:t>
      </w:r>
      <w:r w:rsidRPr="00E6370F">
        <w:rPr>
          <w:rFonts w:ascii="Times New Roman" w:hAnsi="Times New Roman" w:cs="Times New Roman"/>
          <w:sz w:val="24"/>
          <w:szCs w:val="24"/>
        </w:rPr>
        <w:t xml:space="preserve">  </w:t>
      </w:r>
    </w:p>
    <w:p w:rsidR="00057708" w:rsidRPr="007918A1" w:rsidRDefault="00057708" w:rsidP="00C20931">
      <w:pPr>
        <w:spacing w:line="360" w:lineRule="auto"/>
        <w:jc w:val="both"/>
        <w:rPr>
          <w:rFonts w:ascii="Times New Roman" w:hAnsi="Times New Roman" w:cs="Times New Roman"/>
          <w:bCs/>
          <w:sz w:val="24"/>
          <w:szCs w:val="24"/>
        </w:rPr>
      </w:pPr>
      <w:r w:rsidRPr="007918A1">
        <w:rPr>
          <w:rFonts w:ascii="Times New Roman" w:hAnsi="Times New Roman" w:cs="Times New Roman"/>
          <w:bCs/>
          <w:sz w:val="24"/>
          <w:szCs w:val="24"/>
        </w:rPr>
        <w:t>Dos rasgos contribuyen a valorar la calidad de estos servicios físicos y digitales</w:t>
      </w:r>
      <w:r w:rsidR="00270C1A">
        <w:rPr>
          <w:rFonts w:ascii="Times New Roman" w:hAnsi="Times New Roman" w:cs="Times New Roman"/>
          <w:bCs/>
          <w:sz w:val="24"/>
          <w:szCs w:val="24"/>
        </w:rPr>
        <w:t xml:space="preserve"> que deben estar al servicio</w:t>
      </w:r>
      <w:r w:rsidRPr="007918A1">
        <w:rPr>
          <w:rFonts w:ascii="Times New Roman" w:hAnsi="Times New Roman" w:cs="Times New Roman"/>
          <w:bCs/>
          <w:sz w:val="24"/>
          <w:szCs w:val="24"/>
        </w:rPr>
        <w:t xml:space="preserve"> de las comunidades académicas </w:t>
      </w:r>
      <w:r w:rsidR="002320C9">
        <w:rPr>
          <w:rFonts w:ascii="Times New Roman" w:hAnsi="Times New Roman" w:cs="Times New Roman"/>
          <w:bCs/>
          <w:sz w:val="24"/>
          <w:szCs w:val="24"/>
        </w:rPr>
        <w:t>en</w:t>
      </w:r>
      <w:r w:rsidRPr="007918A1">
        <w:rPr>
          <w:rFonts w:ascii="Times New Roman" w:hAnsi="Times New Roman" w:cs="Times New Roman"/>
          <w:bCs/>
          <w:sz w:val="24"/>
          <w:szCs w:val="24"/>
        </w:rPr>
        <w:t xml:space="preserve"> las universidad</w:t>
      </w:r>
      <w:r w:rsidR="00270C1A">
        <w:rPr>
          <w:rFonts w:ascii="Times New Roman" w:hAnsi="Times New Roman" w:cs="Times New Roman"/>
          <w:bCs/>
          <w:sz w:val="24"/>
          <w:szCs w:val="24"/>
        </w:rPr>
        <w:t>es</w:t>
      </w:r>
      <w:r w:rsidRPr="007918A1">
        <w:rPr>
          <w:rFonts w:ascii="Times New Roman" w:hAnsi="Times New Roman" w:cs="Times New Roman"/>
          <w:bCs/>
          <w:sz w:val="24"/>
          <w:szCs w:val="24"/>
        </w:rPr>
        <w:t xml:space="preserve"> sede</w:t>
      </w:r>
      <w:r w:rsidR="00270C1A">
        <w:rPr>
          <w:rFonts w:ascii="Times New Roman" w:hAnsi="Times New Roman" w:cs="Times New Roman"/>
          <w:bCs/>
          <w:sz w:val="24"/>
          <w:szCs w:val="24"/>
        </w:rPr>
        <w:t>s</w:t>
      </w:r>
      <w:r w:rsidRPr="007918A1">
        <w:rPr>
          <w:rFonts w:ascii="Times New Roman" w:hAnsi="Times New Roman" w:cs="Times New Roman"/>
          <w:bCs/>
          <w:sz w:val="24"/>
          <w:szCs w:val="24"/>
        </w:rPr>
        <w:t xml:space="preserve"> del programa</w:t>
      </w:r>
      <w:r w:rsidR="00E6370F">
        <w:rPr>
          <w:rFonts w:ascii="Times New Roman" w:hAnsi="Times New Roman" w:cs="Times New Roman"/>
          <w:bCs/>
          <w:sz w:val="24"/>
          <w:szCs w:val="24"/>
        </w:rPr>
        <w:t xml:space="preserve"> de posgrado</w:t>
      </w:r>
      <w:r w:rsidRPr="007918A1">
        <w:rPr>
          <w:rFonts w:ascii="Times New Roman" w:hAnsi="Times New Roman" w:cs="Times New Roman"/>
          <w:bCs/>
          <w:sz w:val="24"/>
          <w:szCs w:val="24"/>
        </w:rPr>
        <w:t xml:space="preserve">: </w:t>
      </w:r>
    </w:p>
    <w:p w:rsidR="00057708" w:rsidRPr="007918A1" w:rsidRDefault="00057708" w:rsidP="00C20931">
      <w:pPr>
        <w:spacing w:line="360" w:lineRule="auto"/>
        <w:ind w:left="708"/>
        <w:jc w:val="both"/>
        <w:rPr>
          <w:rFonts w:ascii="Times New Roman" w:hAnsi="Times New Roman" w:cs="Times New Roman"/>
          <w:sz w:val="24"/>
          <w:szCs w:val="24"/>
        </w:rPr>
      </w:pPr>
      <w:r w:rsidRPr="007918A1">
        <w:rPr>
          <w:rFonts w:ascii="Times New Roman" w:hAnsi="Times New Roman" w:cs="Times New Roman"/>
          <w:bCs/>
          <w:sz w:val="24"/>
          <w:szCs w:val="24"/>
        </w:rPr>
        <w:t>El primero exige –como ya se mencionó</w:t>
      </w:r>
      <w:r w:rsidR="00092ED6" w:rsidRPr="007918A1">
        <w:rPr>
          <w:rFonts w:ascii="Times New Roman" w:hAnsi="Times New Roman" w:cs="Times New Roman"/>
          <w:bCs/>
          <w:sz w:val="24"/>
          <w:szCs w:val="24"/>
        </w:rPr>
        <w:t>–</w:t>
      </w:r>
      <w:r w:rsidRPr="007918A1">
        <w:rPr>
          <w:rFonts w:ascii="Times New Roman" w:hAnsi="Times New Roman" w:cs="Times New Roman"/>
          <w:bCs/>
          <w:sz w:val="24"/>
          <w:szCs w:val="24"/>
        </w:rPr>
        <w:t xml:space="preserve"> altos estándares de calidad: </w:t>
      </w:r>
      <w:r w:rsidRPr="007918A1">
        <w:rPr>
          <w:rFonts w:ascii="Times New Roman" w:hAnsi="Times New Roman" w:cs="Times New Roman"/>
          <w:sz w:val="24"/>
          <w:szCs w:val="24"/>
        </w:rPr>
        <w:t>“Infraestructura de investigación competitiva con estándares internacionales. Medios adecuados y necesarios para que estudiantes y profesores desarrollen sus labores (biblioteca, acceso a bases de datos, excelente conectividad, tecnología acorde con la naturaleza del programa, entre otros” (CBP, 2014</w:t>
      </w:r>
      <w:r w:rsidR="00886644">
        <w:rPr>
          <w:rFonts w:ascii="Times New Roman" w:hAnsi="Times New Roman" w:cs="Times New Roman"/>
          <w:sz w:val="24"/>
          <w:szCs w:val="24"/>
        </w:rPr>
        <w:t>, p.</w:t>
      </w:r>
      <w:r w:rsidRPr="007918A1">
        <w:rPr>
          <w:rFonts w:ascii="Times New Roman" w:hAnsi="Times New Roman" w:cs="Times New Roman"/>
          <w:sz w:val="24"/>
          <w:szCs w:val="24"/>
        </w:rPr>
        <w:t xml:space="preserve"> 22).</w:t>
      </w:r>
    </w:p>
    <w:p w:rsidR="00057708" w:rsidRPr="007918A1" w:rsidRDefault="00057708" w:rsidP="00C20931">
      <w:pPr>
        <w:spacing w:line="360" w:lineRule="auto"/>
        <w:ind w:left="708"/>
        <w:jc w:val="both"/>
        <w:rPr>
          <w:rFonts w:ascii="Times New Roman" w:hAnsi="Times New Roman" w:cs="Times New Roman"/>
          <w:sz w:val="24"/>
          <w:szCs w:val="24"/>
        </w:rPr>
      </w:pPr>
      <w:r w:rsidRPr="007918A1">
        <w:rPr>
          <w:rFonts w:ascii="Times New Roman" w:hAnsi="Times New Roman" w:cs="Times New Roman"/>
          <w:bCs/>
          <w:sz w:val="24"/>
          <w:szCs w:val="24"/>
        </w:rPr>
        <w:lastRenderedPageBreak/>
        <w:t xml:space="preserve">El segundo hace referencia </w:t>
      </w:r>
      <w:r w:rsidRPr="007918A1">
        <w:rPr>
          <w:rFonts w:ascii="Times New Roman" w:hAnsi="Times New Roman" w:cs="Times New Roman"/>
          <w:sz w:val="24"/>
          <w:szCs w:val="24"/>
        </w:rPr>
        <w:t xml:space="preserve">a la demanda de transparentar los datos de sus respectivos programas de posgrado de calidad mediante la publicación de la información pertinente en las páginas </w:t>
      </w:r>
      <w:r w:rsidR="006B30DD">
        <w:rPr>
          <w:rFonts w:ascii="Times New Roman" w:hAnsi="Times New Roman" w:cs="Times New Roman"/>
          <w:sz w:val="24"/>
          <w:szCs w:val="24"/>
        </w:rPr>
        <w:t>web</w:t>
      </w:r>
      <w:r w:rsidRPr="007918A1">
        <w:rPr>
          <w:rFonts w:ascii="Times New Roman" w:hAnsi="Times New Roman" w:cs="Times New Roman"/>
          <w:sz w:val="24"/>
          <w:szCs w:val="24"/>
        </w:rPr>
        <w:t xml:space="preserve"> del programa de posgrado o en el respectivo portal institucional (MRESPP, 2014</w:t>
      </w:r>
      <w:r w:rsidR="00886644">
        <w:rPr>
          <w:rFonts w:ascii="Times New Roman" w:hAnsi="Times New Roman" w:cs="Times New Roman"/>
          <w:sz w:val="24"/>
          <w:szCs w:val="24"/>
        </w:rPr>
        <w:t xml:space="preserve">, p. </w:t>
      </w:r>
      <w:r w:rsidRPr="007918A1">
        <w:rPr>
          <w:rFonts w:ascii="Times New Roman" w:hAnsi="Times New Roman" w:cs="Times New Roman"/>
          <w:sz w:val="24"/>
          <w:szCs w:val="24"/>
        </w:rPr>
        <w:t>24).</w:t>
      </w:r>
    </w:p>
    <w:p w:rsidR="00057708" w:rsidRPr="00E976D0" w:rsidRDefault="00057708" w:rsidP="00C20931">
      <w:pPr>
        <w:pStyle w:val="Prrafodelista"/>
        <w:numPr>
          <w:ilvl w:val="0"/>
          <w:numId w:val="7"/>
        </w:numPr>
        <w:spacing w:line="360" w:lineRule="auto"/>
        <w:jc w:val="both"/>
        <w:rPr>
          <w:rFonts w:ascii="Times New Roman" w:hAnsi="Times New Roman" w:cs="Times New Roman"/>
          <w:sz w:val="24"/>
          <w:szCs w:val="24"/>
        </w:rPr>
      </w:pPr>
      <w:r w:rsidRPr="00B93AE9">
        <w:rPr>
          <w:rFonts w:ascii="Times New Roman" w:hAnsi="Times New Roman" w:cs="Times New Roman"/>
          <w:i/>
          <w:sz w:val="24"/>
          <w:szCs w:val="24"/>
        </w:rPr>
        <w:t>Página WEB</w:t>
      </w:r>
      <w:r w:rsidRPr="00E976D0">
        <w:rPr>
          <w:rFonts w:ascii="Times New Roman" w:hAnsi="Times New Roman" w:cs="Times New Roman"/>
          <w:sz w:val="24"/>
          <w:szCs w:val="24"/>
        </w:rPr>
        <w:t xml:space="preserve"> del programa de posgrado de calidad</w:t>
      </w:r>
    </w:p>
    <w:p w:rsidR="00057708" w:rsidRPr="007918A1" w:rsidRDefault="00751C0E" w:rsidP="00C20931">
      <w:pPr>
        <w:spacing w:line="36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El estudio de </w:t>
      </w:r>
      <w:r w:rsidR="00057708" w:rsidRPr="007918A1">
        <w:rPr>
          <w:rFonts w:ascii="Times New Roman" w:hAnsi="Times New Roman" w:cs="Times New Roman"/>
          <w:sz w:val="24"/>
          <w:szCs w:val="24"/>
        </w:rPr>
        <w:t>Código de Buenas Prácticas del</w:t>
      </w:r>
      <w:r>
        <w:rPr>
          <w:rFonts w:ascii="Times New Roman" w:hAnsi="Times New Roman" w:cs="Times New Roman"/>
          <w:sz w:val="24"/>
          <w:szCs w:val="24"/>
        </w:rPr>
        <w:t xml:space="preserve"> </w:t>
      </w:r>
      <w:proofErr w:type="spellStart"/>
      <w:r>
        <w:rPr>
          <w:rFonts w:ascii="Times New Roman" w:hAnsi="Times New Roman" w:cs="Times New Roman"/>
          <w:sz w:val="24"/>
          <w:szCs w:val="24"/>
        </w:rPr>
        <w:t>Conacyt</w:t>
      </w:r>
      <w:proofErr w:type="spellEnd"/>
      <w:r>
        <w:rPr>
          <w:rFonts w:ascii="Times New Roman" w:hAnsi="Times New Roman" w:cs="Times New Roman"/>
          <w:sz w:val="24"/>
          <w:szCs w:val="24"/>
        </w:rPr>
        <w:t xml:space="preserve"> </w:t>
      </w:r>
      <w:r w:rsidR="00057708" w:rsidRPr="007918A1">
        <w:rPr>
          <w:rFonts w:ascii="Times New Roman" w:hAnsi="Times New Roman" w:cs="Times New Roman"/>
          <w:sz w:val="24"/>
          <w:szCs w:val="24"/>
        </w:rPr>
        <w:t xml:space="preserve">toma como Precepto que la institución o centro de investigación cuenta con una página </w:t>
      </w:r>
      <w:r w:rsidR="00BC4F1A">
        <w:rPr>
          <w:rFonts w:ascii="Times New Roman" w:hAnsi="Times New Roman" w:cs="Times New Roman"/>
          <w:sz w:val="24"/>
          <w:szCs w:val="24"/>
        </w:rPr>
        <w:t>web</w:t>
      </w:r>
      <w:r w:rsidR="00057708" w:rsidRPr="007918A1">
        <w:rPr>
          <w:rFonts w:ascii="Times New Roman" w:hAnsi="Times New Roman" w:cs="Times New Roman"/>
          <w:sz w:val="24"/>
          <w:szCs w:val="24"/>
        </w:rPr>
        <w:t xml:space="preserve"> por cada programa de posgrado, con la información actualizada. As</w:t>
      </w:r>
      <w:r w:rsidR="00BC4F1A">
        <w:rPr>
          <w:rFonts w:ascii="Times New Roman" w:hAnsi="Times New Roman" w:cs="Times New Roman"/>
          <w:sz w:val="24"/>
          <w:szCs w:val="24"/>
        </w:rPr>
        <w:t>i</w:t>
      </w:r>
      <w:r w:rsidR="00057708" w:rsidRPr="007918A1">
        <w:rPr>
          <w:rFonts w:ascii="Times New Roman" w:hAnsi="Times New Roman" w:cs="Times New Roman"/>
          <w:sz w:val="24"/>
          <w:szCs w:val="24"/>
        </w:rPr>
        <w:t>mismo</w:t>
      </w:r>
      <w:r w:rsidR="00BC4F1A">
        <w:rPr>
          <w:rFonts w:ascii="Times New Roman" w:hAnsi="Times New Roman" w:cs="Times New Roman"/>
          <w:sz w:val="24"/>
          <w:szCs w:val="24"/>
        </w:rPr>
        <w:t>,</w:t>
      </w:r>
      <w:r w:rsidR="00057708" w:rsidRPr="007918A1">
        <w:rPr>
          <w:rFonts w:ascii="Times New Roman" w:hAnsi="Times New Roman" w:cs="Times New Roman"/>
          <w:sz w:val="24"/>
          <w:szCs w:val="24"/>
        </w:rPr>
        <w:t xml:space="preserve"> </w:t>
      </w:r>
      <w:r w:rsidR="00B93AE9">
        <w:rPr>
          <w:rFonts w:ascii="Times New Roman" w:hAnsi="Times New Roman" w:cs="Times New Roman"/>
          <w:sz w:val="24"/>
          <w:szCs w:val="24"/>
        </w:rPr>
        <w:t>demanda</w:t>
      </w:r>
      <w:r w:rsidR="00BC4F1A">
        <w:rPr>
          <w:rFonts w:ascii="Times New Roman" w:hAnsi="Times New Roman" w:cs="Times New Roman"/>
          <w:sz w:val="24"/>
          <w:szCs w:val="24"/>
        </w:rPr>
        <w:t>,</w:t>
      </w:r>
      <w:r w:rsidR="00057708" w:rsidRPr="007918A1">
        <w:rPr>
          <w:rFonts w:ascii="Times New Roman" w:hAnsi="Times New Roman" w:cs="Times New Roman"/>
          <w:sz w:val="24"/>
          <w:szCs w:val="24"/>
        </w:rPr>
        <w:t xml:space="preserve"> con la finalidad de contribuir a la trasparencia y acceso a la información, </w:t>
      </w:r>
      <w:r w:rsidR="00BC4F1A">
        <w:rPr>
          <w:rFonts w:ascii="Times New Roman" w:hAnsi="Times New Roman" w:cs="Times New Roman"/>
          <w:sz w:val="24"/>
          <w:szCs w:val="24"/>
        </w:rPr>
        <w:t xml:space="preserve">que </w:t>
      </w:r>
      <w:r w:rsidR="00057708" w:rsidRPr="007918A1">
        <w:rPr>
          <w:rFonts w:ascii="Times New Roman" w:hAnsi="Times New Roman" w:cs="Times New Roman"/>
          <w:sz w:val="24"/>
          <w:szCs w:val="24"/>
        </w:rPr>
        <w:t xml:space="preserve">la institución o centro de investigación </w:t>
      </w:r>
      <w:r w:rsidR="00BC4F1A">
        <w:rPr>
          <w:rFonts w:ascii="Times New Roman" w:hAnsi="Times New Roman" w:cs="Times New Roman"/>
          <w:sz w:val="24"/>
          <w:szCs w:val="24"/>
        </w:rPr>
        <w:t>asuma</w:t>
      </w:r>
      <w:r w:rsidR="00057708" w:rsidRPr="007918A1">
        <w:rPr>
          <w:rFonts w:ascii="Times New Roman" w:hAnsi="Times New Roman" w:cs="Times New Roman"/>
          <w:sz w:val="24"/>
          <w:szCs w:val="24"/>
        </w:rPr>
        <w:t xml:space="preserve"> la responsabilidad de difundir </w:t>
      </w:r>
      <w:r w:rsidR="00E76A68">
        <w:rPr>
          <w:rFonts w:ascii="Times New Roman" w:hAnsi="Times New Roman" w:cs="Times New Roman"/>
          <w:sz w:val="24"/>
          <w:szCs w:val="24"/>
        </w:rPr>
        <w:t xml:space="preserve">todo lo pertinente </w:t>
      </w:r>
      <w:r w:rsidR="00BC4F1A">
        <w:rPr>
          <w:rFonts w:ascii="Times New Roman" w:hAnsi="Times New Roman" w:cs="Times New Roman"/>
          <w:sz w:val="24"/>
          <w:szCs w:val="24"/>
        </w:rPr>
        <w:t>a</w:t>
      </w:r>
      <w:r w:rsidR="00057708" w:rsidRPr="007918A1">
        <w:rPr>
          <w:rFonts w:ascii="Times New Roman" w:hAnsi="Times New Roman" w:cs="Times New Roman"/>
          <w:sz w:val="24"/>
          <w:szCs w:val="24"/>
        </w:rPr>
        <w:t xml:space="preserve"> los posgrados que ofrece, para lo cual se requiere que cada programa cuente con una </w:t>
      </w:r>
      <w:r w:rsidR="00057708" w:rsidRPr="00BC4F1A">
        <w:rPr>
          <w:rFonts w:ascii="Times New Roman" w:hAnsi="Times New Roman" w:cs="Times New Roman"/>
          <w:sz w:val="24"/>
          <w:szCs w:val="24"/>
        </w:rPr>
        <w:t xml:space="preserve">página </w:t>
      </w:r>
      <w:r w:rsidR="00BC4F1A">
        <w:rPr>
          <w:rFonts w:ascii="Times New Roman" w:hAnsi="Times New Roman" w:cs="Times New Roman"/>
          <w:sz w:val="24"/>
          <w:szCs w:val="24"/>
        </w:rPr>
        <w:t>web</w:t>
      </w:r>
      <w:r w:rsidR="00057708" w:rsidRPr="007918A1">
        <w:rPr>
          <w:rFonts w:ascii="Times New Roman" w:hAnsi="Times New Roman" w:cs="Times New Roman"/>
          <w:sz w:val="24"/>
          <w:szCs w:val="24"/>
        </w:rPr>
        <w:t xml:space="preserve">  (CBP, 2014</w:t>
      </w:r>
      <w:r w:rsidR="00BC4F1A">
        <w:rPr>
          <w:rFonts w:ascii="Times New Roman" w:hAnsi="Times New Roman" w:cs="Times New Roman"/>
          <w:sz w:val="24"/>
          <w:szCs w:val="24"/>
        </w:rPr>
        <w:t>, p.</w:t>
      </w:r>
      <w:r w:rsidR="00057708" w:rsidRPr="007918A1">
        <w:rPr>
          <w:rFonts w:ascii="Times New Roman" w:hAnsi="Times New Roman" w:cs="Times New Roman"/>
          <w:sz w:val="24"/>
          <w:szCs w:val="24"/>
        </w:rPr>
        <w:t xml:space="preserve"> 25).</w:t>
      </w:r>
    </w:p>
    <w:p w:rsidR="00057708" w:rsidRPr="007918A1" w:rsidRDefault="00057708" w:rsidP="00C20931">
      <w:pPr>
        <w:pStyle w:val="Prrafodelista"/>
        <w:spacing w:line="360" w:lineRule="auto"/>
        <w:ind w:left="0" w:firstLine="288"/>
        <w:jc w:val="both"/>
        <w:rPr>
          <w:rFonts w:ascii="Times New Roman" w:hAnsi="Times New Roman" w:cs="Times New Roman"/>
          <w:sz w:val="24"/>
          <w:szCs w:val="24"/>
        </w:rPr>
      </w:pPr>
      <w:r w:rsidRPr="007918A1">
        <w:rPr>
          <w:rFonts w:ascii="Times New Roman" w:hAnsi="Times New Roman" w:cs="Times New Roman"/>
          <w:sz w:val="24"/>
          <w:szCs w:val="24"/>
        </w:rPr>
        <w:t>El contenido de la página deberá incluir</w:t>
      </w:r>
      <w:r w:rsidR="00942A5B">
        <w:rPr>
          <w:rFonts w:ascii="Times New Roman" w:hAnsi="Times New Roman" w:cs="Times New Roman"/>
          <w:sz w:val="24"/>
          <w:szCs w:val="24"/>
        </w:rPr>
        <w:t>, entre otros,</w:t>
      </w:r>
      <w:r w:rsidR="00566CE8">
        <w:rPr>
          <w:rFonts w:ascii="Times New Roman" w:hAnsi="Times New Roman" w:cs="Times New Roman"/>
          <w:sz w:val="24"/>
          <w:szCs w:val="24"/>
        </w:rPr>
        <w:t xml:space="preserve"> los siguientes indicadores</w:t>
      </w:r>
      <w:r w:rsidRPr="007918A1">
        <w:rPr>
          <w:rFonts w:ascii="Times New Roman" w:hAnsi="Times New Roman" w:cs="Times New Roman"/>
          <w:sz w:val="24"/>
          <w:szCs w:val="24"/>
        </w:rPr>
        <w:t xml:space="preserve">: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 L</w:t>
      </w:r>
      <w:r w:rsidR="00942A5B">
        <w:rPr>
          <w:rFonts w:ascii="Times New Roman" w:hAnsi="Times New Roman" w:cs="Times New Roman"/>
          <w:sz w:val="24"/>
          <w:szCs w:val="24"/>
        </w:rPr>
        <w:t>os grados académicos que otorga.</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 Los requisitos de </w:t>
      </w:r>
      <w:r w:rsidR="00942A5B">
        <w:rPr>
          <w:rFonts w:ascii="Times New Roman" w:hAnsi="Times New Roman" w:cs="Times New Roman"/>
          <w:sz w:val="24"/>
          <w:szCs w:val="24"/>
        </w:rPr>
        <w:t>admisión y el perfil de ingreso.</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 El perfil de egreso</w:t>
      </w:r>
      <w:r w:rsidR="00942A5B">
        <w:rPr>
          <w:rFonts w:ascii="Times New Roman" w:hAnsi="Times New Roman" w:cs="Times New Roman"/>
          <w:sz w:val="24"/>
          <w:szCs w:val="24"/>
        </w:rPr>
        <w:t>.</w:t>
      </w:r>
      <w:r w:rsidRPr="00942A5B">
        <w:rPr>
          <w:rFonts w:ascii="Times New Roman" w:hAnsi="Times New Roman" w:cs="Times New Roman"/>
          <w:sz w:val="24"/>
          <w:szCs w:val="24"/>
        </w:rPr>
        <w:t xml:space="preserve">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 Los objetivos genera</w:t>
      </w:r>
      <w:r w:rsidR="00942A5B">
        <w:rPr>
          <w:rFonts w:ascii="Times New Roman" w:hAnsi="Times New Roman" w:cs="Times New Roman"/>
          <w:sz w:val="24"/>
          <w:szCs w:val="24"/>
        </w:rPr>
        <w:t>les y particulares del programa.</w:t>
      </w:r>
    </w:p>
    <w:p w:rsidR="00057708" w:rsidRDefault="00942A5B" w:rsidP="00C20931">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7708" w:rsidRPr="00942A5B">
        <w:rPr>
          <w:rFonts w:ascii="Times New Roman" w:hAnsi="Times New Roman" w:cs="Times New Roman"/>
          <w:sz w:val="24"/>
          <w:szCs w:val="24"/>
        </w:rPr>
        <w:t>La estructura del plan de estudios, con indicación del nombre de las actividades de aprendizaje, cursos, número de créditos, contenidos, metodología de enseñanza y aprendizaje, criterios y procedimientos de evaluación, bibliografía relevante y actualizada</w:t>
      </w:r>
      <w:r>
        <w:rPr>
          <w:rFonts w:ascii="Times New Roman" w:hAnsi="Times New Roman" w:cs="Times New Roman"/>
          <w:sz w:val="24"/>
          <w:szCs w:val="24"/>
        </w:rPr>
        <w:t>.</w:t>
      </w:r>
    </w:p>
    <w:p w:rsidR="00E76A68" w:rsidRPr="00751C0E" w:rsidRDefault="00E76A68" w:rsidP="00C20931">
      <w:pPr>
        <w:pStyle w:val="Prrafodelista"/>
        <w:numPr>
          <w:ilvl w:val="0"/>
          <w:numId w:val="8"/>
        </w:numPr>
        <w:spacing w:after="0" w:line="360" w:lineRule="auto"/>
        <w:jc w:val="both"/>
        <w:rPr>
          <w:rFonts w:ascii="Times New Roman" w:hAnsi="Times New Roman" w:cs="Times New Roman"/>
          <w:i/>
          <w:sz w:val="24"/>
          <w:szCs w:val="24"/>
        </w:rPr>
      </w:pPr>
      <w:r w:rsidRPr="00751C0E">
        <w:rPr>
          <w:rFonts w:ascii="Times New Roman" w:hAnsi="Times New Roman" w:cs="Times New Roman"/>
          <w:i/>
          <w:sz w:val="24"/>
          <w:szCs w:val="24"/>
        </w:rPr>
        <w:t>La estructura física, tecnológica y recursos de apoyo a los estudiantes.</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El número de estudiantes matriculados por cohorte generacional</w:t>
      </w:r>
      <w:r w:rsidR="00942A5B">
        <w:rPr>
          <w:rFonts w:ascii="Times New Roman" w:hAnsi="Times New Roman" w:cs="Times New Roman"/>
          <w:sz w:val="24"/>
          <w:szCs w:val="24"/>
        </w:rPr>
        <w:t>.</w:t>
      </w:r>
      <w:r w:rsidRPr="00942A5B">
        <w:rPr>
          <w:rFonts w:ascii="Times New Roman" w:hAnsi="Times New Roman" w:cs="Times New Roman"/>
          <w:sz w:val="24"/>
          <w:szCs w:val="24"/>
        </w:rPr>
        <w:t xml:space="preserve">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El núcleo académico (en lo posible con una breve reseña c</w:t>
      </w:r>
      <w:r w:rsidR="00942A5B">
        <w:rPr>
          <w:rFonts w:ascii="Times New Roman" w:hAnsi="Times New Roman" w:cs="Times New Roman"/>
          <w:sz w:val="24"/>
          <w:szCs w:val="24"/>
        </w:rPr>
        <w:t>urricular de cada participante).</w:t>
      </w:r>
      <w:r w:rsidRPr="00942A5B">
        <w:rPr>
          <w:rFonts w:ascii="Times New Roman" w:hAnsi="Times New Roman" w:cs="Times New Roman"/>
          <w:sz w:val="24"/>
          <w:szCs w:val="24"/>
        </w:rPr>
        <w:t xml:space="preserve">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Las líneas generación y/o aplicación del conocimiento del programa.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Una relación de posibles directores de tesis y de tutores de trabajos de investigación o de trabajo profesional. </w:t>
      </w:r>
    </w:p>
    <w:p w:rsidR="00057708" w:rsidRPr="00942A5B" w:rsidRDefault="00057708" w:rsidP="00C20931">
      <w:pPr>
        <w:pStyle w:val="Prrafodelista"/>
        <w:numPr>
          <w:ilvl w:val="0"/>
          <w:numId w:val="8"/>
        </w:numPr>
        <w:spacing w:after="0"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Los indicadores de la productividad académica relevante del programa de posgrado. </w:t>
      </w:r>
    </w:p>
    <w:p w:rsidR="00057708" w:rsidRPr="00942A5B" w:rsidRDefault="00057708" w:rsidP="00C20931">
      <w:pPr>
        <w:pStyle w:val="Prrafodelista"/>
        <w:numPr>
          <w:ilvl w:val="0"/>
          <w:numId w:val="8"/>
        </w:numPr>
        <w:spacing w:line="360" w:lineRule="auto"/>
        <w:jc w:val="both"/>
        <w:rPr>
          <w:rFonts w:ascii="Times New Roman" w:hAnsi="Times New Roman" w:cs="Times New Roman"/>
          <w:sz w:val="24"/>
          <w:szCs w:val="24"/>
        </w:rPr>
      </w:pPr>
      <w:r w:rsidRPr="00942A5B">
        <w:rPr>
          <w:rFonts w:ascii="Times New Roman" w:hAnsi="Times New Roman" w:cs="Times New Roman"/>
          <w:sz w:val="24"/>
          <w:szCs w:val="24"/>
        </w:rPr>
        <w:lastRenderedPageBreak/>
        <w:t>La disponibilidad de las tesis generadas en el programa de posgrado.</w:t>
      </w:r>
    </w:p>
    <w:p w:rsidR="00057708" w:rsidRPr="00942A5B" w:rsidRDefault="00057708" w:rsidP="00C20931">
      <w:pPr>
        <w:pStyle w:val="Prrafodelista"/>
        <w:numPr>
          <w:ilvl w:val="0"/>
          <w:numId w:val="8"/>
        </w:numPr>
        <w:spacing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Información relativa a vinculación con otros sectores de la sociedad, en su caso. </w:t>
      </w:r>
    </w:p>
    <w:p w:rsidR="00057708" w:rsidRPr="00942A5B" w:rsidRDefault="00057708" w:rsidP="00C20931">
      <w:pPr>
        <w:pStyle w:val="Prrafodelista"/>
        <w:numPr>
          <w:ilvl w:val="0"/>
          <w:numId w:val="8"/>
        </w:numPr>
        <w:spacing w:line="360" w:lineRule="auto"/>
        <w:jc w:val="both"/>
        <w:rPr>
          <w:rFonts w:ascii="Times New Roman" w:hAnsi="Times New Roman" w:cs="Times New Roman"/>
          <w:sz w:val="24"/>
          <w:szCs w:val="24"/>
        </w:rPr>
      </w:pPr>
      <w:r w:rsidRPr="00942A5B">
        <w:rPr>
          <w:rFonts w:ascii="Times New Roman" w:hAnsi="Times New Roman" w:cs="Times New Roman"/>
          <w:sz w:val="24"/>
          <w:szCs w:val="24"/>
        </w:rPr>
        <w:t>Los procesos administrativos (plazos y procedimientos de preinscripción y matricula) y otros datos de interés para el estudiante sobre el programa (nombre del coordinador del programa, direcciones y teléfonos de contacto, etc</w:t>
      </w:r>
      <w:r w:rsidR="0067017B">
        <w:rPr>
          <w:rFonts w:ascii="Times New Roman" w:hAnsi="Times New Roman" w:cs="Times New Roman"/>
          <w:sz w:val="24"/>
          <w:szCs w:val="24"/>
        </w:rPr>
        <w:t>étera</w:t>
      </w:r>
      <w:r w:rsidRPr="00942A5B">
        <w:rPr>
          <w:rFonts w:ascii="Times New Roman" w:hAnsi="Times New Roman" w:cs="Times New Roman"/>
          <w:sz w:val="24"/>
          <w:szCs w:val="24"/>
        </w:rPr>
        <w:t xml:space="preserve">). </w:t>
      </w:r>
    </w:p>
    <w:p w:rsidR="00057708" w:rsidRPr="00942A5B" w:rsidRDefault="00057708" w:rsidP="00C20931">
      <w:pPr>
        <w:pStyle w:val="Prrafodelista"/>
        <w:numPr>
          <w:ilvl w:val="0"/>
          <w:numId w:val="8"/>
        </w:numPr>
        <w:spacing w:line="360" w:lineRule="auto"/>
        <w:jc w:val="both"/>
        <w:rPr>
          <w:rFonts w:ascii="Times New Roman" w:hAnsi="Times New Roman" w:cs="Times New Roman"/>
          <w:sz w:val="24"/>
          <w:szCs w:val="24"/>
        </w:rPr>
      </w:pPr>
      <w:r w:rsidRPr="00942A5B">
        <w:rPr>
          <w:rFonts w:ascii="Times New Roman" w:hAnsi="Times New Roman" w:cs="Times New Roman"/>
          <w:sz w:val="24"/>
          <w:szCs w:val="24"/>
        </w:rPr>
        <w:t xml:space="preserve">En los casos de programas con participación de varias universidades, la información deberá figurar en la </w:t>
      </w:r>
      <w:r w:rsidRPr="0067017B">
        <w:rPr>
          <w:rFonts w:ascii="Times New Roman" w:hAnsi="Times New Roman" w:cs="Times New Roman"/>
          <w:sz w:val="24"/>
          <w:szCs w:val="24"/>
        </w:rPr>
        <w:t xml:space="preserve">página </w:t>
      </w:r>
      <w:r w:rsidR="0067017B">
        <w:rPr>
          <w:rFonts w:ascii="Times New Roman" w:hAnsi="Times New Roman" w:cs="Times New Roman"/>
          <w:sz w:val="24"/>
          <w:szCs w:val="24"/>
        </w:rPr>
        <w:t>we</w:t>
      </w:r>
      <w:r w:rsidRPr="0067017B">
        <w:rPr>
          <w:rFonts w:ascii="Times New Roman" w:hAnsi="Times New Roman" w:cs="Times New Roman"/>
          <w:sz w:val="24"/>
          <w:szCs w:val="24"/>
        </w:rPr>
        <w:t>b</w:t>
      </w:r>
      <w:r w:rsidRPr="00942A5B">
        <w:rPr>
          <w:rFonts w:ascii="Times New Roman" w:hAnsi="Times New Roman" w:cs="Times New Roman"/>
          <w:sz w:val="24"/>
          <w:szCs w:val="24"/>
        </w:rPr>
        <w:t xml:space="preserve"> de cada una de ellas.</w:t>
      </w:r>
    </w:p>
    <w:p w:rsidR="00057708" w:rsidRPr="00942A5B" w:rsidRDefault="00057708" w:rsidP="00C20931">
      <w:pPr>
        <w:pStyle w:val="Prrafodelista"/>
        <w:numPr>
          <w:ilvl w:val="0"/>
          <w:numId w:val="8"/>
        </w:numPr>
        <w:spacing w:line="360" w:lineRule="auto"/>
        <w:jc w:val="both"/>
        <w:rPr>
          <w:rFonts w:ascii="Times New Roman" w:hAnsi="Times New Roman" w:cs="Times New Roman"/>
          <w:sz w:val="24"/>
          <w:szCs w:val="24"/>
        </w:rPr>
      </w:pPr>
      <w:r w:rsidRPr="00942A5B">
        <w:rPr>
          <w:rFonts w:ascii="Times New Roman" w:hAnsi="Times New Roman" w:cs="Times New Roman"/>
          <w:sz w:val="24"/>
          <w:szCs w:val="24"/>
        </w:rPr>
        <w:t>La información publicada puede incluir también los puntos de vista y situación laboral de sus egresados y el perfil de la población actual de los estudiantes. Esta información debe ser precisa, imparcial, objetiva y fácilmente accesible (CBP, 2014</w:t>
      </w:r>
      <w:r w:rsidR="007C0305">
        <w:rPr>
          <w:rFonts w:ascii="Times New Roman" w:hAnsi="Times New Roman" w:cs="Times New Roman"/>
          <w:sz w:val="24"/>
          <w:szCs w:val="24"/>
        </w:rPr>
        <w:t>, p.</w:t>
      </w:r>
      <w:r w:rsidRPr="00942A5B">
        <w:rPr>
          <w:rFonts w:ascii="Times New Roman" w:hAnsi="Times New Roman" w:cs="Times New Roman"/>
          <w:sz w:val="24"/>
          <w:szCs w:val="24"/>
        </w:rPr>
        <w:t xml:space="preserve"> 25).</w:t>
      </w:r>
    </w:p>
    <w:p w:rsidR="005A0637" w:rsidRDefault="00886A94" w:rsidP="00C209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057708" w:rsidRPr="007918A1">
        <w:rPr>
          <w:rFonts w:ascii="Times New Roman" w:hAnsi="Times New Roman" w:cs="Times New Roman"/>
          <w:sz w:val="24"/>
          <w:szCs w:val="24"/>
        </w:rPr>
        <w:t>finalizar est</w:t>
      </w:r>
      <w:r>
        <w:rPr>
          <w:rFonts w:ascii="Times New Roman" w:hAnsi="Times New Roman" w:cs="Times New Roman"/>
          <w:sz w:val="24"/>
          <w:szCs w:val="24"/>
        </w:rPr>
        <w:t>e apartado se considera pertinente</w:t>
      </w:r>
      <w:r w:rsidR="00057708" w:rsidRPr="007918A1">
        <w:rPr>
          <w:rFonts w:ascii="Times New Roman" w:hAnsi="Times New Roman" w:cs="Times New Roman"/>
          <w:sz w:val="24"/>
          <w:szCs w:val="24"/>
        </w:rPr>
        <w:t xml:space="preserve"> mencionar dos categorías</w:t>
      </w:r>
      <w:r>
        <w:rPr>
          <w:rFonts w:ascii="Times New Roman" w:hAnsi="Times New Roman" w:cs="Times New Roman"/>
          <w:sz w:val="24"/>
          <w:szCs w:val="24"/>
        </w:rPr>
        <w:t xml:space="preserve"> contenidas</w:t>
      </w:r>
      <w:r w:rsidRPr="00886A94">
        <w:rPr>
          <w:rFonts w:ascii="Times New Roman" w:hAnsi="Times New Roman" w:cs="Times New Roman"/>
          <w:sz w:val="24"/>
          <w:szCs w:val="24"/>
        </w:rPr>
        <w:t xml:space="preserve"> </w:t>
      </w:r>
      <w:r>
        <w:rPr>
          <w:rFonts w:ascii="Times New Roman" w:hAnsi="Times New Roman" w:cs="Times New Roman"/>
          <w:sz w:val="24"/>
          <w:szCs w:val="24"/>
        </w:rPr>
        <w:t xml:space="preserve">en el </w:t>
      </w:r>
      <w:r w:rsidRPr="007918A1">
        <w:rPr>
          <w:rFonts w:ascii="Times New Roman" w:hAnsi="Times New Roman" w:cs="Times New Roman"/>
          <w:sz w:val="24"/>
          <w:szCs w:val="24"/>
        </w:rPr>
        <w:t>Código de Buenas Prácticas</w:t>
      </w:r>
      <w:r w:rsidR="00057708" w:rsidRPr="007918A1">
        <w:rPr>
          <w:rFonts w:ascii="Times New Roman" w:hAnsi="Times New Roman" w:cs="Times New Roman"/>
          <w:sz w:val="24"/>
          <w:szCs w:val="24"/>
        </w:rPr>
        <w:t xml:space="preserve"> directamente vinculadas con las categorías anteriormente analizadas</w:t>
      </w:r>
      <w:r w:rsidR="007C0305">
        <w:rPr>
          <w:rFonts w:ascii="Times New Roman" w:hAnsi="Times New Roman" w:cs="Times New Roman"/>
          <w:sz w:val="24"/>
          <w:szCs w:val="24"/>
        </w:rPr>
        <w:t>,</w:t>
      </w:r>
      <w:r w:rsidR="00057708" w:rsidRPr="007918A1">
        <w:rPr>
          <w:rFonts w:ascii="Times New Roman" w:hAnsi="Times New Roman" w:cs="Times New Roman"/>
          <w:sz w:val="24"/>
          <w:szCs w:val="24"/>
        </w:rPr>
        <w:t xml:space="preserve"> pero que no son objeto de análisis en este</w:t>
      </w:r>
      <w:r w:rsidR="005A0637">
        <w:rPr>
          <w:rFonts w:ascii="Times New Roman" w:hAnsi="Times New Roman" w:cs="Times New Roman"/>
          <w:sz w:val="24"/>
          <w:szCs w:val="24"/>
        </w:rPr>
        <w:t xml:space="preserve"> avance de investigación.</w:t>
      </w:r>
      <w:r w:rsidR="00057708" w:rsidRPr="007918A1">
        <w:rPr>
          <w:rFonts w:ascii="Times New Roman" w:hAnsi="Times New Roman" w:cs="Times New Roman"/>
          <w:sz w:val="24"/>
          <w:szCs w:val="24"/>
        </w:rPr>
        <w:t xml:space="preserve"> </w:t>
      </w:r>
      <w:r w:rsidR="005A0637">
        <w:rPr>
          <w:rFonts w:ascii="Times New Roman" w:hAnsi="Times New Roman" w:cs="Times New Roman"/>
          <w:sz w:val="24"/>
          <w:szCs w:val="24"/>
        </w:rPr>
        <w:t>La primera</w:t>
      </w:r>
      <w:r w:rsidR="00057708" w:rsidRPr="007918A1">
        <w:rPr>
          <w:rFonts w:ascii="Times New Roman" w:hAnsi="Times New Roman" w:cs="Times New Roman"/>
          <w:sz w:val="24"/>
          <w:szCs w:val="24"/>
        </w:rPr>
        <w:t xml:space="preserve"> se refiere al </w:t>
      </w:r>
      <w:r w:rsidR="00057708" w:rsidRPr="007918A1">
        <w:rPr>
          <w:rFonts w:ascii="Times New Roman" w:hAnsi="Times New Roman" w:cs="Times New Roman"/>
          <w:i/>
          <w:sz w:val="24"/>
          <w:szCs w:val="24"/>
        </w:rPr>
        <w:t>Compromiso Institucional</w:t>
      </w:r>
      <w:r w:rsidR="00057708" w:rsidRPr="007918A1">
        <w:rPr>
          <w:rFonts w:ascii="Times New Roman" w:hAnsi="Times New Roman" w:cs="Times New Roman"/>
          <w:sz w:val="24"/>
          <w:szCs w:val="24"/>
        </w:rPr>
        <w:t xml:space="preserve"> para desarrollar el programa de formación de doctores de acuerdo a los parámetros indicados en el PNPC. </w:t>
      </w:r>
      <w:r w:rsidR="007C0305">
        <w:rPr>
          <w:rFonts w:ascii="Times New Roman" w:hAnsi="Times New Roman" w:cs="Times New Roman"/>
          <w:sz w:val="24"/>
          <w:szCs w:val="24"/>
        </w:rPr>
        <w:t>La</w:t>
      </w:r>
      <w:r w:rsidR="00057708" w:rsidRPr="007918A1">
        <w:rPr>
          <w:rFonts w:ascii="Times New Roman" w:hAnsi="Times New Roman" w:cs="Times New Roman"/>
          <w:sz w:val="24"/>
          <w:szCs w:val="24"/>
        </w:rPr>
        <w:t xml:space="preserve"> segund</w:t>
      </w:r>
      <w:r w:rsidR="007C0305">
        <w:rPr>
          <w:rFonts w:ascii="Times New Roman" w:hAnsi="Times New Roman" w:cs="Times New Roman"/>
          <w:sz w:val="24"/>
          <w:szCs w:val="24"/>
        </w:rPr>
        <w:t>a</w:t>
      </w:r>
      <w:r w:rsidR="00057708" w:rsidRPr="007918A1">
        <w:rPr>
          <w:rFonts w:ascii="Times New Roman" w:hAnsi="Times New Roman" w:cs="Times New Roman"/>
          <w:sz w:val="24"/>
          <w:szCs w:val="24"/>
        </w:rPr>
        <w:t xml:space="preserve"> está vinculad</w:t>
      </w:r>
      <w:r w:rsidR="007C0305">
        <w:rPr>
          <w:rFonts w:ascii="Times New Roman" w:hAnsi="Times New Roman" w:cs="Times New Roman"/>
          <w:sz w:val="24"/>
          <w:szCs w:val="24"/>
        </w:rPr>
        <w:t>a</w:t>
      </w:r>
      <w:r w:rsidR="00057708" w:rsidRPr="007918A1">
        <w:rPr>
          <w:rFonts w:ascii="Times New Roman" w:hAnsi="Times New Roman" w:cs="Times New Roman"/>
          <w:sz w:val="24"/>
          <w:szCs w:val="24"/>
        </w:rPr>
        <w:t xml:space="preserve"> con la </w:t>
      </w:r>
      <w:r w:rsidR="00057708" w:rsidRPr="007918A1">
        <w:rPr>
          <w:rFonts w:ascii="Times New Roman" w:hAnsi="Times New Roman" w:cs="Times New Roman"/>
          <w:i/>
          <w:sz w:val="24"/>
          <w:szCs w:val="24"/>
        </w:rPr>
        <w:t>Visita in situ</w:t>
      </w:r>
      <w:r w:rsidR="005A0637">
        <w:rPr>
          <w:rFonts w:ascii="Times New Roman" w:hAnsi="Times New Roman" w:cs="Times New Roman"/>
          <w:sz w:val="24"/>
          <w:szCs w:val="24"/>
        </w:rPr>
        <w:t xml:space="preserve"> como </w:t>
      </w:r>
      <w:r w:rsidR="00057708" w:rsidRPr="007918A1">
        <w:rPr>
          <w:rFonts w:ascii="Times New Roman" w:hAnsi="Times New Roman" w:cs="Times New Roman"/>
          <w:sz w:val="24"/>
          <w:szCs w:val="24"/>
        </w:rPr>
        <w:t xml:space="preserve">un indicador de verificación y evidencia </w:t>
      </w:r>
      <w:r w:rsidR="005A0637">
        <w:rPr>
          <w:rFonts w:ascii="Times New Roman" w:hAnsi="Times New Roman" w:cs="Times New Roman"/>
          <w:sz w:val="24"/>
          <w:szCs w:val="24"/>
        </w:rPr>
        <w:t xml:space="preserve">de la transparencia de la información incluida en los reportes institucionales de evaluación de los programas de posgrado de </w:t>
      </w:r>
      <w:r w:rsidR="00203E49">
        <w:rPr>
          <w:rFonts w:ascii="Times New Roman" w:hAnsi="Times New Roman" w:cs="Times New Roman"/>
          <w:sz w:val="24"/>
          <w:szCs w:val="24"/>
        </w:rPr>
        <w:t>calidad.</w:t>
      </w:r>
    </w:p>
    <w:p w:rsidR="00057708" w:rsidRPr="007918A1" w:rsidRDefault="00057708" w:rsidP="00C20931">
      <w:pPr>
        <w:pStyle w:val="Prrafodelista"/>
        <w:spacing w:line="360" w:lineRule="auto"/>
        <w:ind w:left="0"/>
        <w:jc w:val="both"/>
        <w:rPr>
          <w:rFonts w:ascii="Times New Roman" w:hAnsi="Times New Roman" w:cs="Times New Roman"/>
          <w:sz w:val="24"/>
          <w:szCs w:val="24"/>
        </w:rPr>
      </w:pPr>
      <w:r w:rsidRPr="007918A1">
        <w:rPr>
          <w:rFonts w:ascii="Times New Roman" w:hAnsi="Times New Roman" w:cs="Times New Roman"/>
          <w:sz w:val="24"/>
          <w:szCs w:val="24"/>
        </w:rPr>
        <w:t xml:space="preserve">El </w:t>
      </w:r>
      <w:r w:rsidRPr="007918A1">
        <w:rPr>
          <w:rFonts w:ascii="Times New Roman" w:hAnsi="Times New Roman" w:cs="Times New Roman"/>
          <w:i/>
          <w:sz w:val="24"/>
          <w:szCs w:val="24"/>
        </w:rPr>
        <w:t>Compromiso institucional</w:t>
      </w:r>
      <w:r w:rsidR="00751C0E">
        <w:rPr>
          <w:rFonts w:ascii="Times New Roman" w:hAnsi="Times New Roman" w:cs="Times New Roman"/>
          <w:sz w:val="24"/>
          <w:szCs w:val="24"/>
        </w:rPr>
        <w:t xml:space="preserve"> </w:t>
      </w:r>
      <w:r w:rsidRPr="007918A1">
        <w:rPr>
          <w:rFonts w:ascii="Times New Roman" w:hAnsi="Times New Roman" w:cs="Times New Roman"/>
          <w:sz w:val="24"/>
          <w:szCs w:val="24"/>
        </w:rPr>
        <w:t xml:space="preserve">plantea como </w:t>
      </w:r>
      <w:r w:rsidRPr="007918A1">
        <w:rPr>
          <w:rFonts w:ascii="Times New Roman" w:hAnsi="Times New Roman" w:cs="Times New Roman"/>
          <w:i/>
          <w:sz w:val="24"/>
          <w:szCs w:val="24"/>
        </w:rPr>
        <w:t>Precepto</w:t>
      </w:r>
      <w:r w:rsidRPr="007918A1">
        <w:rPr>
          <w:rFonts w:ascii="Times New Roman" w:hAnsi="Times New Roman" w:cs="Times New Roman"/>
          <w:sz w:val="24"/>
          <w:szCs w:val="24"/>
        </w:rPr>
        <w:t xml:space="preserve"> que la institución o centro de investigación cuenta con procedimientos y normas que facilitan el fortalecimiento y desarrollo del programa de posgrado. Y en su </w:t>
      </w:r>
      <w:r w:rsidRPr="007918A1">
        <w:rPr>
          <w:rFonts w:ascii="Times New Roman" w:hAnsi="Times New Roman" w:cs="Times New Roman"/>
          <w:i/>
          <w:sz w:val="24"/>
          <w:szCs w:val="24"/>
        </w:rPr>
        <w:t xml:space="preserve">Lineamiento </w:t>
      </w:r>
      <w:r w:rsidRPr="007918A1">
        <w:rPr>
          <w:rFonts w:ascii="Times New Roman" w:hAnsi="Times New Roman" w:cs="Times New Roman"/>
          <w:sz w:val="24"/>
          <w:szCs w:val="24"/>
        </w:rPr>
        <w:t>se explica que el principal objetivo de este precepto es describir los aspectos relevantes del compromiso institucional en el que se desarrolla el programa de posgrado cuya incorporación al PNPC se exige. Este compromiso permite a los comités de pares tener un referente en el establecimiento de los medios que den garantía de la calidad en la formación de los recursos humanos de alto nivel (CBP, 2014</w:t>
      </w:r>
      <w:r w:rsidR="001C4EAC">
        <w:rPr>
          <w:rFonts w:ascii="Times New Roman" w:hAnsi="Times New Roman" w:cs="Times New Roman"/>
          <w:sz w:val="24"/>
          <w:szCs w:val="24"/>
        </w:rPr>
        <w:t xml:space="preserve">, p. </w:t>
      </w:r>
      <w:r w:rsidRPr="007918A1">
        <w:rPr>
          <w:rFonts w:ascii="Times New Roman" w:hAnsi="Times New Roman" w:cs="Times New Roman"/>
          <w:sz w:val="24"/>
          <w:szCs w:val="24"/>
        </w:rPr>
        <w:t xml:space="preserve">30). </w:t>
      </w:r>
    </w:p>
    <w:p w:rsidR="00057708" w:rsidRPr="007918A1" w:rsidRDefault="00057708" w:rsidP="00C20931">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lastRenderedPageBreak/>
        <w:t>De modo similar</w:t>
      </w:r>
      <w:r w:rsidR="00F90B01">
        <w:rPr>
          <w:rFonts w:ascii="Times New Roman" w:hAnsi="Times New Roman" w:cs="Times New Roman"/>
          <w:sz w:val="24"/>
          <w:szCs w:val="24"/>
        </w:rPr>
        <w:t>,</w:t>
      </w:r>
      <w:r w:rsidRPr="007918A1">
        <w:rPr>
          <w:rFonts w:ascii="Times New Roman" w:hAnsi="Times New Roman" w:cs="Times New Roman"/>
          <w:sz w:val="24"/>
          <w:szCs w:val="24"/>
        </w:rPr>
        <w:t xml:space="preserve"> la </w:t>
      </w:r>
      <w:r w:rsidRPr="007918A1">
        <w:rPr>
          <w:rFonts w:ascii="Times New Roman" w:hAnsi="Times New Roman" w:cs="Times New Roman"/>
          <w:i/>
          <w:sz w:val="24"/>
          <w:szCs w:val="24"/>
        </w:rPr>
        <w:t>Visita in situ</w:t>
      </w:r>
      <w:r w:rsidRPr="007918A1">
        <w:rPr>
          <w:rFonts w:ascii="Times New Roman" w:hAnsi="Times New Roman" w:cs="Times New Roman"/>
          <w:sz w:val="24"/>
          <w:szCs w:val="24"/>
        </w:rPr>
        <w:t xml:space="preserve"> tiene características sui géneris. El </w:t>
      </w:r>
      <w:r w:rsidRPr="00F90B01">
        <w:rPr>
          <w:rFonts w:ascii="Times New Roman" w:hAnsi="Times New Roman" w:cs="Times New Roman"/>
          <w:i/>
          <w:sz w:val="24"/>
          <w:szCs w:val="24"/>
        </w:rPr>
        <w:t>Precepto</w:t>
      </w:r>
      <w:r w:rsidRPr="007918A1">
        <w:rPr>
          <w:rFonts w:ascii="Times New Roman" w:hAnsi="Times New Roman" w:cs="Times New Roman"/>
          <w:sz w:val="24"/>
          <w:szCs w:val="24"/>
        </w:rPr>
        <w:t xml:space="preserve"> ubica el concepto de</w:t>
      </w:r>
      <w:r w:rsidR="00203E49">
        <w:rPr>
          <w:rFonts w:ascii="Times New Roman" w:hAnsi="Times New Roman" w:cs="Times New Roman"/>
          <w:sz w:val="24"/>
          <w:szCs w:val="24"/>
        </w:rPr>
        <w:t>ntro de las</w:t>
      </w:r>
      <w:r w:rsidRPr="007918A1">
        <w:rPr>
          <w:rFonts w:ascii="Times New Roman" w:hAnsi="Times New Roman" w:cs="Times New Roman"/>
          <w:sz w:val="24"/>
          <w:szCs w:val="24"/>
        </w:rPr>
        <w:t xml:space="preserve"> relaciones de poder de decisión: “La visita in situ s</w:t>
      </w:r>
      <w:r w:rsidR="001C4EAC">
        <w:rPr>
          <w:rFonts w:ascii="Times New Roman" w:hAnsi="Times New Roman" w:cs="Times New Roman"/>
          <w:sz w:val="24"/>
          <w:szCs w:val="24"/>
        </w:rPr>
        <w:t>o</w:t>
      </w:r>
      <w:r w:rsidRPr="007918A1">
        <w:rPr>
          <w:rFonts w:ascii="Times New Roman" w:hAnsi="Times New Roman" w:cs="Times New Roman"/>
          <w:sz w:val="24"/>
          <w:szCs w:val="24"/>
        </w:rPr>
        <w:t xml:space="preserve">lo se realizará excepcionalmente y por decisión del Consejo Nacional de Posgrado”. Y en los Lineamientos se norma </w:t>
      </w:r>
      <w:r w:rsidR="00203E49">
        <w:rPr>
          <w:rFonts w:ascii="Times New Roman" w:hAnsi="Times New Roman" w:cs="Times New Roman"/>
          <w:sz w:val="24"/>
          <w:szCs w:val="24"/>
        </w:rPr>
        <w:t xml:space="preserve">que </w:t>
      </w:r>
      <w:r w:rsidRPr="007918A1">
        <w:rPr>
          <w:rFonts w:ascii="Times New Roman" w:hAnsi="Times New Roman" w:cs="Times New Roman"/>
          <w:sz w:val="24"/>
          <w:szCs w:val="24"/>
        </w:rPr>
        <w:t>la función de</w:t>
      </w:r>
      <w:r w:rsidR="00203E49">
        <w:rPr>
          <w:rFonts w:ascii="Times New Roman" w:hAnsi="Times New Roman" w:cs="Times New Roman"/>
          <w:sz w:val="24"/>
          <w:szCs w:val="24"/>
        </w:rPr>
        <w:t>l comité visitante se asigna de acuerdo a</w:t>
      </w:r>
      <w:r w:rsidRPr="007918A1">
        <w:rPr>
          <w:rFonts w:ascii="Times New Roman" w:hAnsi="Times New Roman" w:cs="Times New Roman"/>
          <w:sz w:val="24"/>
          <w:szCs w:val="24"/>
        </w:rPr>
        <w:t xml:space="preserve"> la normatividad de </w:t>
      </w:r>
      <w:proofErr w:type="spellStart"/>
      <w:r w:rsidRPr="007918A1">
        <w:rPr>
          <w:rFonts w:ascii="Times New Roman" w:hAnsi="Times New Roman" w:cs="Times New Roman"/>
          <w:sz w:val="24"/>
          <w:szCs w:val="24"/>
        </w:rPr>
        <w:t>Conacyt</w:t>
      </w:r>
      <w:proofErr w:type="spellEnd"/>
      <w:r w:rsidRPr="007918A1">
        <w:rPr>
          <w:rFonts w:ascii="Times New Roman" w:hAnsi="Times New Roman" w:cs="Times New Roman"/>
          <w:sz w:val="24"/>
          <w:szCs w:val="24"/>
        </w:rPr>
        <w:t xml:space="preserve">: “La </w:t>
      </w:r>
      <w:r w:rsidRPr="00203E49">
        <w:rPr>
          <w:rFonts w:ascii="Times New Roman" w:hAnsi="Times New Roman" w:cs="Times New Roman"/>
          <w:i/>
          <w:sz w:val="24"/>
          <w:szCs w:val="24"/>
        </w:rPr>
        <w:t>evaluación in situ</w:t>
      </w:r>
      <w:r w:rsidRPr="007918A1">
        <w:rPr>
          <w:rFonts w:ascii="Times New Roman" w:hAnsi="Times New Roman" w:cs="Times New Roman"/>
          <w:sz w:val="24"/>
          <w:szCs w:val="24"/>
        </w:rPr>
        <w:t xml:space="preserve"> será realizada por un comité de pares expertos. La labor del comité es constatar la información de los dictámenes mediante entrevistas con los principales actores asociados al programa de posgrado: directivos, personal académico, estudiantes, egresados y representantes de empleadores o usuarios de los servicios de los egresados del programa” (CBP, 2014</w:t>
      </w:r>
      <w:r w:rsidR="001C4EAC">
        <w:rPr>
          <w:rFonts w:ascii="Times New Roman" w:hAnsi="Times New Roman" w:cs="Times New Roman"/>
          <w:sz w:val="24"/>
          <w:szCs w:val="24"/>
        </w:rPr>
        <w:t xml:space="preserve">, p. </w:t>
      </w:r>
      <w:r w:rsidRPr="007918A1">
        <w:rPr>
          <w:rFonts w:ascii="Times New Roman" w:hAnsi="Times New Roman" w:cs="Times New Roman"/>
          <w:sz w:val="24"/>
          <w:szCs w:val="24"/>
        </w:rPr>
        <w:t>31).</w:t>
      </w:r>
    </w:p>
    <w:p w:rsidR="00203E49" w:rsidRDefault="00057708" w:rsidP="00C20931">
      <w:pPr>
        <w:spacing w:line="360" w:lineRule="auto"/>
        <w:jc w:val="both"/>
        <w:rPr>
          <w:rFonts w:ascii="Times New Roman" w:hAnsi="Times New Roman" w:cs="Times New Roman"/>
          <w:sz w:val="20"/>
          <w:szCs w:val="20"/>
        </w:rPr>
      </w:pPr>
      <w:r w:rsidRPr="007918A1">
        <w:rPr>
          <w:rFonts w:ascii="Times New Roman" w:hAnsi="Times New Roman" w:cs="Times New Roman"/>
          <w:sz w:val="24"/>
          <w:szCs w:val="24"/>
        </w:rPr>
        <w:t xml:space="preserve">La visita in situ permite, según dicho programa, verificar, modificar o ampliar la información contenida en el análisis del informe de autoevaluación, además de apreciar los aspectos de la realidad institucional del programa de posgrado. </w:t>
      </w:r>
      <w:r w:rsidR="001C4EAC">
        <w:rPr>
          <w:rFonts w:ascii="Times New Roman" w:hAnsi="Times New Roman" w:cs="Times New Roman"/>
          <w:sz w:val="24"/>
          <w:szCs w:val="24"/>
        </w:rPr>
        <w:t>Además,</w:t>
      </w:r>
      <w:r w:rsidRPr="007918A1">
        <w:rPr>
          <w:rFonts w:ascii="Times New Roman" w:hAnsi="Times New Roman" w:cs="Times New Roman"/>
          <w:sz w:val="24"/>
          <w:szCs w:val="24"/>
        </w:rPr>
        <w:t xml:space="preserve"> norma que </w:t>
      </w:r>
      <w:r w:rsidR="001C4EAC">
        <w:rPr>
          <w:rFonts w:ascii="Times New Roman" w:hAnsi="Times New Roman" w:cs="Times New Roman"/>
          <w:sz w:val="24"/>
          <w:szCs w:val="24"/>
        </w:rPr>
        <w:t>sea</w:t>
      </w:r>
      <w:r w:rsidRPr="007918A1">
        <w:rPr>
          <w:rFonts w:ascii="Times New Roman" w:hAnsi="Times New Roman" w:cs="Times New Roman"/>
          <w:sz w:val="24"/>
          <w:szCs w:val="24"/>
        </w:rPr>
        <w:t xml:space="preserve"> el comité de pares quien emit</w:t>
      </w:r>
      <w:r w:rsidR="001C4EAC">
        <w:rPr>
          <w:rFonts w:ascii="Times New Roman" w:hAnsi="Times New Roman" w:cs="Times New Roman"/>
          <w:sz w:val="24"/>
          <w:szCs w:val="24"/>
        </w:rPr>
        <w:t>a</w:t>
      </w:r>
      <w:r w:rsidRPr="007918A1">
        <w:rPr>
          <w:rFonts w:ascii="Times New Roman" w:hAnsi="Times New Roman" w:cs="Times New Roman"/>
          <w:sz w:val="24"/>
          <w:szCs w:val="24"/>
        </w:rPr>
        <w:t xml:space="preserve"> un informe al Consejo Nacional de Posgrado para la emisión del dictamen </w:t>
      </w:r>
      <w:r w:rsidR="00203E49">
        <w:rPr>
          <w:rFonts w:ascii="Times New Roman" w:hAnsi="Times New Roman" w:cs="Times New Roman"/>
          <w:sz w:val="24"/>
          <w:szCs w:val="24"/>
        </w:rPr>
        <w:t>final</w:t>
      </w:r>
      <w:r w:rsidR="001C4EAC">
        <w:rPr>
          <w:rFonts w:ascii="Times New Roman" w:hAnsi="Times New Roman" w:cs="Times New Roman"/>
          <w:sz w:val="24"/>
          <w:szCs w:val="24"/>
        </w:rPr>
        <w:t>.</w:t>
      </w:r>
      <w:r w:rsidR="00203E49" w:rsidRPr="000F2698">
        <w:rPr>
          <w:rStyle w:val="Refdenotaalpie"/>
          <w:rFonts w:ascii="Times New Roman" w:hAnsi="Times New Roman" w:cs="Times New Roman"/>
          <w:sz w:val="20"/>
          <w:szCs w:val="20"/>
        </w:rPr>
        <w:footnoteReference w:id="16"/>
      </w:r>
    </w:p>
    <w:p w:rsidR="00BC7AA6" w:rsidRPr="00A62079" w:rsidRDefault="007C1182" w:rsidP="00C20931">
      <w:pPr>
        <w:autoSpaceDE w:val="0"/>
        <w:autoSpaceDN w:val="0"/>
        <w:adjustRightInd w:val="0"/>
        <w:spacing w:after="0" w:line="360" w:lineRule="auto"/>
        <w:jc w:val="both"/>
        <w:rPr>
          <w:rFonts w:ascii="TTFF0E28B8t00" w:hAnsi="TTFF0E28B8t00" w:cs="TTFF0E28B8t00"/>
          <w:sz w:val="24"/>
          <w:szCs w:val="24"/>
        </w:rPr>
      </w:pPr>
      <w:r w:rsidRPr="00A62079">
        <w:rPr>
          <w:rFonts w:ascii="Times New Roman" w:hAnsi="Times New Roman" w:cs="Times New Roman"/>
          <w:bCs/>
          <w:sz w:val="24"/>
          <w:szCs w:val="24"/>
        </w:rPr>
        <w:t>Por otra parte, el grupo de análisis del posgrado del Foro Consultivo Científico y Tecnológico (</w:t>
      </w:r>
      <w:proofErr w:type="spellStart"/>
      <w:r w:rsidRPr="00A62079">
        <w:rPr>
          <w:rFonts w:ascii="Times New Roman" w:hAnsi="Times New Roman" w:cs="Times New Roman"/>
          <w:bCs/>
          <w:sz w:val="24"/>
          <w:szCs w:val="24"/>
        </w:rPr>
        <w:t>FCCyT</w:t>
      </w:r>
      <w:proofErr w:type="spellEnd"/>
      <w:r w:rsidR="00483D75">
        <w:rPr>
          <w:rFonts w:ascii="Times New Roman" w:hAnsi="Times New Roman" w:cs="Times New Roman"/>
          <w:bCs/>
          <w:sz w:val="24"/>
          <w:szCs w:val="24"/>
        </w:rPr>
        <w:t xml:space="preserve">, </w:t>
      </w:r>
      <w:r w:rsidRPr="00A62079">
        <w:rPr>
          <w:rFonts w:ascii="Times New Roman" w:hAnsi="Times New Roman" w:cs="Times New Roman"/>
          <w:sz w:val="24"/>
          <w:szCs w:val="24"/>
        </w:rPr>
        <w:t>2012</w:t>
      </w:r>
      <w:r w:rsidR="00483D75">
        <w:rPr>
          <w:rFonts w:ascii="Times New Roman" w:hAnsi="Times New Roman" w:cs="Times New Roman"/>
          <w:sz w:val="24"/>
          <w:szCs w:val="24"/>
        </w:rPr>
        <w:t>)</w:t>
      </w:r>
      <w:r w:rsidR="003F4F51">
        <w:rPr>
          <w:rFonts w:ascii="Times New Roman" w:hAnsi="Times New Roman" w:cs="Times New Roman"/>
          <w:sz w:val="24"/>
          <w:szCs w:val="24"/>
        </w:rPr>
        <w:t>,</w:t>
      </w:r>
      <w:r w:rsidRPr="00A62079">
        <w:rPr>
          <w:rFonts w:ascii="Times New Roman" w:hAnsi="Times New Roman" w:cs="Times New Roman"/>
          <w:sz w:val="24"/>
          <w:szCs w:val="24"/>
        </w:rPr>
        <w:t xml:space="preserve"> elaboró una propuesta</w:t>
      </w:r>
      <w:r w:rsidRPr="00A62079">
        <w:rPr>
          <w:rFonts w:ascii="Times New Roman" w:hAnsi="Times New Roman" w:cs="Times New Roman"/>
          <w:bCs/>
          <w:sz w:val="24"/>
          <w:szCs w:val="24"/>
        </w:rPr>
        <w:t xml:space="preserve"> de Criterios de evaluación diferenciados por área del conocimiento para los programas PNPC</w:t>
      </w:r>
      <w:r w:rsidRPr="00A62079">
        <w:rPr>
          <w:rStyle w:val="Refdenotaalpie"/>
          <w:rFonts w:ascii="Times New Roman" w:hAnsi="Times New Roman" w:cs="Times New Roman"/>
          <w:bCs/>
          <w:sz w:val="20"/>
          <w:szCs w:val="20"/>
        </w:rPr>
        <w:footnoteReference w:id="17"/>
      </w:r>
      <w:r w:rsidR="006C2442">
        <w:rPr>
          <w:rFonts w:ascii="Times New Roman" w:hAnsi="Times New Roman" w:cs="Times New Roman"/>
          <w:bCs/>
          <w:sz w:val="24"/>
          <w:szCs w:val="24"/>
        </w:rPr>
        <w:t>,</w:t>
      </w:r>
      <w:r w:rsidRPr="00A62079">
        <w:rPr>
          <w:rFonts w:ascii="Times New Roman" w:hAnsi="Times New Roman" w:cs="Times New Roman"/>
          <w:bCs/>
          <w:sz w:val="24"/>
          <w:szCs w:val="24"/>
        </w:rPr>
        <w:t xml:space="preserve"> </w:t>
      </w:r>
      <w:r w:rsidR="003F4F51">
        <w:rPr>
          <w:rFonts w:ascii="Times New Roman" w:hAnsi="Times New Roman" w:cs="Times New Roman"/>
          <w:bCs/>
          <w:sz w:val="24"/>
          <w:szCs w:val="24"/>
        </w:rPr>
        <w:t xml:space="preserve">en la que </w:t>
      </w:r>
      <w:r w:rsidR="00483D75">
        <w:rPr>
          <w:rFonts w:ascii="Times New Roman" w:hAnsi="Times New Roman" w:cs="Times New Roman"/>
          <w:bCs/>
          <w:sz w:val="24"/>
          <w:szCs w:val="24"/>
        </w:rPr>
        <w:t>expresó</w:t>
      </w:r>
      <w:r w:rsidR="00A62079" w:rsidRPr="00A62079">
        <w:rPr>
          <w:rFonts w:ascii="Times New Roman" w:hAnsi="Times New Roman" w:cs="Times New Roman"/>
          <w:bCs/>
          <w:sz w:val="24"/>
          <w:szCs w:val="24"/>
        </w:rPr>
        <w:t xml:space="preserve"> que existe una</w:t>
      </w:r>
      <w:r w:rsidR="00BC7AA6" w:rsidRPr="00A62079">
        <w:rPr>
          <w:rFonts w:ascii="Times New Roman" w:hAnsi="Times New Roman" w:cs="Times New Roman"/>
          <w:sz w:val="24"/>
          <w:szCs w:val="24"/>
        </w:rPr>
        <w:t xml:space="preserve"> regulación excesiva de procesos</w:t>
      </w:r>
      <w:r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administrativos en adquisici</w:t>
      </w:r>
      <w:r w:rsidR="00A62079" w:rsidRPr="00A62079">
        <w:rPr>
          <w:rFonts w:ascii="Times New Roman" w:hAnsi="Times New Roman" w:cs="Times New Roman"/>
          <w:sz w:val="24"/>
          <w:szCs w:val="24"/>
        </w:rPr>
        <w:t>ón de equipos y uso de recursos:</w:t>
      </w:r>
      <w:r w:rsidR="00BC7AA6" w:rsidRPr="00A62079">
        <w:rPr>
          <w:rFonts w:ascii="Times New Roman" w:hAnsi="Times New Roman" w:cs="Times New Roman"/>
          <w:sz w:val="24"/>
          <w:szCs w:val="24"/>
        </w:rPr>
        <w:t xml:space="preserve"> </w:t>
      </w:r>
      <w:r w:rsidR="00A62079" w:rsidRPr="00A62079">
        <w:rPr>
          <w:rFonts w:ascii="Times New Roman" w:hAnsi="Times New Roman" w:cs="Times New Roman"/>
          <w:sz w:val="24"/>
          <w:szCs w:val="24"/>
        </w:rPr>
        <w:t>“</w:t>
      </w:r>
      <w:r w:rsidR="00BC7AA6" w:rsidRPr="00A62079">
        <w:rPr>
          <w:rFonts w:ascii="Times New Roman" w:hAnsi="Times New Roman" w:cs="Times New Roman"/>
          <w:sz w:val="24"/>
          <w:szCs w:val="24"/>
        </w:rPr>
        <w:t>Resulta paradójico que mientras se</w:t>
      </w:r>
      <w:r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incrementan mecanismos para propiciar la transparencia y acceso a la información, los</w:t>
      </w:r>
      <w:r w:rsidR="00A62079"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requisitos y procedimientos para ejercer los recursos que se otorgan a la investigación sean más</w:t>
      </w:r>
      <w:r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restrictivos y burocráticos. El ejercicio fluido de los recursos para realizar adquisiciones y</w:t>
      </w:r>
      <w:r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hacernos más competitivos requiere de mayor margen de maniobra. La normatividad actual</w:t>
      </w:r>
      <w:r w:rsidRPr="00A62079">
        <w:rPr>
          <w:rFonts w:ascii="Times New Roman" w:hAnsi="Times New Roman" w:cs="Times New Roman"/>
          <w:sz w:val="24"/>
          <w:szCs w:val="24"/>
        </w:rPr>
        <w:t xml:space="preserve"> </w:t>
      </w:r>
      <w:r w:rsidR="00BC7AA6" w:rsidRPr="00A62079">
        <w:rPr>
          <w:rFonts w:ascii="Times New Roman" w:hAnsi="Times New Roman" w:cs="Times New Roman"/>
          <w:sz w:val="24"/>
          <w:szCs w:val="24"/>
        </w:rPr>
        <w:t>conserva muchas medidas (e incorpora otras nuevas) que son inhibitorias para la investigación</w:t>
      </w:r>
      <w:r w:rsidR="00A62079" w:rsidRPr="00A62079">
        <w:rPr>
          <w:rFonts w:ascii="Times New Roman" w:hAnsi="Times New Roman" w:cs="Times New Roman"/>
          <w:sz w:val="24"/>
          <w:szCs w:val="24"/>
        </w:rPr>
        <w:t xml:space="preserve">” </w:t>
      </w:r>
      <w:r w:rsidR="00A62079" w:rsidRPr="00A62079">
        <w:rPr>
          <w:rFonts w:ascii="Times New Roman" w:hAnsi="Times New Roman" w:cs="Times New Roman"/>
          <w:bCs/>
          <w:sz w:val="24"/>
          <w:szCs w:val="24"/>
        </w:rPr>
        <w:t>(</w:t>
      </w:r>
      <w:proofErr w:type="spellStart"/>
      <w:r w:rsidR="00A62079" w:rsidRPr="00A62079">
        <w:rPr>
          <w:rFonts w:ascii="Times New Roman" w:hAnsi="Times New Roman" w:cs="Times New Roman"/>
          <w:bCs/>
          <w:sz w:val="24"/>
          <w:szCs w:val="24"/>
        </w:rPr>
        <w:t>FCCyT</w:t>
      </w:r>
      <w:proofErr w:type="spellEnd"/>
      <w:r w:rsidR="00A62079" w:rsidRPr="00A62079">
        <w:rPr>
          <w:rFonts w:ascii="Times New Roman" w:hAnsi="Times New Roman" w:cs="Times New Roman"/>
          <w:bCs/>
          <w:sz w:val="24"/>
          <w:szCs w:val="24"/>
        </w:rPr>
        <w:t>, 2012</w:t>
      </w:r>
      <w:r w:rsidR="006C2442">
        <w:rPr>
          <w:rFonts w:ascii="Times New Roman" w:hAnsi="Times New Roman" w:cs="Times New Roman"/>
          <w:bCs/>
          <w:sz w:val="24"/>
          <w:szCs w:val="24"/>
        </w:rPr>
        <w:t>, p.</w:t>
      </w:r>
      <w:r w:rsidR="00A62079" w:rsidRPr="00A62079">
        <w:rPr>
          <w:rFonts w:ascii="Times New Roman" w:hAnsi="Times New Roman" w:cs="Times New Roman"/>
          <w:bCs/>
          <w:sz w:val="24"/>
          <w:szCs w:val="24"/>
        </w:rPr>
        <w:t xml:space="preserve"> 10).</w:t>
      </w:r>
      <w:r w:rsidR="00C21EE6">
        <w:rPr>
          <w:rFonts w:ascii="Times New Roman" w:hAnsi="Times New Roman" w:cs="Times New Roman"/>
          <w:bCs/>
          <w:sz w:val="24"/>
          <w:szCs w:val="24"/>
        </w:rPr>
        <w:t xml:space="preserve"> </w:t>
      </w:r>
      <w:r w:rsidR="00A62079" w:rsidRPr="00A62079">
        <w:rPr>
          <w:rFonts w:ascii="Times New Roman" w:hAnsi="Times New Roman" w:cs="Times New Roman"/>
          <w:bCs/>
          <w:sz w:val="24"/>
          <w:szCs w:val="24"/>
        </w:rPr>
        <w:t xml:space="preserve">Lo </w:t>
      </w:r>
      <w:r w:rsidR="003F4F51">
        <w:rPr>
          <w:rFonts w:ascii="Times New Roman" w:hAnsi="Times New Roman" w:cs="Times New Roman"/>
          <w:bCs/>
          <w:sz w:val="24"/>
          <w:szCs w:val="24"/>
        </w:rPr>
        <w:t>anterior</w:t>
      </w:r>
      <w:r w:rsidR="00483D75">
        <w:rPr>
          <w:rFonts w:ascii="Times New Roman" w:hAnsi="Times New Roman" w:cs="Times New Roman"/>
          <w:bCs/>
          <w:sz w:val="24"/>
          <w:szCs w:val="24"/>
        </w:rPr>
        <w:t xml:space="preserve"> evidencia </w:t>
      </w:r>
      <w:r w:rsidR="00A62079" w:rsidRPr="00A62079">
        <w:rPr>
          <w:rFonts w:ascii="Times New Roman" w:hAnsi="Times New Roman" w:cs="Times New Roman"/>
          <w:bCs/>
          <w:sz w:val="24"/>
          <w:szCs w:val="24"/>
        </w:rPr>
        <w:t xml:space="preserve">que la imposición de trámites y </w:t>
      </w:r>
      <w:r w:rsidR="006C2442">
        <w:rPr>
          <w:rFonts w:ascii="Times New Roman" w:hAnsi="Times New Roman" w:cs="Times New Roman"/>
          <w:bCs/>
          <w:sz w:val="24"/>
          <w:szCs w:val="24"/>
        </w:rPr>
        <w:t xml:space="preserve">la </w:t>
      </w:r>
      <w:r w:rsidR="00A62079" w:rsidRPr="00A62079">
        <w:rPr>
          <w:rFonts w:ascii="Times New Roman" w:hAnsi="Times New Roman" w:cs="Times New Roman"/>
          <w:bCs/>
          <w:sz w:val="24"/>
          <w:szCs w:val="24"/>
        </w:rPr>
        <w:t xml:space="preserve">restricción de adquisición de recursos </w:t>
      </w:r>
      <w:r w:rsidR="00A62079" w:rsidRPr="00A62079">
        <w:rPr>
          <w:rFonts w:ascii="Times New Roman" w:hAnsi="Times New Roman" w:cs="Times New Roman"/>
          <w:bCs/>
          <w:sz w:val="24"/>
          <w:szCs w:val="24"/>
        </w:rPr>
        <w:lastRenderedPageBreak/>
        <w:t>tecnológicos afecta</w:t>
      </w:r>
      <w:r w:rsidR="006C2442">
        <w:rPr>
          <w:rFonts w:ascii="Times New Roman" w:hAnsi="Times New Roman" w:cs="Times New Roman"/>
          <w:bCs/>
          <w:sz w:val="24"/>
          <w:szCs w:val="24"/>
        </w:rPr>
        <w:t>n</w:t>
      </w:r>
      <w:r w:rsidR="00A62079" w:rsidRPr="00A62079">
        <w:rPr>
          <w:rFonts w:ascii="Times New Roman" w:hAnsi="Times New Roman" w:cs="Times New Roman"/>
          <w:bCs/>
          <w:sz w:val="24"/>
          <w:szCs w:val="24"/>
        </w:rPr>
        <w:t xml:space="preserve"> negativamente </w:t>
      </w:r>
      <w:r w:rsidR="00A62079" w:rsidRPr="00A62079">
        <w:rPr>
          <w:rFonts w:ascii="Times New Roman" w:hAnsi="Times New Roman" w:cs="Times New Roman"/>
          <w:sz w:val="24"/>
          <w:szCs w:val="24"/>
        </w:rPr>
        <w:t xml:space="preserve">el trabajo académico de los programas de posgrado de las IES. </w:t>
      </w:r>
    </w:p>
    <w:p w:rsidR="00483D75" w:rsidRDefault="00483D75" w:rsidP="00057708">
      <w:pPr>
        <w:autoSpaceDE w:val="0"/>
        <w:autoSpaceDN w:val="0"/>
        <w:adjustRightInd w:val="0"/>
        <w:spacing w:after="0" w:line="360" w:lineRule="auto"/>
        <w:jc w:val="both"/>
        <w:rPr>
          <w:rFonts w:ascii="Times New Roman" w:hAnsi="Times New Roman" w:cs="Times New Roman"/>
          <w:b/>
          <w:sz w:val="24"/>
          <w:szCs w:val="24"/>
        </w:rPr>
      </w:pPr>
    </w:p>
    <w:p w:rsidR="00057708" w:rsidRPr="00922468" w:rsidRDefault="00922468" w:rsidP="00057708">
      <w:pPr>
        <w:autoSpaceDE w:val="0"/>
        <w:autoSpaceDN w:val="0"/>
        <w:adjustRightInd w:val="0"/>
        <w:spacing w:after="0" w:line="360" w:lineRule="auto"/>
        <w:jc w:val="both"/>
        <w:rPr>
          <w:rFonts w:ascii="Times New Roman" w:hAnsi="Times New Roman" w:cs="Times New Roman"/>
          <w:b/>
          <w:sz w:val="24"/>
          <w:szCs w:val="24"/>
        </w:rPr>
      </w:pPr>
      <w:r w:rsidRPr="00922468">
        <w:rPr>
          <w:rFonts w:ascii="Times New Roman" w:hAnsi="Times New Roman" w:cs="Times New Roman"/>
          <w:b/>
          <w:sz w:val="24"/>
          <w:szCs w:val="24"/>
        </w:rPr>
        <w:t>Metodología</w:t>
      </w:r>
    </w:p>
    <w:p w:rsidR="00D8547C" w:rsidRDefault="00057708" w:rsidP="00922468">
      <w:pPr>
        <w:spacing w:line="360" w:lineRule="auto"/>
        <w:jc w:val="both"/>
        <w:rPr>
          <w:rFonts w:ascii="Times New Roman" w:hAnsi="Times New Roman" w:cs="Times New Roman"/>
          <w:bCs/>
          <w:sz w:val="24"/>
          <w:szCs w:val="24"/>
        </w:rPr>
      </w:pPr>
      <w:r w:rsidRPr="00E23B51">
        <w:rPr>
          <w:rFonts w:ascii="Times New Roman" w:hAnsi="Times New Roman" w:cs="Times New Roman"/>
          <w:sz w:val="24"/>
          <w:szCs w:val="24"/>
        </w:rPr>
        <w:t>Para acceder al objeto de estudio s</w:t>
      </w:r>
      <w:r w:rsidR="00922468">
        <w:rPr>
          <w:rFonts w:ascii="Times New Roman" w:hAnsi="Times New Roman" w:cs="Times New Roman"/>
          <w:sz w:val="24"/>
          <w:szCs w:val="24"/>
        </w:rPr>
        <w:t>e empleó un enfoque</w:t>
      </w:r>
      <w:r w:rsidRPr="00E23B51">
        <w:rPr>
          <w:rFonts w:ascii="Times New Roman" w:hAnsi="Times New Roman" w:cs="Times New Roman"/>
          <w:sz w:val="24"/>
          <w:szCs w:val="24"/>
        </w:rPr>
        <w:t xml:space="preserve"> cualitati</w:t>
      </w:r>
      <w:r w:rsidR="00084027">
        <w:rPr>
          <w:rFonts w:ascii="Times New Roman" w:hAnsi="Times New Roman" w:cs="Times New Roman"/>
          <w:sz w:val="24"/>
          <w:szCs w:val="24"/>
        </w:rPr>
        <w:t xml:space="preserve">vo en función del tipo </w:t>
      </w:r>
      <w:r w:rsidR="006C2442">
        <w:rPr>
          <w:rFonts w:ascii="Times New Roman" w:hAnsi="Times New Roman" w:cs="Times New Roman"/>
          <w:sz w:val="24"/>
          <w:szCs w:val="24"/>
        </w:rPr>
        <w:t xml:space="preserve">de las </w:t>
      </w:r>
      <w:r w:rsidR="00084027">
        <w:rPr>
          <w:rFonts w:ascii="Times New Roman" w:hAnsi="Times New Roman" w:cs="Times New Roman"/>
          <w:sz w:val="24"/>
          <w:szCs w:val="24"/>
        </w:rPr>
        <w:t>categorías</w:t>
      </w:r>
      <w:r w:rsidRPr="00E23B51">
        <w:rPr>
          <w:rFonts w:ascii="Times New Roman" w:hAnsi="Times New Roman" w:cs="Times New Roman"/>
          <w:sz w:val="24"/>
          <w:szCs w:val="24"/>
        </w:rPr>
        <w:t xml:space="preserve"> contempladas: a) </w:t>
      </w:r>
      <w:r w:rsidR="00290069">
        <w:rPr>
          <w:rFonts w:ascii="Times New Roman" w:hAnsi="Times New Roman" w:cs="Times New Roman"/>
          <w:sz w:val="24"/>
          <w:szCs w:val="24"/>
        </w:rPr>
        <w:t>l</w:t>
      </w:r>
      <w:r w:rsidRPr="00E23B51">
        <w:rPr>
          <w:rFonts w:ascii="Times New Roman" w:hAnsi="Times New Roman" w:cs="Times New Roman"/>
          <w:bCs/>
          <w:sz w:val="24"/>
          <w:szCs w:val="24"/>
        </w:rPr>
        <w:t xml:space="preserve">a infraestructura física y tecnológica </w:t>
      </w:r>
      <w:r w:rsidR="00922468">
        <w:rPr>
          <w:rFonts w:ascii="Times New Roman" w:hAnsi="Times New Roman" w:cs="Times New Roman"/>
          <w:bCs/>
          <w:sz w:val="24"/>
          <w:szCs w:val="24"/>
        </w:rPr>
        <w:t xml:space="preserve">reportada en los programas  de estudio de los </w:t>
      </w:r>
      <w:r w:rsidR="00922468" w:rsidRPr="00C21EE6">
        <w:rPr>
          <w:rFonts w:ascii="Times New Roman" w:hAnsi="Times New Roman" w:cs="Times New Roman"/>
          <w:bCs/>
          <w:i/>
          <w:sz w:val="24"/>
          <w:szCs w:val="24"/>
        </w:rPr>
        <w:t>doctorados consolidado</w:t>
      </w:r>
      <w:r w:rsidR="008047EB" w:rsidRPr="00C21EE6">
        <w:rPr>
          <w:rFonts w:ascii="Times New Roman" w:hAnsi="Times New Roman" w:cs="Times New Roman"/>
          <w:bCs/>
          <w:i/>
          <w:sz w:val="24"/>
          <w:szCs w:val="24"/>
        </w:rPr>
        <w:t>s</w:t>
      </w:r>
      <w:r w:rsidR="008047EB">
        <w:rPr>
          <w:rFonts w:ascii="Times New Roman" w:hAnsi="Times New Roman" w:cs="Times New Roman"/>
          <w:bCs/>
          <w:sz w:val="24"/>
          <w:szCs w:val="24"/>
        </w:rPr>
        <w:t xml:space="preserve"> de </w:t>
      </w:r>
      <w:proofErr w:type="spellStart"/>
      <w:r w:rsidR="008047EB">
        <w:rPr>
          <w:rFonts w:ascii="Times New Roman" w:hAnsi="Times New Roman" w:cs="Times New Roman"/>
          <w:bCs/>
          <w:sz w:val="24"/>
          <w:szCs w:val="24"/>
        </w:rPr>
        <w:t>Conacyt</w:t>
      </w:r>
      <w:proofErr w:type="spellEnd"/>
      <w:r w:rsidR="00802891" w:rsidRPr="00C21EE6">
        <w:rPr>
          <w:rStyle w:val="Refdenotaalpie"/>
          <w:rFonts w:ascii="Times New Roman" w:hAnsi="Times New Roman" w:cs="Times New Roman"/>
          <w:bCs/>
          <w:sz w:val="20"/>
          <w:szCs w:val="20"/>
        </w:rPr>
        <w:footnoteReference w:id="18"/>
      </w:r>
      <w:r w:rsidR="008047EB">
        <w:rPr>
          <w:rFonts w:ascii="Times New Roman" w:hAnsi="Times New Roman" w:cs="Times New Roman"/>
          <w:bCs/>
          <w:sz w:val="24"/>
          <w:szCs w:val="24"/>
        </w:rPr>
        <w:t>; y</w:t>
      </w:r>
      <w:r w:rsidRPr="00E23B51">
        <w:rPr>
          <w:rFonts w:ascii="Times New Roman" w:hAnsi="Times New Roman" w:cs="Times New Roman"/>
          <w:bCs/>
          <w:sz w:val="24"/>
          <w:szCs w:val="24"/>
        </w:rPr>
        <w:t xml:space="preserve"> b) </w:t>
      </w:r>
      <w:r w:rsidR="004A4F91">
        <w:rPr>
          <w:rFonts w:ascii="Times New Roman" w:hAnsi="Times New Roman" w:cs="Times New Roman"/>
          <w:bCs/>
          <w:sz w:val="24"/>
          <w:szCs w:val="24"/>
        </w:rPr>
        <w:t>l</w:t>
      </w:r>
      <w:r w:rsidRPr="00E23B51">
        <w:rPr>
          <w:rFonts w:ascii="Times New Roman" w:hAnsi="Times New Roman" w:cs="Times New Roman"/>
          <w:bCs/>
          <w:sz w:val="24"/>
          <w:szCs w:val="24"/>
        </w:rPr>
        <w:t xml:space="preserve">a </w:t>
      </w:r>
      <w:r w:rsidR="00290069">
        <w:rPr>
          <w:rFonts w:ascii="Times New Roman" w:hAnsi="Times New Roman" w:cs="Times New Roman"/>
          <w:bCs/>
          <w:sz w:val="24"/>
          <w:szCs w:val="24"/>
        </w:rPr>
        <w:t>p</w:t>
      </w:r>
      <w:r w:rsidRPr="00E23B51">
        <w:rPr>
          <w:rFonts w:ascii="Times New Roman" w:hAnsi="Times New Roman" w:cs="Times New Roman"/>
          <w:bCs/>
          <w:sz w:val="24"/>
          <w:szCs w:val="24"/>
        </w:rPr>
        <w:t xml:space="preserve">ágina </w:t>
      </w:r>
      <w:r w:rsidR="00290069">
        <w:rPr>
          <w:rFonts w:ascii="Times New Roman" w:hAnsi="Times New Roman" w:cs="Times New Roman"/>
          <w:bCs/>
          <w:sz w:val="24"/>
          <w:szCs w:val="24"/>
        </w:rPr>
        <w:t>w</w:t>
      </w:r>
      <w:r w:rsidRPr="00E23B51">
        <w:rPr>
          <w:rFonts w:ascii="Times New Roman" w:hAnsi="Times New Roman" w:cs="Times New Roman"/>
          <w:bCs/>
          <w:sz w:val="24"/>
          <w:szCs w:val="24"/>
        </w:rPr>
        <w:t>eb de los posgrados de calidad ads</w:t>
      </w:r>
      <w:r w:rsidR="00922468">
        <w:rPr>
          <w:rFonts w:ascii="Times New Roman" w:hAnsi="Times New Roman" w:cs="Times New Roman"/>
          <w:bCs/>
          <w:sz w:val="24"/>
          <w:szCs w:val="24"/>
        </w:rPr>
        <w:t>critos al PNPC y que constituye un elemento</w:t>
      </w:r>
      <w:r w:rsidRPr="00E23B51">
        <w:rPr>
          <w:rFonts w:ascii="Times New Roman" w:hAnsi="Times New Roman" w:cs="Times New Roman"/>
          <w:bCs/>
          <w:sz w:val="24"/>
          <w:szCs w:val="24"/>
        </w:rPr>
        <w:t xml:space="preserve"> importante</w:t>
      </w:r>
      <w:r w:rsidR="00922468">
        <w:rPr>
          <w:rFonts w:ascii="Times New Roman" w:hAnsi="Times New Roman" w:cs="Times New Roman"/>
          <w:bCs/>
          <w:sz w:val="24"/>
          <w:szCs w:val="24"/>
        </w:rPr>
        <w:t xml:space="preserve"> de información sobre</w:t>
      </w:r>
      <w:r w:rsidR="00922468" w:rsidRPr="00E23B51">
        <w:rPr>
          <w:rFonts w:ascii="Times New Roman" w:hAnsi="Times New Roman" w:cs="Times New Roman"/>
          <w:bCs/>
          <w:sz w:val="24"/>
          <w:szCs w:val="24"/>
        </w:rPr>
        <w:t xml:space="preserve"> las garantías de calidad de dicho</w:t>
      </w:r>
      <w:r w:rsidR="00922468">
        <w:rPr>
          <w:rFonts w:ascii="Times New Roman" w:hAnsi="Times New Roman" w:cs="Times New Roman"/>
          <w:bCs/>
          <w:sz w:val="24"/>
          <w:szCs w:val="24"/>
        </w:rPr>
        <w:t>s</w:t>
      </w:r>
      <w:r w:rsidR="00922468" w:rsidRPr="00E23B51">
        <w:rPr>
          <w:rFonts w:ascii="Times New Roman" w:hAnsi="Times New Roman" w:cs="Times New Roman"/>
          <w:bCs/>
          <w:sz w:val="24"/>
          <w:szCs w:val="24"/>
        </w:rPr>
        <w:t xml:space="preserve"> programa</w:t>
      </w:r>
      <w:r w:rsidR="00922468">
        <w:rPr>
          <w:rFonts w:ascii="Times New Roman" w:hAnsi="Times New Roman" w:cs="Times New Roman"/>
          <w:bCs/>
          <w:sz w:val="24"/>
          <w:szCs w:val="24"/>
        </w:rPr>
        <w:t>s</w:t>
      </w:r>
      <w:r w:rsidR="00922468" w:rsidRPr="00E23B51">
        <w:rPr>
          <w:rFonts w:ascii="Times New Roman" w:hAnsi="Times New Roman" w:cs="Times New Roman"/>
          <w:bCs/>
          <w:sz w:val="24"/>
          <w:szCs w:val="24"/>
        </w:rPr>
        <w:t>.</w:t>
      </w:r>
    </w:p>
    <w:p w:rsidR="00084027" w:rsidRDefault="00057708" w:rsidP="00E23B51">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Un rasgo del trabajo académico universitario, específicamente en los estudios de posgrad</w:t>
      </w:r>
      <w:r w:rsidR="008047EB">
        <w:rPr>
          <w:rFonts w:ascii="Times New Roman" w:hAnsi="Times New Roman" w:cs="Times New Roman"/>
          <w:sz w:val="24"/>
          <w:szCs w:val="24"/>
        </w:rPr>
        <w:t xml:space="preserve">o, es su complejidad reflejada en </w:t>
      </w:r>
      <w:r w:rsidRPr="00E23B51">
        <w:rPr>
          <w:rFonts w:ascii="Times New Roman" w:hAnsi="Times New Roman" w:cs="Times New Roman"/>
          <w:sz w:val="24"/>
          <w:szCs w:val="24"/>
        </w:rPr>
        <w:t>los campos de la docencia, la conducción de la investigación, la asesoría a los estudiantes y el trabajo de gestión supeditados a factores individuales, org</w:t>
      </w:r>
      <w:r w:rsidR="00483D75">
        <w:rPr>
          <w:rFonts w:ascii="Times New Roman" w:hAnsi="Times New Roman" w:cs="Times New Roman"/>
          <w:sz w:val="24"/>
          <w:szCs w:val="24"/>
        </w:rPr>
        <w:t>anizacionales e institucionales que atraviesan transversalmente las propuestas que se formulen al respecto.</w:t>
      </w:r>
      <w:r w:rsidRPr="00E23B51">
        <w:rPr>
          <w:rFonts w:ascii="Times New Roman" w:hAnsi="Times New Roman" w:cs="Times New Roman"/>
          <w:sz w:val="24"/>
          <w:szCs w:val="24"/>
        </w:rPr>
        <w:t xml:space="preserve">  </w:t>
      </w:r>
    </w:p>
    <w:p w:rsidR="00084027" w:rsidRPr="00E30DDB" w:rsidRDefault="00084027" w:rsidP="00E23B51">
      <w:pPr>
        <w:spacing w:line="360" w:lineRule="auto"/>
        <w:jc w:val="both"/>
        <w:rPr>
          <w:rFonts w:ascii="Times New Roman" w:hAnsi="Times New Roman" w:cs="Times New Roman"/>
          <w:i/>
          <w:sz w:val="24"/>
          <w:szCs w:val="24"/>
        </w:rPr>
      </w:pPr>
      <w:r w:rsidRPr="00E30DDB">
        <w:rPr>
          <w:rFonts w:ascii="Times New Roman" w:hAnsi="Times New Roman" w:cs="Times New Roman"/>
          <w:i/>
          <w:sz w:val="24"/>
          <w:szCs w:val="24"/>
        </w:rPr>
        <w:t>Técnicas</w:t>
      </w:r>
      <w:r w:rsidR="008047EB" w:rsidRPr="00E30DDB">
        <w:rPr>
          <w:rFonts w:ascii="Times New Roman" w:hAnsi="Times New Roman" w:cs="Times New Roman"/>
          <w:i/>
          <w:sz w:val="24"/>
          <w:szCs w:val="24"/>
        </w:rPr>
        <w:t xml:space="preserve"> de análisis</w:t>
      </w:r>
    </w:p>
    <w:p w:rsidR="00057708" w:rsidRPr="00E23B51" w:rsidRDefault="00084027" w:rsidP="00E23B5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57708" w:rsidRPr="00E23B51">
        <w:rPr>
          <w:rFonts w:ascii="Times New Roman" w:hAnsi="Times New Roman" w:cs="Times New Roman"/>
          <w:sz w:val="24"/>
          <w:szCs w:val="24"/>
        </w:rPr>
        <w:t xml:space="preserve">n este estudio se emplearon dos técnicas: el análisis </w:t>
      </w:r>
      <w:r w:rsidR="008047EB">
        <w:rPr>
          <w:rFonts w:ascii="Times New Roman" w:hAnsi="Times New Roman" w:cs="Times New Roman"/>
          <w:sz w:val="24"/>
          <w:szCs w:val="24"/>
        </w:rPr>
        <w:t xml:space="preserve">descriptivo </w:t>
      </w:r>
      <w:r w:rsidR="00057708" w:rsidRPr="00E23B51">
        <w:rPr>
          <w:rFonts w:ascii="Times New Roman" w:hAnsi="Times New Roman" w:cs="Times New Roman"/>
          <w:sz w:val="24"/>
          <w:szCs w:val="24"/>
        </w:rPr>
        <w:t>de las f</w:t>
      </w:r>
      <w:r w:rsidR="008047EB">
        <w:rPr>
          <w:rFonts w:ascii="Times New Roman" w:hAnsi="Times New Roman" w:cs="Times New Roman"/>
          <w:sz w:val="24"/>
          <w:szCs w:val="24"/>
        </w:rPr>
        <w:t xml:space="preserve">uentes documentales, </w:t>
      </w:r>
      <w:r w:rsidR="00057708" w:rsidRPr="00E23B51">
        <w:rPr>
          <w:rFonts w:ascii="Times New Roman" w:hAnsi="Times New Roman" w:cs="Times New Roman"/>
          <w:sz w:val="24"/>
          <w:szCs w:val="24"/>
        </w:rPr>
        <w:t xml:space="preserve">con proyección de inserción en la realidad empírica. De acuerdo con </w:t>
      </w:r>
      <w:proofErr w:type="spellStart"/>
      <w:r w:rsidR="00057708" w:rsidRPr="00E23B51">
        <w:rPr>
          <w:rFonts w:ascii="Times New Roman" w:hAnsi="Times New Roman" w:cs="Times New Roman"/>
          <w:sz w:val="24"/>
          <w:szCs w:val="24"/>
        </w:rPr>
        <w:t>Bisquerra</w:t>
      </w:r>
      <w:proofErr w:type="spellEnd"/>
      <w:r w:rsidR="00057708" w:rsidRPr="00E23B51">
        <w:rPr>
          <w:rFonts w:ascii="Times New Roman" w:hAnsi="Times New Roman" w:cs="Times New Roman"/>
          <w:sz w:val="24"/>
          <w:szCs w:val="24"/>
        </w:rPr>
        <w:t>, en los estudios descriptivos no se manipula ninguna variable, s</w:t>
      </w:r>
      <w:r w:rsidR="0097594A">
        <w:rPr>
          <w:rFonts w:ascii="Times New Roman" w:hAnsi="Times New Roman" w:cs="Times New Roman"/>
          <w:sz w:val="24"/>
          <w:szCs w:val="24"/>
        </w:rPr>
        <w:t>o</w:t>
      </w:r>
      <w:r w:rsidR="00057708" w:rsidRPr="00E23B51">
        <w:rPr>
          <w:rFonts w:ascii="Times New Roman" w:hAnsi="Times New Roman" w:cs="Times New Roman"/>
          <w:sz w:val="24"/>
          <w:szCs w:val="24"/>
        </w:rPr>
        <w:t>lo se observan y describen los fenómenos estudiados; además</w:t>
      </w:r>
      <w:r w:rsidR="0097594A">
        <w:rPr>
          <w:rFonts w:ascii="Times New Roman" w:hAnsi="Times New Roman" w:cs="Times New Roman"/>
          <w:sz w:val="24"/>
          <w:szCs w:val="24"/>
        </w:rPr>
        <w:t>,</w:t>
      </w:r>
      <w:r w:rsidR="00057708" w:rsidRPr="00E23B51">
        <w:rPr>
          <w:rFonts w:ascii="Times New Roman" w:hAnsi="Times New Roman" w:cs="Times New Roman"/>
          <w:sz w:val="24"/>
          <w:szCs w:val="24"/>
        </w:rPr>
        <w:t xml:space="preserve"> para este autor la investigación documental o bibliográfica consiste en la búsqueda, recopilación, organización, valoración y crítica sobre temas específico</w:t>
      </w:r>
      <w:r>
        <w:rPr>
          <w:rFonts w:ascii="Times New Roman" w:hAnsi="Times New Roman" w:cs="Times New Roman"/>
          <w:sz w:val="24"/>
          <w:szCs w:val="24"/>
        </w:rPr>
        <w:t>s (</w:t>
      </w:r>
      <w:proofErr w:type="spellStart"/>
      <w:r>
        <w:rPr>
          <w:rFonts w:ascii="Times New Roman" w:hAnsi="Times New Roman" w:cs="Times New Roman"/>
          <w:sz w:val="24"/>
          <w:szCs w:val="24"/>
        </w:rPr>
        <w:t>Bisq</w:t>
      </w:r>
      <w:r w:rsidR="00F96AF4">
        <w:rPr>
          <w:rFonts w:ascii="Times New Roman" w:hAnsi="Times New Roman" w:cs="Times New Roman"/>
          <w:sz w:val="24"/>
          <w:szCs w:val="24"/>
        </w:rPr>
        <w:t>uerra</w:t>
      </w:r>
      <w:proofErr w:type="spellEnd"/>
      <w:r w:rsidR="00F96AF4">
        <w:rPr>
          <w:rFonts w:ascii="Times New Roman" w:hAnsi="Times New Roman" w:cs="Times New Roman"/>
          <w:sz w:val="24"/>
          <w:szCs w:val="24"/>
        </w:rPr>
        <w:t>, 1989</w:t>
      </w:r>
      <w:r w:rsidR="003B2C63">
        <w:rPr>
          <w:rFonts w:ascii="Times New Roman" w:hAnsi="Times New Roman" w:cs="Times New Roman"/>
          <w:sz w:val="24"/>
          <w:szCs w:val="24"/>
        </w:rPr>
        <w:t xml:space="preserve">). </w:t>
      </w:r>
      <w:r w:rsidR="0097594A">
        <w:rPr>
          <w:rFonts w:ascii="Times New Roman" w:hAnsi="Times New Roman" w:cs="Times New Roman"/>
          <w:sz w:val="24"/>
          <w:szCs w:val="24"/>
        </w:rPr>
        <w:t>Para</w:t>
      </w:r>
      <w:r w:rsidR="003B2C63">
        <w:rPr>
          <w:rFonts w:ascii="Times New Roman" w:hAnsi="Times New Roman" w:cs="Times New Roman"/>
          <w:sz w:val="24"/>
          <w:szCs w:val="24"/>
        </w:rPr>
        <w:t xml:space="preserve"> el análisis de este estudio de caso </w:t>
      </w:r>
      <w:r w:rsidR="00057708" w:rsidRPr="00E23B51">
        <w:rPr>
          <w:rFonts w:ascii="Times New Roman" w:hAnsi="Times New Roman" w:cs="Times New Roman"/>
          <w:sz w:val="24"/>
          <w:szCs w:val="24"/>
        </w:rPr>
        <w:t xml:space="preserve">se utilizaron instrumentos públicos de política educativa de México y los </w:t>
      </w:r>
      <w:r w:rsidR="0097594A">
        <w:rPr>
          <w:rFonts w:ascii="Times New Roman" w:hAnsi="Times New Roman" w:cs="Times New Roman"/>
          <w:sz w:val="24"/>
          <w:szCs w:val="24"/>
        </w:rPr>
        <w:t>s</w:t>
      </w:r>
      <w:r w:rsidR="00057708" w:rsidRPr="00E23B51">
        <w:rPr>
          <w:rFonts w:ascii="Times New Roman" w:hAnsi="Times New Roman" w:cs="Times New Roman"/>
          <w:sz w:val="24"/>
          <w:szCs w:val="24"/>
        </w:rPr>
        <w:t xml:space="preserve">istemas de </w:t>
      </w:r>
      <w:r w:rsidR="0097594A">
        <w:rPr>
          <w:rFonts w:ascii="Times New Roman" w:hAnsi="Times New Roman" w:cs="Times New Roman"/>
          <w:sz w:val="24"/>
          <w:szCs w:val="24"/>
        </w:rPr>
        <w:t>c</w:t>
      </w:r>
      <w:r w:rsidR="00057708" w:rsidRPr="00E23B51">
        <w:rPr>
          <w:rFonts w:ascii="Times New Roman" w:hAnsi="Times New Roman" w:cs="Times New Roman"/>
          <w:sz w:val="24"/>
          <w:szCs w:val="24"/>
        </w:rPr>
        <w:t xml:space="preserve">onsulta digital de </w:t>
      </w:r>
      <w:proofErr w:type="spellStart"/>
      <w:r w:rsidR="00057708" w:rsidRPr="00E23B51">
        <w:rPr>
          <w:rFonts w:ascii="Times New Roman" w:hAnsi="Times New Roman" w:cs="Times New Roman"/>
          <w:sz w:val="24"/>
          <w:szCs w:val="24"/>
        </w:rPr>
        <w:t>Conacyt</w:t>
      </w:r>
      <w:proofErr w:type="spellEnd"/>
      <w:r w:rsidR="00057708" w:rsidRPr="00E23B51">
        <w:rPr>
          <w:rFonts w:ascii="Times New Roman" w:hAnsi="Times New Roman" w:cs="Times New Roman"/>
          <w:sz w:val="24"/>
          <w:szCs w:val="24"/>
        </w:rPr>
        <w:t xml:space="preserve"> y de otras entidades de educación superior.</w:t>
      </w:r>
    </w:p>
    <w:p w:rsidR="0044517B" w:rsidRPr="0044517B" w:rsidRDefault="00057708" w:rsidP="0044517B">
      <w:pPr>
        <w:spacing w:line="360" w:lineRule="auto"/>
        <w:jc w:val="both"/>
        <w:rPr>
          <w:rFonts w:ascii="Times New Roman" w:eastAsia="Calibri" w:hAnsi="Times New Roman" w:cs="Times New Roman"/>
          <w:sz w:val="24"/>
          <w:szCs w:val="24"/>
          <w:lang w:val="es-ES"/>
        </w:rPr>
      </w:pPr>
      <w:r w:rsidRPr="00E23B51">
        <w:rPr>
          <w:rFonts w:ascii="Times New Roman" w:hAnsi="Times New Roman" w:cs="Times New Roman"/>
          <w:sz w:val="24"/>
          <w:szCs w:val="24"/>
        </w:rPr>
        <w:t xml:space="preserve">La segunda técnica de tipo cualitativo hace referencia a la entrevista </w:t>
      </w:r>
      <w:proofErr w:type="spellStart"/>
      <w:r w:rsidRPr="00E23B51">
        <w:rPr>
          <w:rFonts w:ascii="Times New Roman" w:hAnsi="Times New Roman" w:cs="Times New Roman"/>
          <w:sz w:val="24"/>
          <w:szCs w:val="24"/>
        </w:rPr>
        <w:t>semi</w:t>
      </w:r>
      <w:proofErr w:type="spellEnd"/>
      <w:r w:rsidRPr="00E23B51">
        <w:rPr>
          <w:rFonts w:ascii="Times New Roman" w:hAnsi="Times New Roman" w:cs="Times New Roman"/>
          <w:sz w:val="24"/>
          <w:szCs w:val="24"/>
        </w:rPr>
        <w:t xml:space="preserve">-estructurada con la finalidad de recabar el punto de vista y la percepción de los profesores y coordinadores </w:t>
      </w:r>
      <w:r w:rsidRPr="00E23B51">
        <w:rPr>
          <w:rFonts w:ascii="Times New Roman" w:hAnsi="Times New Roman" w:cs="Times New Roman"/>
          <w:sz w:val="24"/>
          <w:szCs w:val="24"/>
        </w:rPr>
        <w:lastRenderedPageBreak/>
        <w:t xml:space="preserve">de una muestra estratégica de programas de estudio de posgrados de calidad </w:t>
      </w:r>
      <w:r w:rsidR="008047EB">
        <w:rPr>
          <w:rFonts w:ascii="Times New Roman" w:hAnsi="Times New Roman" w:cs="Times New Roman"/>
          <w:sz w:val="24"/>
          <w:szCs w:val="24"/>
        </w:rPr>
        <w:t xml:space="preserve">consolidados </w:t>
      </w:r>
      <w:r w:rsidRPr="00E23B51">
        <w:rPr>
          <w:rFonts w:ascii="Times New Roman" w:hAnsi="Times New Roman" w:cs="Times New Roman"/>
          <w:sz w:val="24"/>
          <w:szCs w:val="24"/>
        </w:rPr>
        <w:t xml:space="preserve">adscritos al PNPC. </w:t>
      </w:r>
      <w:r w:rsidRPr="00E23B51">
        <w:rPr>
          <w:rFonts w:ascii="Times New Roman" w:eastAsia="Calibri" w:hAnsi="Times New Roman" w:cs="Times New Roman"/>
          <w:sz w:val="24"/>
          <w:szCs w:val="24"/>
          <w:lang w:val="es-ES"/>
        </w:rPr>
        <w:t>Sin bien la medición de tipo cuantitativa es pertinente cuando se trata de abordar objetos de estudio a gran escala, en esta indagación lo estratégico fue usar una met</w:t>
      </w:r>
      <w:r w:rsidR="0044517B">
        <w:rPr>
          <w:rFonts w:ascii="Times New Roman" w:eastAsia="Calibri" w:hAnsi="Times New Roman" w:cs="Times New Roman"/>
          <w:sz w:val="24"/>
          <w:szCs w:val="24"/>
          <w:lang w:val="es-ES"/>
        </w:rPr>
        <w:t>odología cualitativa que posibilite</w:t>
      </w:r>
      <w:r w:rsidRPr="00E23B51">
        <w:rPr>
          <w:rFonts w:ascii="Times New Roman" w:eastAsia="Calibri" w:hAnsi="Times New Roman" w:cs="Times New Roman"/>
          <w:sz w:val="24"/>
          <w:szCs w:val="24"/>
          <w:lang w:val="es-ES"/>
        </w:rPr>
        <w:t xml:space="preserve">, de acuerdo con </w:t>
      </w:r>
      <w:proofErr w:type="spellStart"/>
      <w:r w:rsidRPr="00E23B51">
        <w:rPr>
          <w:rFonts w:ascii="Times New Roman" w:eastAsia="Calibri" w:hAnsi="Times New Roman" w:cs="Times New Roman"/>
          <w:sz w:val="24"/>
          <w:szCs w:val="24"/>
          <w:lang w:val="es-ES"/>
        </w:rPr>
        <w:t>Goetz</w:t>
      </w:r>
      <w:proofErr w:type="spellEnd"/>
      <w:r w:rsidRPr="00E23B51">
        <w:rPr>
          <w:rFonts w:ascii="Times New Roman" w:eastAsia="Calibri" w:hAnsi="Times New Roman" w:cs="Times New Roman"/>
          <w:sz w:val="24"/>
          <w:szCs w:val="24"/>
          <w:lang w:val="es-ES"/>
        </w:rPr>
        <w:t xml:space="preserve"> y </w:t>
      </w:r>
      <w:proofErr w:type="spellStart"/>
      <w:r w:rsidRPr="00E23B51">
        <w:rPr>
          <w:rFonts w:ascii="Times New Roman" w:eastAsia="Calibri" w:hAnsi="Times New Roman" w:cs="Times New Roman"/>
          <w:sz w:val="24"/>
          <w:szCs w:val="24"/>
          <w:lang w:val="es-ES"/>
        </w:rPr>
        <w:t>LeCompte</w:t>
      </w:r>
      <w:proofErr w:type="spellEnd"/>
      <w:r w:rsidRPr="00E23B51">
        <w:rPr>
          <w:rFonts w:ascii="Times New Roman" w:eastAsia="Calibri" w:hAnsi="Times New Roman" w:cs="Times New Roman"/>
          <w:sz w:val="24"/>
          <w:szCs w:val="24"/>
          <w:lang w:val="es-ES"/>
        </w:rPr>
        <w:t xml:space="preserve"> (1988), analizar las actividades académicas de los profesores de posgrado en el contexto en el que se desempeñan</w:t>
      </w:r>
      <w:r w:rsidR="00903F64">
        <w:rPr>
          <w:rFonts w:ascii="Times New Roman" w:eastAsia="Calibri" w:hAnsi="Times New Roman" w:cs="Times New Roman"/>
          <w:sz w:val="24"/>
          <w:szCs w:val="24"/>
          <w:lang w:val="es-ES"/>
        </w:rPr>
        <w:t>,</w:t>
      </w:r>
      <w:r w:rsidRPr="00E23B51">
        <w:rPr>
          <w:rFonts w:ascii="Times New Roman" w:eastAsia="Calibri" w:hAnsi="Times New Roman" w:cs="Times New Roman"/>
          <w:sz w:val="24"/>
          <w:szCs w:val="24"/>
          <w:lang w:val="es-ES"/>
        </w:rPr>
        <w:t xml:space="preserve"> pues de este modo se facilita más el conocimiento de su visión del mundo universitario y de sus prácticas académicas. </w:t>
      </w:r>
      <w:r w:rsidR="0044517B">
        <w:rPr>
          <w:rFonts w:ascii="Times New Roman" w:eastAsia="Calibri" w:hAnsi="Times New Roman" w:cs="Times New Roman"/>
          <w:sz w:val="24"/>
          <w:szCs w:val="24"/>
          <w:lang w:val="es-ES"/>
        </w:rPr>
        <w:t>En consecuencia se diseñó un guió</w:t>
      </w:r>
      <w:r w:rsidRPr="00E23B51">
        <w:rPr>
          <w:rFonts w:ascii="Times New Roman" w:eastAsia="Calibri" w:hAnsi="Times New Roman" w:cs="Times New Roman"/>
          <w:sz w:val="24"/>
          <w:szCs w:val="24"/>
          <w:lang w:val="es-ES"/>
        </w:rPr>
        <w:t>n de consulta abierta semiestructurada en línea</w:t>
      </w:r>
      <w:r w:rsidR="0044517B">
        <w:rPr>
          <w:rFonts w:ascii="Times New Roman" w:eastAsia="Calibri" w:hAnsi="Times New Roman" w:cs="Times New Roman"/>
          <w:sz w:val="24"/>
          <w:szCs w:val="24"/>
          <w:lang w:val="es-ES"/>
        </w:rPr>
        <w:t>,</w:t>
      </w:r>
      <w:r w:rsidRPr="00E23B51">
        <w:rPr>
          <w:rFonts w:ascii="Times New Roman" w:eastAsia="Calibri" w:hAnsi="Times New Roman" w:cs="Times New Roman"/>
          <w:sz w:val="24"/>
          <w:szCs w:val="24"/>
          <w:lang w:val="es-ES"/>
        </w:rPr>
        <w:t xml:space="preserve"> cuyo propósito consistió en conocer los puntos de vista de los coordinadores y profesores de los</w:t>
      </w:r>
      <w:r w:rsidR="0044517B">
        <w:rPr>
          <w:rFonts w:ascii="Times New Roman" w:eastAsia="Calibri" w:hAnsi="Times New Roman" w:cs="Times New Roman"/>
          <w:sz w:val="24"/>
          <w:szCs w:val="24"/>
          <w:lang w:val="es-ES"/>
        </w:rPr>
        <w:t xml:space="preserve"> programas de posgrado</w:t>
      </w:r>
      <w:r w:rsidRPr="00E23B51">
        <w:rPr>
          <w:rFonts w:ascii="Times New Roman" w:eastAsia="Calibri" w:hAnsi="Times New Roman" w:cs="Times New Roman"/>
          <w:sz w:val="24"/>
          <w:szCs w:val="24"/>
          <w:lang w:val="es-ES"/>
        </w:rPr>
        <w:t xml:space="preserve"> seleccionados </w:t>
      </w:r>
      <w:r w:rsidR="0044517B">
        <w:rPr>
          <w:rFonts w:ascii="Times New Roman" w:eastAsia="Calibri" w:hAnsi="Times New Roman" w:cs="Times New Roman"/>
          <w:sz w:val="24"/>
          <w:szCs w:val="24"/>
          <w:lang w:val="es-ES"/>
        </w:rPr>
        <w:t>para este estudio, en torno a</w:t>
      </w:r>
      <w:r w:rsidR="00F15867">
        <w:rPr>
          <w:rFonts w:ascii="Times New Roman" w:eastAsia="Calibri" w:hAnsi="Times New Roman" w:cs="Times New Roman"/>
          <w:sz w:val="24"/>
          <w:szCs w:val="24"/>
          <w:lang w:val="es-ES"/>
        </w:rPr>
        <w:t>l</w:t>
      </w:r>
      <w:r w:rsidR="0044517B">
        <w:rPr>
          <w:rFonts w:ascii="Times New Roman" w:eastAsia="Calibri" w:hAnsi="Times New Roman" w:cs="Times New Roman"/>
          <w:sz w:val="24"/>
          <w:szCs w:val="24"/>
          <w:lang w:val="es-ES"/>
        </w:rPr>
        <w:t xml:space="preserve"> uso y</w:t>
      </w:r>
      <w:r w:rsidRPr="00E23B51">
        <w:rPr>
          <w:rFonts w:ascii="Times New Roman" w:eastAsia="Calibri" w:hAnsi="Times New Roman" w:cs="Times New Roman"/>
          <w:sz w:val="24"/>
          <w:szCs w:val="24"/>
          <w:lang w:val="es-ES"/>
        </w:rPr>
        <w:t xml:space="preserve"> </w:t>
      </w:r>
      <w:r w:rsidR="00F15867">
        <w:rPr>
          <w:rFonts w:ascii="Times New Roman" w:eastAsia="Calibri" w:hAnsi="Times New Roman" w:cs="Times New Roman"/>
          <w:sz w:val="24"/>
          <w:szCs w:val="24"/>
          <w:lang w:val="es-ES"/>
        </w:rPr>
        <w:t>la importancia</w:t>
      </w:r>
      <w:r w:rsidRPr="00E23B51">
        <w:rPr>
          <w:rFonts w:ascii="Times New Roman" w:eastAsia="Calibri" w:hAnsi="Times New Roman" w:cs="Times New Roman"/>
          <w:sz w:val="24"/>
          <w:szCs w:val="24"/>
          <w:lang w:val="es-ES"/>
        </w:rPr>
        <w:t xml:space="preserve"> </w:t>
      </w:r>
      <w:r w:rsidR="0044517B">
        <w:rPr>
          <w:rFonts w:ascii="Times New Roman" w:eastAsia="Calibri" w:hAnsi="Times New Roman" w:cs="Times New Roman"/>
          <w:sz w:val="24"/>
          <w:szCs w:val="24"/>
          <w:lang w:val="es-ES"/>
        </w:rPr>
        <w:t>de las TIC, específicamente en el campo de las</w:t>
      </w:r>
      <w:r w:rsidR="0044517B" w:rsidRPr="00E23B51">
        <w:rPr>
          <w:rFonts w:ascii="Times New Roman" w:eastAsia="Calibri" w:hAnsi="Times New Roman" w:cs="Times New Roman"/>
          <w:sz w:val="24"/>
          <w:szCs w:val="24"/>
          <w:lang w:val="es-ES"/>
        </w:rPr>
        <w:t xml:space="preserve"> prácticas </w:t>
      </w:r>
      <w:r w:rsidR="0044517B">
        <w:rPr>
          <w:rFonts w:ascii="Times New Roman" w:eastAsia="Calibri" w:hAnsi="Times New Roman" w:cs="Times New Roman"/>
          <w:sz w:val="24"/>
          <w:szCs w:val="24"/>
          <w:lang w:val="es-ES"/>
        </w:rPr>
        <w:t>de enseñanza y de investigación mediadas por la infraestructura física y tecnológica institucional</w:t>
      </w:r>
      <w:r w:rsidR="00F15867">
        <w:rPr>
          <w:rFonts w:ascii="Times New Roman" w:eastAsia="Calibri" w:hAnsi="Times New Roman" w:cs="Times New Roman"/>
          <w:sz w:val="24"/>
          <w:szCs w:val="24"/>
          <w:lang w:val="es-ES"/>
        </w:rPr>
        <w:t>.</w:t>
      </w:r>
      <w:r w:rsidR="003B2C63" w:rsidRPr="00234479">
        <w:rPr>
          <w:rStyle w:val="Refdenotaalpie"/>
          <w:rFonts w:ascii="Times New Roman" w:eastAsia="Calibri" w:hAnsi="Times New Roman" w:cs="Times New Roman"/>
          <w:sz w:val="20"/>
          <w:szCs w:val="20"/>
          <w:lang w:val="es-ES"/>
        </w:rPr>
        <w:footnoteReference w:id="19"/>
      </w:r>
    </w:p>
    <w:p w:rsidR="00057708" w:rsidRPr="00E23B51" w:rsidRDefault="00BA0261" w:rsidP="00E23B5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prefirió</w:t>
      </w:r>
      <w:r w:rsidR="00057708" w:rsidRPr="00E23B51">
        <w:rPr>
          <w:rFonts w:ascii="Times New Roman" w:eastAsia="Calibri" w:hAnsi="Times New Roman" w:cs="Times New Roman"/>
          <w:sz w:val="24"/>
          <w:szCs w:val="24"/>
          <w:lang w:val="it-IT"/>
        </w:rPr>
        <w:t xml:space="preserve"> este tipo de estudio por el interés de un acercamiento a la intuición, el descubrimient</w:t>
      </w:r>
      <w:r>
        <w:rPr>
          <w:rFonts w:ascii="Times New Roman" w:eastAsia="Calibri" w:hAnsi="Times New Roman" w:cs="Times New Roman"/>
          <w:sz w:val="24"/>
          <w:szCs w:val="24"/>
          <w:lang w:val="it-IT"/>
        </w:rPr>
        <w:t>o y la interpretación más que a una</w:t>
      </w:r>
      <w:r w:rsidR="00057708" w:rsidRPr="00E23B51">
        <w:rPr>
          <w:rFonts w:ascii="Times New Roman" w:eastAsia="Calibri" w:hAnsi="Times New Roman" w:cs="Times New Roman"/>
          <w:sz w:val="24"/>
          <w:szCs w:val="24"/>
          <w:lang w:val="it-IT"/>
        </w:rPr>
        <w:t xml:space="preserve"> comprensión de hipótesis; </w:t>
      </w:r>
      <w:r>
        <w:rPr>
          <w:rFonts w:ascii="Times New Roman" w:eastAsia="Calibri" w:hAnsi="Times New Roman" w:cs="Times New Roman"/>
          <w:sz w:val="24"/>
          <w:szCs w:val="24"/>
          <w:lang w:val="it-IT"/>
        </w:rPr>
        <w:t>se acepta</w:t>
      </w:r>
      <w:r w:rsidR="00057708" w:rsidRPr="00E23B51">
        <w:rPr>
          <w:rFonts w:ascii="Times New Roman" w:eastAsia="Calibri" w:hAnsi="Times New Roman" w:cs="Times New Roman"/>
          <w:sz w:val="24"/>
          <w:szCs w:val="24"/>
          <w:lang w:val="it-IT"/>
        </w:rPr>
        <w:t xml:space="preserve"> que</w:t>
      </w:r>
      <w:r w:rsidR="00057708" w:rsidRPr="00E23B51">
        <w:rPr>
          <w:rFonts w:ascii="Times New Roman" w:eastAsia="Calibri" w:hAnsi="Times New Roman" w:cs="Times New Roman"/>
          <w:sz w:val="24"/>
          <w:szCs w:val="24"/>
        </w:rPr>
        <w:t xml:space="preserve"> la validez </w:t>
      </w:r>
      <w:r>
        <w:rPr>
          <w:rFonts w:ascii="Times New Roman" w:eastAsia="Calibri" w:hAnsi="Times New Roman" w:cs="Times New Roman"/>
          <w:sz w:val="24"/>
          <w:szCs w:val="24"/>
        </w:rPr>
        <w:t xml:space="preserve">de este tipo de métodos dependen de la realidad que se indaga y de </w:t>
      </w:r>
      <w:r w:rsidR="00483D75">
        <w:rPr>
          <w:rFonts w:ascii="Times New Roman" w:eastAsia="Calibri" w:hAnsi="Times New Roman" w:cs="Times New Roman"/>
          <w:sz w:val="24"/>
          <w:szCs w:val="24"/>
        </w:rPr>
        <w:t xml:space="preserve">la </w:t>
      </w:r>
      <w:r>
        <w:rPr>
          <w:rFonts w:ascii="Times New Roman" w:eastAsia="Calibri" w:hAnsi="Times New Roman" w:cs="Times New Roman"/>
          <w:sz w:val="24"/>
          <w:szCs w:val="24"/>
        </w:rPr>
        <w:t xml:space="preserve">legitimidad científica </w:t>
      </w:r>
      <w:r w:rsidR="00057708" w:rsidRPr="00E23B51">
        <w:rPr>
          <w:rFonts w:ascii="Times New Roman" w:eastAsia="Calibri" w:hAnsi="Times New Roman" w:cs="Times New Roman"/>
          <w:sz w:val="24"/>
          <w:szCs w:val="24"/>
        </w:rPr>
        <w:t xml:space="preserve">y no de su frecuencia o de su representatividad con respecto </w:t>
      </w:r>
      <w:r>
        <w:rPr>
          <w:rFonts w:ascii="Times New Roman" w:eastAsia="Calibri" w:hAnsi="Times New Roman" w:cs="Times New Roman"/>
          <w:sz w:val="24"/>
          <w:szCs w:val="24"/>
        </w:rPr>
        <w:t xml:space="preserve">a un promedio estadístico. Una tercera cualidad </w:t>
      </w:r>
      <w:r w:rsidR="00057708" w:rsidRPr="00E23B51">
        <w:rPr>
          <w:rFonts w:ascii="Times New Roman" w:eastAsia="Calibri" w:hAnsi="Times New Roman" w:cs="Times New Roman"/>
          <w:sz w:val="24"/>
          <w:szCs w:val="24"/>
        </w:rPr>
        <w:t xml:space="preserve">de este método consiste en que los estudios se suelen centrar en niveles “micro” del sistema, sin que </w:t>
      </w:r>
      <w:r w:rsidR="002B599E">
        <w:rPr>
          <w:rFonts w:ascii="Times New Roman" w:eastAsia="Calibri" w:hAnsi="Times New Roman" w:cs="Times New Roman"/>
          <w:sz w:val="24"/>
          <w:szCs w:val="24"/>
        </w:rPr>
        <w:t xml:space="preserve">por </w:t>
      </w:r>
      <w:r w:rsidR="00057708" w:rsidRPr="00E23B51">
        <w:rPr>
          <w:rFonts w:ascii="Times New Roman" w:eastAsia="Calibri" w:hAnsi="Times New Roman" w:cs="Times New Roman"/>
          <w:sz w:val="24"/>
          <w:szCs w:val="24"/>
        </w:rPr>
        <w:t>e</w:t>
      </w:r>
      <w:r w:rsidR="002B599E">
        <w:rPr>
          <w:rFonts w:ascii="Times New Roman" w:eastAsia="Calibri" w:hAnsi="Times New Roman" w:cs="Times New Roman"/>
          <w:sz w:val="24"/>
          <w:szCs w:val="24"/>
        </w:rPr>
        <w:t xml:space="preserve">so se </w:t>
      </w:r>
      <w:r w:rsidR="006B4AAF" w:rsidRPr="00E23B51">
        <w:rPr>
          <w:rFonts w:ascii="Times New Roman" w:eastAsia="Calibri" w:hAnsi="Times New Roman" w:cs="Times New Roman"/>
          <w:sz w:val="24"/>
          <w:szCs w:val="24"/>
        </w:rPr>
        <w:t>relegue</w:t>
      </w:r>
      <w:r w:rsidR="00057708" w:rsidRPr="00E23B51">
        <w:rPr>
          <w:rFonts w:ascii="Times New Roman" w:eastAsia="Calibri" w:hAnsi="Times New Roman" w:cs="Times New Roman"/>
          <w:sz w:val="24"/>
          <w:szCs w:val="24"/>
        </w:rPr>
        <w:t xml:space="preserve"> el análisis de perspectivas más amplias relacionadas con las estructuras de la sociedad. </w:t>
      </w:r>
    </w:p>
    <w:p w:rsidR="00084027" w:rsidRPr="00E30DDB" w:rsidRDefault="00057708" w:rsidP="00E23B51">
      <w:pPr>
        <w:spacing w:line="360" w:lineRule="auto"/>
        <w:jc w:val="both"/>
        <w:rPr>
          <w:rFonts w:ascii="Times New Roman" w:hAnsi="Times New Roman" w:cs="Times New Roman"/>
          <w:i/>
          <w:sz w:val="24"/>
          <w:szCs w:val="24"/>
        </w:rPr>
      </w:pPr>
      <w:r w:rsidRPr="00E30DDB">
        <w:rPr>
          <w:rFonts w:ascii="Times New Roman" w:hAnsi="Times New Roman" w:cs="Times New Roman"/>
          <w:i/>
          <w:sz w:val="24"/>
          <w:szCs w:val="24"/>
        </w:rPr>
        <w:t xml:space="preserve"> Criterios de selección de programas de</w:t>
      </w:r>
      <w:r w:rsidR="00084027" w:rsidRPr="00E30DDB">
        <w:rPr>
          <w:rFonts w:ascii="Times New Roman" w:hAnsi="Times New Roman" w:cs="Times New Roman"/>
          <w:i/>
          <w:sz w:val="24"/>
          <w:szCs w:val="24"/>
        </w:rPr>
        <w:t xml:space="preserve"> posgrado del PNPC</w:t>
      </w:r>
    </w:p>
    <w:p w:rsidR="00525AFB" w:rsidRDefault="00057708" w:rsidP="00E23B51">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La selección de los programas académicos de estudios de posgr</w:t>
      </w:r>
      <w:r w:rsidR="00234479">
        <w:rPr>
          <w:rFonts w:ascii="Times New Roman" w:hAnsi="Times New Roman" w:cs="Times New Roman"/>
          <w:sz w:val="24"/>
          <w:szCs w:val="24"/>
        </w:rPr>
        <w:t xml:space="preserve">ados de excelencia registrados </w:t>
      </w:r>
      <w:r w:rsidRPr="00E23B51">
        <w:rPr>
          <w:rFonts w:ascii="Times New Roman" w:hAnsi="Times New Roman" w:cs="Times New Roman"/>
          <w:sz w:val="24"/>
          <w:szCs w:val="24"/>
        </w:rPr>
        <w:t xml:space="preserve">en el Padrón del PNPC del </w:t>
      </w:r>
      <w:proofErr w:type="spellStart"/>
      <w:r w:rsidRPr="00E23B51">
        <w:rPr>
          <w:rFonts w:ascii="Times New Roman" w:hAnsi="Times New Roman" w:cs="Times New Roman"/>
          <w:sz w:val="24"/>
          <w:szCs w:val="24"/>
        </w:rPr>
        <w:t>Conacyt</w:t>
      </w:r>
      <w:proofErr w:type="spellEnd"/>
      <w:r w:rsidRPr="00E23B51">
        <w:rPr>
          <w:rFonts w:ascii="Times New Roman" w:hAnsi="Times New Roman" w:cs="Times New Roman"/>
          <w:sz w:val="24"/>
          <w:szCs w:val="24"/>
        </w:rPr>
        <w:t xml:space="preserve"> se </w:t>
      </w:r>
      <w:r w:rsidR="00234479" w:rsidRPr="00E23B51">
        <w:rPr>
          <w:rFonts w:ascii="Times New Roman" w:hAnsi="Times New Roman" w:cs="Times New Roman"/>
          <w:sz w:val="24"/>
          <w:szCs w:val="24"/>
        </w:rPr>
        <w:t>creó</w:t>
      </w:r>
      <w:r w:rsidRPr="00E23B51">
        <w:rPr>
          <w:rFonts w:ascii="Times New Roman" w:hAnsi="Times New Roman" w:cs="Times New Roman"/>
          <w:sz w:val="24"/>
          <w:szCs w:val="24"/>
        </w:rPr>
        <w:t xml:space="preserve"> bajo  una estrategi</w:t>
      </w:r>
      <w:r w:rsidR="00525AFB">
        <w:rPr>
          <w:rFonts w:ascii="Times New Roman" w:hAnsi="Times New Roman" w:cs="Times New Roman"/>
          <w:sz w:val="24"/>
          <w:szCs w:val="24"/>
        </w:rPr>
        <w:t>a de eficacia y conveniencia,</w:t>
      </w:r>
      <w:r w:rsidRPr="00E23B51">
        <w:rPr>
          <w:rFonts w:ascii="Times New Roman" w:hAnsi="Times New Roman" w:cs="Times New Roman"/>
          <w:sz w:val="24"/>
          <w:szCs w:val="24"/>
        </w:rPr>
        <w:t xml:space="preserve"> sin necesidad de emplear </w:t>
      </w:r>
      <w:r w:rsidR="00483D75">
        <w:rPr>
          <w:rFonts w:ascii="Times New Roman" w:hAnsi="Times New Roman" w:cs="Times New Roman"/>
          <w:sz w:val="24"/>
          <w:szCs w:val="24"/>
        </w:rPr>
        <w:t xml:space="preserve">costosos </w:t>
      </w:r>
      <w:r w:rsidRPr="00E23B51">
        <w:rPr>
          <w:rFonts w:ascii="Times New Roman" w:hAnsi="Times New Roman" w:cs="Times New Roman"/>
          <w:sz w:val="24"/>
          <w:szCs w:val="24"/>
        </w:rPr>
        <w:t>recursos humanos y financieros</w:t>
      </w:r>
      <w:r w:rsidR="00525AFB">
        <w:rPr>
          <w:rFonts w:ascii="Times New Roman" w:hAnsi="Times New Roman" w:cs="Times New Roman"/>
          <w:sz w:val="24"/>
          <w:szCs w:val="24"/>
        </w:rPr>
        <w:t>.</w:t>
      </w:r>
    </w:p>
    <w:p w:rsidR="00057708" w:rsidRPr="00E23B51" w:rsidRDefault="00525AFB" w:rsidP="00E23B51">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057708" w:rsidRPr="00E23B51">
        <w:rPr>
          <w:rFonts w:ascii="Times New Roman" w:hAnsi="Times New Roman" w:cs="Times New Roman"/>
          <w:sz w:val="24"/>
          <w:szCs w:val="24"/>
        </w:rPr>
        <w:t xml:space="preserve"> información documental </w:t>
      </w:r>
      <w:r>
        <w:rPr>
          <w:rFonts w:ascii="Times New Roman" w:hAnsi="Times New Roman" w:cs="Times New Roman"/>
          <w:sz w:val="24"/>
          <w:szCs w:val="24"/>
        </w:rPr>
        <w:t xml:space="preserve">se agenció </w:t>
      </w:r>
      <w:r w:rsidR="00057708" w:rsidRPr="00E23B51">
        <w:rPr>
          <w:rFonts w:ascii="Times New Roman" w:hAnsi="Times New Roman" w:cs="Times New Roman"/>
          <w:sz w:val="24"/>
          <w:szCs w:val="24"/>
        </w:rPr>
        <w:t>a partir de los siguientes criterios:</w:t>
      </w:r>
    </w:p>
    <w:p w:rsidR="008F1F86" w:rsidRPr="008F1F86" w:rsidRDefault="00057708" w:rsidP="00E23B51">
      <w:pPr>
        <w:pStyle w:val="Prrafodelista"/>
        <w:numPr>
          <w:ilvl w:val="0"/>
          <w:numId w:val="3"/>
        </w:numPr>
        <w:shd w:val="clear" w:color="auto" w:fill="FFFFFF"/>
        <w:spacing w:after="300" w:line="360" w:lineRule="auto"/>
        <w:jc w:val="both"/>
        <w:rPr>
          <w:rFonts w:ascii="Times New Roman" w:eastAsia="Times New Roman" w:hAnsi="Times New Roman" w:cs="Times New Roman"/>
          <w:i/>
          <w:color w:val="444444"/>
          <w:sz w:val="24"/>
          <w:szCs w:val="24"/>
          <w:lang w:eastAsia="es-MX"/>
        </w:rPr>
      </w:pPr>
      <w:r w:rsidRPr="00E23B51">
        <w:rPr>
          <w:rFonts w:ascii="Times New Roman" w:hAnsi="Times New Roman" w:cs="Times New Roman"/>
          <w:sz w:val="24"/>
          <w:szCs w:val="24"/>
        </w:rPr>
        <w:t>De los 1742 programas de posgrado de excelencia registrados hasta el primer semestre de 2014 en dicho Patrón</w:t>
      </w:r>
      <w:r w:rsidR="00A63558">
        <w:rPr>
          <w:rFonts w:ascii="Times New Roman" w:hAnsi="Times New Roman" w:cs="Times New Roman"/>
          <w:sz w:val="24"/>
          <w:szCs w:val="24"/>
        </w:rPr>
        <w:t>,</w:t>
      </w:r>
      <w:r w:rsidRPr="00E23B51">
        <w:rPr>
          <w:rFonts w:ascii="Times New Roman" w:hAnsi="Times New Roman" w:cs="Times New Roman"/>
          <w:bCs/>
          <w:sz w:val="24"/>
          <w:szCs w:val="24"/>
        </w:rPr>
        <w:t xml:space="preserve"> la composición por grado académico es la siguiente: </w:t>
      </w:r>
      <w:r w:rsidR="00880F6E">
        <w:rPr>
          <w:rFonts w:ascii="Times New Roman" w:hAnsi="Times New Roman" w:cs="Times New Roman"/>
          <w:bCs/>
          <w:sz w:val="24"/>
          <w:szCs w:val="24"/>
        </w:rPr>
        <w:t>d</w:t>
      </w:r>
      <w:r w:rsidRPr="00E23B51">
        <w:rPr>
          <w:rFonts w:ascii="Times New Roman" w:hAnsi="Times New Roman" w:cs="Times New Roman"/>
          <w:bCs/>
          <w:sz w:val="24"/>
          <w:szCs w:val="24"/>
        </w:rPr>
        <w:t xml:space="preserve">octorado 545, </w:t>
      </w:r>
      <w:r w:rsidR="00880F6E">
        <w:rPr>
          <w:rFonts w:ascii="Times New Roman" w:hAnsi="Times New Roman" w:cs="Times New Roman"/>
          <w:bCs/>
          <w:sz w:val="24"/>
          <w:szCs w:val="24"/>
        </w:rPr>
        <w:t>m</w:t>
      </w:r>
      <w:r w:rsidRPr="00E23B51">
        <w:rPr>
          <w:rFonts w:ascii="Times New Roman" w:hAnsi="Times New Roman" w:cs="Times New Roman"/>
          <w:bCs/>
          <w:sz w:val="24"/>
          <w:szCs w:val="24"/>
        </w:rPr>
        <w:t xml:space="preserve">aestría 996 y </w:t>
      </w:r>
      <w:r w:rsidR="00880F6E">
        <w:rPr>
          <w:rFonts w:ascii="Times New Roman" w:hAnsi="Times New Roman" w:cs="Times New Roman"/>
          <w:bCs/>
          <w:sz w:val="24"/>
          <w:szCs w:val="24"/>
        </w:rPr>
        <w:t>e</w:t>
      </w:r>
      <w:r w:rsidRPr="00E23B51">
        <w:rPr>
          <w:rFonts w:ascii="Times New Roman" w:hAnsi="Times New Roman" w:cs="Times New Roman"/>
          <w:bCs/>
          <w:sz w:val="24"/>
          <w:szCs w:val="24"/>
        </w:rPr>
        <w:t xml:space="preserve">specialidad 291. Si bien los </w:t>
      </w:r>
      <w:r w:rsidRPr="00E23B51">
        <w:rPr>
          <w:rFonts w:ascii="Times New Roman" w:hAnsi="Times New Roman" w:cs="Times New Roman"/>
          <w:bCs/>
          <w:sz w:val="24"/>
          <w:szCs w:val="24"/>
        </w:rPr>
        <w:lastRenderedPageBreak/>
        <w:t xml:space="preserve">programas de maestría son casi el doble que </w:t>
      </w:r>
      <w:r w:rsidR="004C31B7">
        <w:rPr>
          <w:rFonts w:ascii="Times New Roman" w:hAnsi="Times New Roman" w:cs="Times New Roman"/>
          <w:bCs/>
          <w:sz w:val="24"/>
          <w:szCs w:val="24"/>
        </w:rPr>
        <w:t>los de</w:t>
      </w:r>
      <w:r w:rsidRPr="00E23B51">
        <w:rPr>
          <w:rFonts w:ascii="Times New Roman" w:hAnsi="Times New Roman" w:cs="Times New Roman"/>
          <w:bCs/>
          <w:sz w:val="24"/>
          <w:szCs w:val="24"/>
        </w:rPr>
        <w:t xml:space="preserve"> doctorado</w:t>
      </w:r>
      <w:r w:rsidR="004C31B7">
        <w:rPr>
          <w:rFonts w:ascii="Times New Roman" w:hAnsi="Times New Roman" w:cs="Times New Roman"/>
          <w:bCs/>
          <w:sz w:val="24"/>
          <w:szCs w:val="24"/>
        </w:rPr>
        <w:t>,</w:t>
      </w:r>
      <w:r w:rsidRPr="00E23B51">
        <w:rPr>
          <w:rFonts w:ascii="Times New Roman" w:hAnsi="Times New Roman" w:cs="Times New Roman"/>
          <w:bCs/>
          <w:sz w:val="24"/>
          <w:szCs w:val="24"/>
        </w:rPr>
        <w:t xml:space="preserve"> se eligió este último grado por lo que representa para el avance de la ciencia, la tecnología y la innovación</w:t>
      </w:r>
      <w:r w:rsidR="004C31B7">
        <w:rPr>
          <w:rFonts w:ascii="Times New Roman" w:hAnsi="Times New Roman" w:cs="Times New Roman"/>
          <w:bCs/>
          <w:sz w:val="24"/>
          <w:szCs w:val="24"/>
        </w:rPr>
        <w:t xml:space="preserve"> en el país</w:t>
      </w:r>
      <w:r w:rsidRPr="00E23B51">
        <w:rPr>
          <w:rFonts w:ascii="Times New Roman" w:hAnsi="Times New Roman" w:cs="Times New Roman"/>
          <w:bCs/>
          <w:sz w:val="24"/>
          <w:szCs w:val="24"/>
        </w:rPr>
        <w:t>.</w:t>
      </w:r>
      <w:r w:rsidRPr="00E23B51">
        <w:rPr>
          <w:rFonts w:ascii="Times New Roman" w:eastAsia="Times New Roman" w:hAnsi="Times New Roman" w:cs="Times New Roman"/>
          <w:color w:val="444444"/>
          <w:sz w:val="24"/>
          <w:szCs w:val="24"/>
          <w:lang w:eastAsia="es-MX"/>
        </w:rPr>
        <w:t xml:space="preserve"> </w:t>
      </w:r>
      <w:r w:rsidR="00A63558">
        <w:rPr>
          <w:rFonts w:ascii="Times New Roman" w:eastAsia="Times New Roman" w:hAnsi="Times New Roman" w:cs="Times New Roman"/>
          <w:color w:val="444444"/>
          <w:sz w:val="24"/>
          <w:szCs w:val="24"/>
          <w:lang w:eastAsia="es-MX"/>
        </w:rPr>
        <w:t>Los programas de doctorado</w:t>
      </w:r>
      <w:r w:rsidRPr="00E23B51">
        <w:rPr>
          <w:rFonts w:ascii="Times New Roman" w:eastAsia="Times New Roman" w:hAnsi="Times New Roman" w:cs="Times New Roman"/>
          <w:color w:val="444444"/>
          <w:sz w:val="24"/>
          <w:szCs w:val="24"/>
          <w:lang w:eastAsia="es-MX"/>
        </w:rPr>
        <w:t xml:space="preserve"> </w:t>
      </w:r>
      <w:r w:rsidR="00A63558">
        <w:rPr>
          <w:rFonts w:ascii="Times New Roman" w:eastAsia="Times New Roman" w:hAnsi="Times New Roman" w:cs="Times New Roman"/>
          <w:color w:val="444444"/>
          <w:sz w:val="24"/>
          <w:szCs w:val="24"/>
          <w:lang w:eastAsia="es-MX"/>
        </w:rPr>
        <w:t>se clasifican según cuatro niveles vinculados con la calidad</w:t>
      </w:r>
      <w:r w:rsidRPr="00E23B51">
        <w:rPr>
          <w:rFonts w:ascii="Times New Roman" w:eastAsia="Times New Roman" w:hAnsi="Times New Roman" w:cs="Times New Roman"/>
          <w:color w:val="444444"/>
          <w:sz w:val="24"/>
          <w:szCs w:val="24"/>
          <w:lang w:eastAsia="es-MX"/>
        </w:rPr>
        <w:t>: Competencia Internacional</w:t>
      </w:r>
      <w:r w:rsidR="00A63558">
        <w:rPr>
          <w:rFonts w:ascii="Times New Roman" w:eastAsia="Times New Roman" w:hAnsi="Times New Roman" w:cs="Times New Roman"/>
          <w:color w:val="444444"/>
          <w:sz w:val="24"/>
          <w:szCs w:val="24"/>
          <w:lang w:eastAsia="es-MX"/>
        </w:rPr>
        <w:t xml:space="preserve"> </w:t>
      </w:r>
      <w:r w:rsidRPr="00E23B51">
        <w:rPr>
          <w:rFonts w:ascii="Times New Roman" w:eastAsia="Times New Roman" w:hAnsi="Times New Roman" w:cs="Times New Roman"/>
          <w:color w:val="444444"/>
          <w:sz w:val="24"/>
          <w:szCs w:val="24"/>
          <w:lang w:eastAsia="es-MX"/>
        </w:rPr>
        <w:t xml:space="preserve"> 60</w:t>
      </w:r>
      <w:r w:rsidR="00EE5284">
        <w:rPr>
          <w:rFonts w:ascii="Times New Roman" w:eastAsia="Times New Roman" w:hAnsi="Times New Roman" w:cs="Times New Roman"/>
          <w:color w:val="444444"/>
          <w:sz w:val="24"/>
          <w:szCs w:val="24"/>
          <w:lang w:eastAsia="es-MX"/>
        </w:rPr>
        <w:t>;</w:t>
      </w:r>
      <w:r w:rsidRPr="00E23B51">
        <w:rPr>
          <w:rFonts w:ascii="Times New Roman" w:eastAsia="Times New Roman" w:hAnsi="Times New Roman" w:cs="Times New Roman"/>
          <w:color w:val="444444"/>
          <w:sz w:val="24"/>
          <w:szCs w:val="24"/>
          <w:lang w:eastAsia="es-MX"/>
        </w:rPr>
        <w:t xml:space="preserve"> </w:t>
      </w:r>
      <w:r w:rsidRPr="00A63558">
        <w:rPr>
          <w:rFonts w:ascii="Times New Roman" w:eastAsia="Times New Roman" w:hAnsi="Times New Roman" w:cs="Times New Roman"/>
          <w:i/>
          <w:color w:val="444444"/>
          <w:sz w:val="24"/>
          <w:szCs w:val="24"/>
          <w:lang w:eastAsia="es-MX"/>
        </w:rPr>
        <w:t>Consolidado</w:t>
      </w:r>
      <w:r w:rsidR="00A63558" w:rsidRPr="00A63558">
        <w:rPr>
          <w:rFonts w:ascii="Times New Roman" w:eastAsia="Times New Roman" w:hAnsi="Times New Roman" w:cs="Times New Roman"/>
          <w:i/>
          <w:color w:val="444444"/>
          <w:sz w:val="24"/>
          <w:szCs w:val="24"/>
          <w:lang w:eastAsia="es-MX"/>
        </w:rPr>
        <w:t>s 187</w:t>
      </w:r>
      <w:r w:rsidR="00EE5284">
        <w:rPr>
          <w:rFonts w:ascii="Times New Roman" w:eastAsia="Times New Roman" w:hAnsi="Times New Roman" w:cs="Times New Roman"/>
          <w:color w:val="444444"/>
          <w:sz w:val="24"/>
          <w:szCs w:val="24"/>
          <w:lang w:eastAsia="es-MX"/>
        </w:rPr>
        <w:t>;</w:t>
      </w:r>
      <w:r w:rsidR="00A63558">
        <w:rPr>
          <w:rFonts w:ascii="Times New Roman" w:eastAsia="Times New Roman" w:hAnsi="Times New Roman" w:cs="Times New Roman"/>
          <w:color w:val="444444"/>
          <w:sz w:val="24"/>
          <w:szCs w:val="24"/>
          <w:lang w:eastAsia="es-MX"/>
        </w:rPr>
        <w:t xml:space="preserve"> En D</w:t>
      </w:r>
      <w:r w:rsidRPr="00E23B51">
        <w:rPr>
          <w:rFonts w:ascii="Times New Roman" w:eastAsia="Times New Roman" w:hAnsi="Times New Roman" w:cs="Times New Roman"/>
          <w:color w:val="444444"/>
          <w:sz w:val="24"/>
          <w:szCs w:val="24"/>
          <w:lang w:eastAsia="es-MX"/>
        </w:rPr>
        <w:t xml:space="preserve">esarrollo 141 y de Reciente Creación 157. Se evidencia que el nivel de </w:t>
      </w:r>
      <w:r w:rsidRPr="00E23B51">
        <w:rPr>
          <w:rFonts w:ascii="Times New Roman" w:eastAsia="Times New Roman" w:hAnsi="Times New Roman" w:cs="Times New Roman"/>
          <w:i/>
          <w:color w:val="444444"/>
          <w:sz w:val="24"/>
          <w:szCs w:val="24"/>
          <w:lang w:eastAsia="es-MX"/>
        </w:rPr>
        <w:t xml:space="preserve">Consolidado </w:t>
      </w:r>
      <w:r w:rsidRPr="00E23B51">
        <w:rPr>
          <w:rFonts w:ascii="Times New Roman" w:eastAsia="Times New Roman" w:hAnsi="Times New Roman" w:cs="Times New Roman"/>
          <w:color w:val="444444"/>
          <w:sz w:val="24"/>
          <w:szCs w:val="24"/>
          <w:lang w:eastAsia="es-MX"/>
        </w:rPr>
        <w:t>representa el mayor número de programas de doctorado y por ello y s</w:t>
      </w:r>
      <w:r w:rsidR="00A63558">
        <w:rPr>
          <w:rFonts w:ascii="Times New Roman" w:eastAsia="Times New Roman" w:hAnsi="Times New Roman" w:cs="Times New Roman"/>
          <w:color w:val="444444"/>
          <w:sz w:val="24"/>
          <w:szCs w:val="24"/>
          <w:lang w:eastAsia="es-MX"/>
        </w:rPr>
        <w:t>e seleccionó este</w:t>
      </w:r>
      <w:r w:rsidRPr="00E23B51">
        <w:rPr>
          <w:rFonts w:ascii="Times New Roman" w:eastAsia="Times New Roman" w:hAnsi="Times New Roman" w:cs="Times New Roman"/>
          <w:color w:val="444444"/>
          <w:sz w:val="24"/>
          <w:szCs w:val="24"/>
          <w:lang w:eastAsia="es-MX"/>
        </w:rPr>
        <w:t xml:space="preserve"> nivel</w:t>
      </w:r>
      <w:r w:rsidRPr="00084027">
        <w:rPr>
          <w:rStyle w:val="Refdenotaalpie"/>
          <w:rFonts w:ascii="Times New Roman" w:eastAsia="Times New Roman" w:hAnsi="Times New Roman" w:cs="Times New Roman"/>
          <w:color w:val="444444"/>
          <w:sz w:val="20"/>
          <w:szCs w:val="20"/>
          <w:lang w:eastAsia="es-MX"/>
        </w:rPr>
        <w:footnoteReference w:id="20"/>
      </w:r>
      <w:r w:rsidRPr="00E23B51">
        <w:rPr>
          <w:rFonts w:ascii="Times New Roman" w:eastAsia="Times New Roman" w:hAnsi="Times New Roman" w:cs="Times New Roman"/>
          <w:color w:val="444444"/>
          <w:sz w:val="24"/>
          <w:szCs w:val="24"/>
          <w:lang w:eastAsia="es-MX"/>
        </w:rPr>
        <w:t xml:space="preserve"> para el estudio.</w:t>
      </w:r>
      <w:r w:rsidR="00EE5284">
        <w:rPr>
          <w:rFonts w:ascii="Times New Roman" w:eastAsia="Times New Roman" w:hAnsi="Times New Roman" w:cs="Times New Roman"/>
          <w:color w:val="444444"/>
          <w:sz w:val="24"/>
          <w:szCs w:val="24"/>
          <w:lang w:eastAsia="es-MX"/>
        </w:rPr>
        <w:t xml:space="preserve"> </w:t>
      </w:r>
    </w:p>
    <w:p w:rsidR="00EE5284" w:rsidRPr="00680166" w:rsidRDefault="008F1F86" w:rsidP="00680166">
      <w:pPr>
        <w:pStyle w:val="Prrafodelista"/>
        <w:shd w:val="clear" w:color="auto" w:fill="FFFFFF"/>
        <w:spacing w:after="300" w:line="360" w:lineRule="auto"/>
        <w:ind w:left="1068"/>
        <w:jc w:val="both"/>
        <w:rPr>
          <w:rFonts w:ascii="Times New Roman" w:eastAsia="Times New Roman" w:hAnsi="Times New Roman" w:cs="Times New Roman"/>
          <w:color w:val="444444"/>
          <w:sz w:val="24"/>
          <w:szCs w:val="24"/>
          <w:lang w:eastAsia="es-MX"/>
        </w:rPr>
      </w:pPr>
      <w:r w:rsidRPr="008F1F86">
        <w:rPr>
          <w:rFonts w:ascii="Times New Roman" w:eastAsia="Times New Roman" w:hAnsi="Times New Roman" w:cs="Times New Roman"/>
          <w:color w:val="444444"/>
          <w:sz w:val="24"/>
          <w:szCs w:val="24"/>
          <w:lang w:eastAsia="es-MX"/>
        </w:rPr>
        <w:t xml:space="preserve">Los programas que resultan aprobados en el proceso de la evaluación académica se  integran en el </w:t>
      </w:r>
      <w:r w:rsidR="004367EB">
        <w:rPr>
          <w:rFonts w:ascii="Times New Roman" w:eastAsia="Times New Roman" w:hAnsi="Times New Roman" w:cs="Times New Roman"/>
          <w:color w:val="444444"/>
          <w:sz w:val="24"/>
          <w:szCs w:val="24"/>
          <w:lang w:eastAsia="es-MX"/>
        </w:rPr>
        <w:t xml:space="preserve">PNPC </w:t>
      </w:r>
      <w:r w:rsidRPr="008F1F86">
        <w:rPr>
          <w:rFonts w:ascii="Times New Roman" w:eastAsia="Times New Roman" w:hAnsi="Times New Roman" w:cs="Times New Roman"/>
          <w:color w:val="444444"/>
          <w:sz w:val="24"/>
          <w:szCs w:val="24"/>
          <w:lang w:eastAsia="es-MX"/>
        </w:rPr>
        <w:t>y está</w:t>
      </w:r>
      <w:r w:rsidR="00C444B8">
        <w:rPr>
          <w:rFonts w:ascii="Times New Roman" w:eastAsia="Times New Roman" w:hAnsi="Times New Roman" w:cs="Times New Roman"/>
          <w:color w:val="444444"/>
          <w:sz w:val="24"/>
          <w:szCs w:val="24"/>
          <w:lang w:eastAsia="es-MX"/>
        </w:rPr>
        <w:t>n</w:t>
      </w:r>
      <w:r w:rsidRPr="008F1F86">
        <w:rPr>
          <w:rFonts w:ascii="Times New Roman" w:eastAsia="Times New Roman" w:hAnsi="Times New Roman" w:cs="Times New Roman"/>
          <w:color w:val="444444"/>
          <w:sz w:val="24"/>
          <w:szCs w:val="24"/>
          <w:lang w:eastAsia="es-MX"/>
        </w:rPr>
        <w:t xml:space="preserve"> conformado</w:t>
      </w:r>
      <w:r w:rsidR="00C444B8">
        <w:rPr>
          <w:rFonts w:ascii="Times New Roman" w:eastAsia="Times New Roman" w:hAnsi="Times New Roman" w:cs="Times New Roman"/>
          <w:color w:val="444444"/>
          <w:sz w:val="24"/>
          <w:szCs w:val="24"/>
          <w:lang w:eastAsia="es-MX"/>
        </w:rPr>
        <w:t>s</w:t>
      </w:r>
      <w:r w:rsidRPr="008F1F86">
        <w:rPr>
          <w:rFonts w:ascii="Times New Roman" w:eastAsia="Times New Roman" w:hAnsi="Times New Roman" w:cs="Times New Roman"/>
          <w:color w:val="444444"/>
          <w:sz w:val="24"/>
          <w:szCs w:val="24"/>
          <w:lang w:eastAsia="es-MX"/>
        </w:rPr>
        <w:t xml:space="preserve"> por </w:t>
      </w:r>
      <w:r w:rsidR="004367EB">
        <w:rPr>
          <w:rFonts w:ascii="Times New Roman" w:eastAsia="Times New Roman" w:hAnsi="Times New Roman" w:cs="Times New Roman"/>
          <w:color w:val="444444"/>
          <w:sz w:val="24"/>
          <w:szCs w:val="24"/>
          <w:lang w:eastAsia="es-MX"/>
        </w:rPr>
        <w:t xml:space="preserve">los </w:t>
      </w:r>
      <w:r w:rsidRPr="008F1F86">
        <w:rPr>
          <w:rFonts w:ascii="Times New Roman" w:eastAsia="Times New Roman" w:hAnsi="Times New Roman" w:cs="Times New Roman"/>
          <w:color w:val="444444"/>
          <w:sz w:val="24"/>
          <w:szCs w:val="24"/>
          <w:lang w:eastAsia="es-MX"/>
        </w:rPr>
        <w:t>cuatro niveles</w:t>
      </w:r>
      <w:r w:rsidR="004367EB">
        <w:rPr>
          <w:rFonts w:ascii="Times New Roman" w:eastAsia="Times New Roman" w:hAnsi="Times New Roman" w:cs="Times New Roman"/>
          <w:color w:val="444444"/>
          <w:sz w:val="24"/>
          <w:szCs w:val="24"/>
          <w:lang w:eastAsia="es-MX"/>
        </w:rPr>
        <w:t xml:space="preserve"> mencionados. El que nos interesó para </w:t>
      </w:r>
      <w:r w:rsidR="00C444B8">
        <w:rPr>
          <w:rFonts w:ascii="Times New Roman" w:eastAsia="Times New Roman" w:hAnsi="Times New Roman" w:cs="Times New Roman"/>
          <w:color w:val="444444"/>
          <w:sz w:val="24"/>
          <w:szCs w:val="24"/>
          <w:lang w:eastAsia="es-MX"/>
        </w:rPr>
        <w:t>la presente i</w:t>
      </w:r>
      <w:r w:rsidR="004367EB">
        <w:rPr>
          <w:rFonts w:ascii="Times New Roman" w:eastAsia="Times New Roman" w:hAnsi="Times New Roman" w:cs="Times New Roman"/>
          <w:color w:val="444444"/>
          <w:sz w:val="24"/>
          <w:szCs w:val="24"/>
          <w:lang w:eastAsia="es-MX"/>
        </w:rPr>
        <w:t xml:space="preserve">nvestigación ha sido el </w:t>
      </w:r>
      <w:r>
        <w:rPr>
          <w:rFonts w:ascii="Times New Roman" w:eastAsia="Times New Roman" w:hAnsi="Times New Roman" w:cs="Times New Roman"/>
          <w:color w:val="444444"/>
          <w:sz w:val="24"/>
          <w:szCs w:val="24"/>
          <w:lang w:eastAsia="es-MX"/>
        </w:rPr>
        <w:t>de C</w:t>
      </w:r>
      <w:r w:rsidR="00EE5284" w:rsidRPr="008F1F86">
        <w:rPr>
          <w:rFonts w:ascii="Times New Roman" w:eastAsia="Times New Roman" w:hAnsi="Times New Roman" w:cs="Times New Roman"/>
          <w:i/>
          <w:color w:val="444444"/>
          <w:sz w:val="24"/>
          <w:szCs w:val="24"/>
          <w:lang w:eastAsia="es-MX"/>
        </w:rPr>
        <w:t>onsolidado</w:t>
      </w:r>
      <w:r>
        <w:rPr>
          <w:rFonts w:ascii="Times New Roman" w:eastAsia="Times New Roman" w:hAnsi="Times New Roman" w:cs="Times New Roman"/>
          <w:i/>
          <w:color w:val="444444"/>
          <w:sz w:val="24"/>
          <w:szCs w:val="24"/>
          <w:lang w:eastAsia="es-MX"/>
        </w:rPr>
        <w:t xml:space="preserve">s </w:t>
      </w:r>
      <w:r w:rsidR="004367EB">
        <w:rPr>
          <w:rFonts w:ascii="Times New Roman" w:eastAsia="Times New Roman" w:hAnsi="Times New Roman" w:cs="Times New Roman"/>
          <w:color w:val="444444"/>
          <w:sz w:val="24"/>
          <w:szCs w:val="24"/>
          <w:lang w:eastAsia="es-MX"/>
        </w:rPr>
        <w:t xml:space="preserve">que </w:t>
      </w:r>
      <w:r w:rsidRPr="00C0583F">
        <w:rPr>
          <w:rFonts w:ascii="Times New Roman" w:eastAsia="Times New Roman" w:hAnsi="Times New Roman" w:cs="Times New Roman"/>
          <w:color w:val="444444"/>
          <w:sz w:val="24"/>
          <w:szCs w:val="24"/>
          <w:lang w:eastAsia="es-MX"/>
        </w:rPr>
        <w:t>son los</w:t>
      </w:r>
      <w:r>
        <w:rPr>
          <w:rFonts w:ascii="Times New Roman" w:eastAsia="Times New Roman" w:hAnsi="Times New Roman" w:cs="Times New Roman"/>
          <w:i/>
          <w:color w:val="444444"/>
          <w:sz w:val="24"/>
          <w:szCs w:val="24"/>
          <w:lang w:eastAsia="es-MX"/>
        </w:rPr>
        <w:t xml:space="preserve"> “</w:t>
      </w:r>
      <w:r w:rsidRPr="008F1F86">
        <w:rPr>
          <w:rFonts w:ascii="Times New Roman" w:eastAsia="Times New Roman" w:hAnsi="Times New Roman" w:cs="Times New Roman"/>
          <w:color w:val="444444"/>
          <w:sz w:val="24"/>
          <w:szCs w:val="24"/>
          <w:lang w:eastAsia="es-MX"/>
        </w:rPr>
        <w:t>Programas que tienen reconocimiento nacional por la pertinencia e impacto en la formación de recursos humanos de alto nivel, en la productividad académica y en la colaboración con otros sectores de la sociedad</w:t>
      </w:r>
      <w:r w:rsidR="00C0583F">
        <w:rPr>
          <w:rFonts w:ascii="Times New Roman" w:eastAsia="Times New Roman" w:hAnsi="Times New Roman" w:cs="Times New Roman"/>
          <w:color w:val="444444"/>
          <w:sz w:val="24"/>
          <w:szCs w:val="24"/>
          <w:lang w:eastAsia="es-MX"/>
        </w:rPr>
        <w:t>”</w:t>
      </w:r>
      <w:r w:rsidR="00C444B8">
        <w:rPr>
          <w:rFonts w:ascii="Times New Roman" w:eastAsia="Times New Roman" w:hAnsi="Times New Roman" w:cs="Times New Roman"/>
          <w:color w:val="444444"/>
          <w:sz w:val="24"/>
          <w:szCs w:val="24"/>
          <w:lang w:eastAsia="es-MX"/>
        </w:rPr>
        <w:t>.</w:t>
      </w:r>
      <w:r w:rsidR="00C0583F" w:rsidRPr="00C0583F">
        <w:rPr>
          <w:rStyle w:val="Refdenotaalpie"/>
          <w:rFonts w:ascii="Times New Roman" w:eastAsia="Times New Roman" w:hAnsi="Times New Roman" w:cs="Times New Roman"/>
          <w:color w:val="444444"/>
          <w:sz w:val="20"/>
          <w:szCs w:val="20"/>
          <w:lang w:eastAsia="es-MX"/>
        </w:rPr>
        <w:footnoteReference w:id="21"/>
      </w:r>
    </w:p>
    <w:p w:rsidR="00057708" w:rsidRPr="00E23B51" w:rsidRDefault="00057708" w:rsidP="00E23B51">
      <w:pPr>
        <w:pStyle w:val="Prrafodelista"/>
        <w:numPr>
          <w:ilvl w:val="0"/>
          <w:numId w:val="3"/>
        </w:numPr>
        <w:shd w:val="clear" w:color="auto" w:fill="FFFFFF"/>
        <w:spacing w:after="300" w:line="360" w:lineRule="auto"/>
        <w:jc w:val="both"/>
        <w:rPr>
          <w:rFonts w:ascii="Times New Roman" w:eastAsia="Times New Roman" w:hAnsi="Times New Roman" w:cs="Times New Roman"/>
          <w:color w:val="444444"/>
          <w:sz w:val="24"/>
          <w:szCs w:val="24"/>
          <w:lang w:eastAsia="es-MX"/>
        </w:rPr>
      </w:pPr>
      <w:r w:rsidRPr="00E23B51">
        <w:rPr>
          <w:rFonts w:ascii="Times New Roman" w:hAnsi="Times New Roman" w:cs="Times New Roman"/>
          <w:sz w:val="24"/>
          <w:szCs w:val="24"/>
        </w:rPr>
        <w:t>Dentro de las diferentes Áreas de Conocimiento</w:t>
      </w:r>
      <w:r w:rsidRPr="004367EB">
        <w:rPr>
          <w:rStyle w:val="Refdenotaalpie"/>
          <w:rFonts w:ascii="Times New Roman" w:hAnsi="Times New Roman" w:cs="Times New Roman"/>
          <w:sz w:val="20"/>
          <w:szCs w:val="20"/>
        </w:rPr>
        <w:footnoteReference w:id="22"/>
      </w:r>
      <w:r w:rsidR="003F4F51">
        <w:rPr>
          <w:rFonts w:ascii="Times New Roman" w:hAnsi="Times New Roman" w:cs="Times New Roman"/>
          <w:sz w:val="24"/>
          <w:szCs w:val="24"/>
        </w:rPr>
        <w:t xml:space="preserve"> </w:t>
      </w:r>
      <w:r w:rsidR="00CE0217">
        <w:rPr>
          <w:rFonts w:ascii="Times New Roman" w:hAnsi="Times New Roman" w:cs="Times New Roman"/>
          <w:sz w:val="24"/>
          <w:szCs w:val="24"/>
        </w:rPr>
        <w:t>donde</w:t>
      </w:r>
      <w:r w:rsidR="003F4F51">
        <w:rPr>
          <w:rFonts w:ascii="Times New Roman" w:hAnsi="Times New Roman" w:cs="Times New Roman"/>
          <w:sz w:val="24"/>
          <w:szCs w:val="24"/>
        </w:rPr>
        <w:t xml:space="preserve"> se encuadra la l</w:t>
      </w:r>
      <w:r w:rsidR="00234479">
        <w:rPr>
          <w:rFonts w:ascii="Times New Roman" w:hAnsi="Times New Roman" w:cs="Times New Roman"/>
          <w:sz w:val="24"/>
          <w:szCs w:val="24"/>
        </w:rPr>
        <w:t>i</w:t>
      </w:r>
      <w:r w:rsidR="003F4F51">
        <w:rPr>
          <w:rFonts w:ascii="Times New Roman" w:hAnsi="Times New Roman" w:cs="Times New Roman"/>
          <w:sz w:val="24"/>
          <w:szCs w:val="24"/>
        </w:rPr>
        <w:t>s</w:t>
      </w:r>
      <w:r w:rsidR="00234479">
        <w:rPr>
          <w:rFonts w:ascii="Times New Roman" w:hAnsi="Times New Roman" w:cs="Times New Roman"/>
          <w:sz w:val="24"/>
          <w:szCs w:val="24"/>
        </w:rPr>
        <w:t>ta</w:t>
      </w:r>
      <w:r w:rsidRPr="00E23B51">
        <w:rPr>
          <w:rFonts w:ascii="Times New Roman" w:hAnsi="Times New Roman" w:cs="Times New Roman"/>
          <w:sz w:val="24"/>
          <w:szCs w:val="24"/>
        </w:rPr>
        <w:t xml:space="preserve"> </w:t>
      </w:r>
      <w:r w:rsidR="003F4F51">
        <w:rPr>
          <w:rFonts w:ascii="Times New Roman" w:hAnsi="Times New Roman" w:cs="Times New Roman"/>
          <w:sz w:val="24"/>
          <w:szCs w:val="24"/>
        </w:rPr>
        <w:t xml:space="preserve">de </w:t>
      </w:r>
      <w:r w:rsidRPr="00E23B51">
        <w:rPr>
          <w:rFonts w:ascii="Times New Roman" w:hAnsi="Times New Roman" w:cs="Times New Roman"/>
          <w:sz w:val="24"/>
          <w:szCs w:val="24"/>
        </w:rPr>
        <w:t>los doctorados consolidados</w:t>
      </w:r>
      <w:r w:rsidR="004367EB">
        <w:rPr>
          <w:rFonts w:ascii="Times New Roman" w:hAnsi="Times New Roman" w:cs="Times New Roman"/>
          <w:sz w:val="24"/>
          <w:szCs w:val="24"/>
        </w:rPr>
        <w:t>,</w:t>
      </w:r>
      <w:r w:rsidR="00234479">
        <w:rPr>
          <w:rFonts w:ascii="Times New Roman" w:hAnsi="Times New Roman" w:cs="Times New Roman"/>
          <w:sz w:val="24"/>
          <w:szCs w:val="24"/>
        </w:rPr>
        <w:t xml:space="preserve"> </w:t>
      </w:r>
      <w:r w:rsidRPr="00E23B51">
        <w:rPr>
          <w:rFonts w:ascii="Times New Roman" w:hAnsi="Times New Roman" w:cs="Times New Roman"/>
          <w:sz w:val="24"/>
          <w:szCs w:val="24"/>
        </w:rPr>
        <w:t xml:space="preserve">se retomaron solamente </w:t>
      </w:r>
      <w:r w:rsidR="00CE0217">
        <w:rPr>
          <w:rFonts w:ascii="Times New Roman" w:hAnsi="Times New Roman" w:cs="Times New Roman"/>
          <w:sz w:val="24"/>
          <w:szCs w:val="24"/>
        </w:rPr>
        <w:t xml:space="preserve">aquellos </w:t>
      </w:r>
      <w:r w:rsidR="00B8374B">
        <w:rPr>
          <w:rFonts w:ascii="Times New Roman" w:hAnsi="Times New Roman" w:cs="Times New Roman"/>
          <w:sz w:val="24"/>
          <w:szCs w:val="24"/>
        </w:rPr>
        <w:t>que están en</w:t>
      </w:r>
      <w:r w:rsidRPr="00E23B51">
        <w:rPr>
          <w:rFonts w:ascii="Times New Roman" w:hAnsi="Times New Roman" w:cs="Times New Roman"/>
          <w:sz w:val="24"/>
          <w:szCs w:val="24"/>
        </w:rPr>
        <w:t xml:space="preserve"> Humanidades y Ciencias de la Conducta. El PNPC registra 22 programas de este tipo</w:t>
      </w:r>
      <w:r w:rsidRPr="003F4F51">
        <w:rPr>
          <w:rStyle w:val="Refdenotaalpie"/>
          <w:rFonts w:ascii="Times New Roman" w:hAnsi="Times New Roman" w:cs="Times New Roman"/>
          <w:sz w:val="20"/>
          <w:szCs w:val="20"/>
        </w:rPr>
        <w:footnoteReference w:id="23"/>
      </w:r>
      <w:r w:rsidRPr="00E23B51">
        <w:rPr>
          <w:rFonts w:ascii="Times New Roman" w:hAnsi="Times New Roman" w:cs="Times New Roman"/>
          <w:sz w:val="24"/>
          <w:szCs w:val="24"/>
        </w:rPr>
        <w:t xml:space="preserve"> y se conjetura</w:t>
      </w:r>
      <w:r w:rsidR="00A63558">
        <w:rPr>
          <w:rFonts w:ascii="Times New Roman" w:hAnsi="Times New Roman" w:cs="Times New Roman"/>
          <w:sz w:val="24"/>
          <w:szCs w:val="24"/>
        </w:rPr>
        <w:t>,</w:t>
      </w:r>
      <w:r w:rsidRPr="00E23B51">
        <w:rPr>
          <w:rFonts w:ascii="Times New Roman" w:hAnsi="Times New Roman" w:cs="Times New Roman"/>
          <w:sz w:val="24"/>
          <w:szCs w:val="24"/>
        </w:rPr>
        <w:t xml:space="preserve"> en algunos estudios</w:t>
      </w:r>
      <w:r w:rsidR="00A63558">
        <w:rPr>
          <w:rFonts w:ascii="Times New Roman" w:hAnsi="Times New Roman" w:cs="Times New Roman"/>
          <w:sz w:val="24"/>
          <w:szCs w:val="24"/>
        </w:rPr>
        <w:t>,</w:t>
      </w:r>
      <w:r w:rsidRPr="00E23B51">
        <w:rPr>
          <w:rFonts w:ascii="Times New Roman" w:hAnsi="Times New Roman" w:cs="Times New Roman"/>
          <w:sz w:val="24"/>
          <w:szCs w:val="24"/>
        </w:rPr>
        <w:t xml:space="preserve"> que es una de las áreas con programas </w:t>
      </w:r>
      <w:r w:rsidRPr="00E23B51">
        <w:rPr>
          <w:rFonts w:ascii="Times New Roman" w:hAnsi="Times New Roman" w:cs="Times New Roman"/>
          <w:sz w:val="24"/>
          <w:szCs w:val="24"/>
        </w:rPr>
        <w:lastRenderedPageBreak/>
        <w:t xml:space="preserve">de posgrado </w:t>
      </w:r>
      <w:r w:rsidR="00CE0217">
        <w:rPr>
          <w:rFonts w:ascii="Times New Roman" w:hAnsi="Times New Roman" w:cs="Times New Roman"/>
          <w:sz w:val="24"/>
          <w:szCs w:val="24"/>
        </w:rPr>
        <w:t>con</w:t>
      </w:r>
      <w:r w:rsidRPr="00E23B51">
        <w:rPr>
          <w:rFonts w:ascii="Times New Roman" w:hAnsi="Times New Roman" w:cs="Times New Roman"/>
          <w:sz w:val="24"/>
          <w:szCs w:val="24"/>
        </w:rPr>
        <w:t xml:space="preserve"> meno</w:t>
      </w:r>
      <w:r w:rsidR="00B8374B">
        <w:rPr>
          <w:rFonts w:ascii="Times New Roman" w:hAnsi="Times New Roman" w:cs="Times New Roman"/>
          <w:sz w:val="24"/>
          <w:szCs w:val="24"/>
        </w:rPr>
        <w:t>r</w:t>
      </w:r>
      <w:r w:rsidRPr="00E23B51">
        <w:rPr>
          <w:rFonts w:ascii="Times New Roman" w:hAnsi="Times New Roman" w:cs="Times New Roman"/>
          <w:sz w:val="24"/>
          <w:szCs w:val="24"/>
        </w:rPr>
        <w:t xml:space="preserve"> disponibilidad </w:t>
      </w:r>
      <w:r w:rsidR="00CE0217">
        <w:rPr>
          <w:rFonts w:ascii="Times New Roman" w:hAnsi="Times New Roman" w:cs="Times New Roman"/>
          <w:sz w:val="24"/>
          <w:szCs w:val="24"/>
        </w:rPr>
        <w:t>en cuanto a</w:t>
      </w:r>
      <w:r w:rsidRPr="00E23B51">
        <w:rPr>
          <w:rFonts w:ascii="Times New Roman" w:hAnsi="Times New Roman" w:cs="Times New Roman"/>
          <w:sz w:val="24"/>
          <w:szCs w:val="24"/>
        </w:rPr>
        <w:t xml:space="preserve"> infraestructura física y tecnológica</w:t>
      </w:r>
      <w:r w:rsidR="00CE0217">
        <w:rPr>
          <w:rFonts w:ascii="Times New Roman" w:hAnsi="Times New Roman" w:cs="Times New Roman"/>
          <w:sz w:val="24"/>
          <w:szCs w:val="24"/>
        </w:rPr>
        <w:t>.</w:t>
      </w:r>
      <w:r w:rsidRPr="003F4F51">
        <w:rPr>
          <w:rStyle w:val="Refdenotaalpie"/>
          <w:rFonts w:ascii="Times New Roman" w:hAnsi="Times New Roman" w:cs="Times New Roman"/>
          <w:sz w:val="20"/>
          <w:szCs w:val="20"/>
        </w:rPr>
        <w:footnoteReference w:id="24"/>
      </w:r>
    </w:p>
    <w:p w:rsidR="00084027" w:rsidRPr="00E30DDB" w:rsidRDefault="00057708" w:rsidP="00E23B51">
      <w:pPr>
        <w:spacing w:line="360" w:lineRule="auto"/>
        <w:jc w:val="both"/>
        <w:rPr>
          <w:rFonts w:ascii="Times New Roman" w:hAnsi="Times New Roman" w:cs="Times New Roman"/>
          <w:i/>
          <w:sz w:val="24"/>
          <w:szCs w:val="24"/>
        </w:rPr>
      </w:pPr>
      <w:r w:rsidRPr="00E30DDB">
        <w:rPr>
          <w:rFonts w:ascii="Times New Roman" w:hAnsi="Times New Roman" w:cs="Times New Roman"/>
          <w:i/>
          <w:sz w:val="24"/>
          <w:szCs w:val="24"/>
        </w:rPr>
        <w:t>Criterios de selección</w:t>
      </w:r>
      <w:r w:rsidR="00084027" w:rsidRPr="00E30DDB">
        <w:rPr>
          <w:rFonts w:ascii="Times New Roman" w:hAnsi="Times New Roman" w:cs="Times New Roman"/>
          <w:i/>
          <w:sz w:val="24"/>
          <w:szCs w:val="24"/>
        </w:rPr>
        <w:t xml:space="preserve"> de </w:t>
      </w:r>
      <w:r w:rsidR="00EE5284">
        <w:rPr>
          <w:rFonts w:ascii="Times New Roman" w:hAnsi="Times New Roman" w:cs="Times New Roman"/>
          <w:i/>
          <w:sz w:val="24"/>
          <w:szCs w:val="24"/>
        </w:rPr>
        <w:t xml:space="preserve">programas, </w:t>
      </w:r>
      <w:r w:rsidR="00084027" w:rsidRPr="00E30DDB">
        <w:rPr>
          <w:rFonts w:ascii="Times New Roman" w:hAnsi="Times New Roman" w:cs="Times New Roman"/>
          <w:i/>
          <w:sz w:val="24"/>
          <w:szCs w:val="24"/>
        </w:rPr>
        <w:t>instituciones e informantes</w:t>
      </w:r>
    </w:p>
    <w:p w:rsidR="00057708" w:rsidRPr="00E23B51" w:rsidRDefault="00057708" w:rsidP="00E23B51">
      <w:pPr>
        <w:spacing w:line="360" w:lineRule="auto"/>
        <w:jc w:val="both"/>
        <w:rPr>
          <w:rFonts w:ascii="Times New Roman" w:hAnsi="Times New Roman" w:cs="Times New Roman"/>
          <w:sz w:val="24"/>
          <w:szCs w:val="24"/>
          <w:lang w:val="es-ES"/>
        </w:rPr>
      </w:pPr>
      <w:r w:rsidRPr="00E23B51">
        <w:rPr>
          <w:rFonts w:ascii="Times New Roman" w:hAnsi="Times New Roman" w:cs="Times New Roman"/>
          <w:sz w:val="24"/>
          <w:szCs w:val="24"/>
        </w:rPr>
        <w:t>P</w:t>
      </w:r>
      <w:r w:rsidRPr="00E23B51">
        <w:rPr>
          <w:rFonts w:ascii="Times New Roman" w:hAnsi="Times New Roman" w:cs="Times New Roman"/>
          <w:sz w:val="24"/>
          <w:szCs w:val="24"/>
          <w:lang w:val="es-ES"/>
        </w:rPr>
        <w:t>ara la selección de las instituciones sedes de los programas de doctorados consolidados no se siguieron criterios de distribución nacional por regiones ni muestras ce</w:t>
      </w:r>
      <w:r w:rsidR="00EE7F22">
        <w:rPr>
          <w:rFonts w:ascii="Times New Roman" w:hAnsi="Times New Roman" w:cs="Times New Roman"/>
          <w:sz w:val="24"/>
          <w:szCs w:val="24"/>
          <w:lang w:val="es-ES"/>
        </w:rPr>
        <w:t>nsales o de cuotas. Se optó por</w:t>
      </w:r>
      <w:r w:rsidRPr="00E23B51">
        <w:rPr>
          <w:rFonts w:ascii="Times New Roman" w:hAnsi="Times New Roman" w:cs="Times New Roman"/>
          <w:sz w:val="24"/>
          <w:szCs w:val="24"/>
          <w:lang w:val="es-ES"/>
        </w:rPr>
        <w:t xml:space="preserve"> </w:t>
      </w:r>
      <w:r w:rsidR="00EE5284">
        <w:rPr>
          <w:rFonts w:ascii="Times New Roman" w:hAnsi="Times New Roman" w:cs="Times New Roman"/>
          <w:sz w:val="24"/>
          <w:szCs w:val="24"/>
          <w:lang w:val="es-ES"/>
        </w:rPr>
        <w:t>l</w:t>
      </w:r>
      <w:r w:rsidR="004367EB">
        <w:rPr>
          <w:rFonts w:ascii="Times New Roman" w:hAnsi="Times New Roman" w:cs="Times New Roman"/>
          <w:sz w:val="24"/>
          <w:szCs w:val="24"/>
          <w:lang w:val="es-ES"/>
        </w:rPr>
        <w:t>os que se imparten en</w:t>
      </w:r>
      <w:r w:rsidR="00EE5284">
        <w:rPr>
          <w:rFonts w:ascii="Times New Roman" w:hAnsi="Times New Roman" w:cs="Times New Roman"/>
          <w:sz w:val="24"/>
          <w:szCs w:val="24"/>
          <w:lang w:val="es-ES"/>
        </w:rPr>
        <w:t xml:space="preserve"> </w:t>
      </w:r>
      <w:r w:rsidRPr="00E23B51">
        <w:rPr>
          <w:rFonts w:ascii="Times New Roman" w:hAnsi="Times New Roman" w:cs="Times New Roman"/>
          <w:sz w:val="24"/>
          <w:szCs w:val="24"/>
          <w:lang w:val="es-ES"/>
        </w:rPr>
        <w:t>las universidades, colegios e institutos</w:t>
      </w:r>
      <w:r w:rsidR="00A5752F">
        <w:rPr>
          <w:rFonts w:ascii="Times New Roman" w:hAnsi="Times New Roman" w:cs="Times New Roman"/>
          <w:sz w:val="24"/>
          <w:szCs w:val="24"/>
          <w:lang w:val="es-ES"/>
        </w:rPr>
        <w:t xml:space="preserve"> </w:t>
      </w:r>
      <w:r w:rsidR="004367EB">
        <w:rPr>
          <w:rFonts w:ascii="Times New Roman" w:hAnsi="Times New Roman" w:cs="Times New Roman"/>
          <w:sz w:val="24"/>
          <w:szCs w:val="24"/>
          <w:lang w:val="es-ES"/>
        </w:rPr>
        <w:t>registrados</w:t>
      </w:r>
      <w:r w:rsidRPr="00E23B51">
        <w:rPr>
          <w:rFonts w:ascii="Times New Roman" w:hAnsi="Times New Roman" w:cs="Times New Roman"/>
          <w:sz w:val="24"/>
          <w:szCs w:val="24"/>
          <w:lang w:val="es-ES"/>
        </w:rPr>
        <w:t xml:space="preserve"> en el Padrón del PNPC</w:t>
      </w:r>
      <w:r w:rsidR="00EE7F22">
        <w:rPr>
          <w:rFonts w:ascii="Times New Roman" w:hAnsi="Times New Roman" w:cs="Times New Roman"/>
          <w:sz w:val="24"/>
          <w:szCs w:val="24"/>
          <w:lang w:val="es-ES"/>
        </w:rPr>
        <w:t>.</w:t>
      </w:r>
      <w:r w:rsidRPr="00E23B51">
        <w:rPr>
          <w:rFonts w:ascii="Times New Roman" w:hAnsi="Times New Roman" w:cs="Times New Roman"/>
          <w:sz w:val="24"/>
          <w:szCs w:val="24"/>
          <w:lang w:val="es-ES"/>
        </w:rPr>
        <w:t xml:space="preserve"> </w:t>
      </w:r>
    </w:p>
    <w:p w:rsidR="00057708" w:rsidRPr="00E23B51" w:rsidRDefault="00057708" w:rsidP="00E23B51">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lang w:val="es-ES"/>
        </w:rPr>
        <w:t>Para la elección de los coordinadores y profesores de los programas de doctorados consolidados que fungieron como informantes consultores expertos</w:t>
      </w:r>
      <w:r w:rsidR="00EE7F22">
        <w:rPr>
          <w:rFonts w:ascii="Times New Roman" w:hAnsi="Times New Roman" w:cs="Times New Roman"/>
          <w:sz w:val="24"/>
          <w:szCs w:val="24"/>
          <w:lang w:val="es-ES"/>
        </w:rPr>
        <w:t>,</w:t>
      </w:r>
      <w:r w:rsidRPr="00E23B51">
        <w:rPr>
          <w:rFonts w:ascii="Times New Roman" w:hAnsi="Times New Roman" w:cs="Times New Roman"/>
          <w:sz w:val="24"/>
          <w:szCs w:val="24"/>
          <w:lang w:val="es-ES"/>
        </w:rPr>
        <w:t xml:space="preserve"> se t</w:t>
      </w:r>
      <w:r w:rsidR="00C97DA3">
        <w:rPr>
          <w:rFonts w:ascii="Times New Roman" w:hAnsi="Times New Roman" w:cs="Times New Roman"/>
          <w:sz w:val="24"/>
          <w:szCs w:val="24"/>
          <w:lang w:val="es-ES"/>
        </w:rPr>
        <w:t>omaron</w:t>
      </w:r>
      <w:r w:rsidRPr="00E23B51">
        <w:rPr>
          <w:rFonts w:ascii="Times New Roman" w:hAnsi="Times New Roman" w:cs="Times New Roman"/>
          <w:sz w:val="24"/>
          <w:szCs w:val="24"/>
          <w:lang w:val="es-ES"/>
        </w:rPr>
        <w:t xml:space="preserve"> en cuenta las siguientes características: a) </w:t>
      </w:r>
      <w:r w:rsidR="00C97DA3">
        <w:rPr>
          <w:rFonts w:ascii="Times New Roman" w:hAnsi="Times New Roman" w:cs="Times New Roman"/>
          <w:sz w:val="24"/>
          <w:szCs w:val="24"/>
          <w:lang w:val="es-ES"/>
        </w:rPr>
        <w:t>q</w:t>
      </w:r>
      <w:r w:rsidRPr="00E23B51">
        <w:rPr>
          <w:rFonts w:ascii="Times New Roman" w:hAnsi="Times New Roman" w:cs="Times New Roman"/>
          <w:sz w:val="24"/>
          <w:szCs w:val="24"/>
          <w:lang w:val="es-ES"/>
        </w:rPr>
        <w:t xml:space="preserve">ue tuvieran una antigüedad mínima de tres años como profesores en el posgrado; b) </w:t>
      </w:r>
      <w:r w:rsidR="00C97DA3">
        <w:rPr>
          <w:rFonts w:ascii="Times New Roman" w:hAnsi="Times New Roman" w:cs="Times New Roman"/>
          <w:sz w:val="24"/>
          <w:szCs w:val="24"/>
          <w:lang w:val="es-ES"/>
        </w:rPr>
        <w:t>q</w:t>
      </w:r>
      <w:r w:rsidRPr="00E23B51">
        <w:rPr>
          <w:rFonts w:ascii="Times New Roman" w:hAnsi="Times New Roman" w:cs="Times New Roman"/>
          <w:sz w:val="24"/>
          <w:szCs w:val="24"/>
          <w:lang w:val="es-ES"/>
        </w:rPr>
        <w:t xml:space="preserve">ue fueran profesores investigadores con grado de doctor y contratados de tiempo completo, y c) </w:t>
      </w:r>
      <w:r w:rsidR="00C97DA3">
        <w:rPr>
          <w:rFonts w:ascii="Times New Roman" w:hAnsi="Times New Roman" w:cs="Times New Roman"/>
          <w:sz w:val="24"/>
          <w:szCs w:val="24"/>
          <w:lang w:val="es-ES"/>
        </w:rPr>
        <w:t>q</w:t>
      </w:r>
      <w:r w:rsidRPr="00E23B51">
        <w:rPr>
          <w:rFonts w:ascii="Times New Roman" w:hAnsi="Times New Roman" w:cs="Times New Roman"/>
          <w:sz w:val="24"/>
          <w:szCs w:val="24"/>
          <w:lang w:val="es-ES"/>
        </w:rPr>
        <w:t xml:space="preserve">ue estuvieran registrados en el directorio público de la página </w:t>
      </w:r>
      <w:r w:rsidR="00C97DA3">
        <w:rPr>
          <w:rFonts w:ascii="Times New Roman" w:hAnsi="Times New Roman" w:cs="Times New Roman"/>
          <w:sz w:val="24"/>
          <w:szCs w:val="24"/>
          <w:lang w:val="es-ES"/>
        </w:rPr>
        <w:t>w</w:t>
      </w:r>
      <w:r w:rsidRPr="00E23B51">
        <w:rPr>
          <w:rFonts w:ascii="Times New Roman" w:hAnsi="Times New Roman" w:cs="Times New Roman"/>
          <w:sz w:val="24"/>
          <w:szCs w:val="24"/>
          <w:lang w:val="es-ES"/>
        </w:rPr>
        <w:t xml:space="preserve">eb del programa o de la institución, de tal forma que se </w:t>
      </w:r>
      <w:r w:rsidR="00EE7F22">
        <w:rPr>
          <w:rFonts w:ascii="Times New Roman" w:hAnsi="Times New Roman" w:cs="Times New Roman"/>
          <w:sz w:val="24"/>
          <w:szCs w:val="24"/>
          <w:lang w:val="es-ES"/>
        </w:rPr>
        <w:t xml:space="preserve">pudiera acceder libremente </w:t>
      </w:r>
      <w:r w:rsidRPr="00E23B51">
        <w:rPr>
          <w:rFonts w:ascii="Times New Roman" w:hAnsi="Times New Roman" w:cs="Times New Roman"/>
          <w:sz w:val="24"/>
          <w:szCs w:val="24"/>
          <w:lang w:val="es-ES"/>
        </w:rPr>
        <w:t xml:space="preserve">a su </w:t>
      </w:r>
      <w:r w:rsidR="004367EB">
        <w:rPr>
          <w:rFonts w:ascii="Times New Roman" w:hAnsi="Times New Roman" w:cs="Times New Roman"/>
          <w:sz w:val="24"/>
          <w:szCs w:val="24"/>
          <w:lang w:val="es-ES"/>
        </w:rPr>
        <w:t>correo institucional respectivo</w:t>
      </w:r>
      <w:r w:rsidRPr="00E23B51">
        <w:rPr>
          <w:rFonts w:ascii="Times New Roman" w:hAnsi="Times New Roman" w:cs="Times New Roman"/>
          <w:sz w:val="24"/>
          <w:szCs w:val="24"/>
          <w:lang w:val="es-ES"/>
        </w:rPr>
        <w:t xml:space="preserve"> puesto que la consulta se formalizó por la vía electrónica.</w:t>
      </w:r>
    </w:p>
    <w:p w:rsidR="00084027" w:rsidRDefault="00AF0DA2" w:rsidP="00E23B51">
      <w:pPr>
        <w:spacing w:line="360" w:lineRule="auto"/>
        <w:jc w:val="both"/>
        <w:rPr>
          <w:rFonts w:ascii="Times New Roman" w:hAnsi="Times New Roman" w:cs="Times New Roman"/>
          <w:sz w:val="24"/>
          <w:szCs w:val="24"/>
        </w:rPr>
      </w:pPr>
      <w:r>
        <w:rPr>
          <w:rFonts w:ascii="Times New Roman" w:hAnsi="Times New Roman" w:cs="Times New Roman"/>
          <w:sz w:val="24"/>
          <w:szCs w:val="24"/>
        </w:rPr>
        <w:t>Captura de datos: fuentes</w:t>
      </w:r>
      <w:r w:rsidR="00057708" w:rsidRPr="00E23B51">
        <w:rPr>
          <w:rFonts w:ascii="Times New Roman" w:hAnsi="Times New Roman" w:cs="Times New Roman"/>
          <w:sz w:val="24"/>
          <w:szCs w:val="24"/>
        </w:rPr>
        <w:t xml:space="preserve"> </w:t>
      </w:r>
    </w:p>
    <w:p w:rsidR="00057708" w:rsidRDefault="00AF0DA2" w:rsidP="00E23B5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Las fuentes que originaron la información requerida para la investigación</w:t>
      </w:r>
      <w:r w:rsidR="00CF1774">
        <w:rPr>
          <w:rFonts w:ascii="Times New Roman" w:hAnsi="Times New Roman" w:cs="Times New Roman"/>
          <w:sz w:val="24"/>
          <w:szCs w:val="24"/>
        </w:rPr>
        <w:t xml:space="preserve"> fueron de dos tipos. En primer lugar</w:t>
      </w:r>
      <w:r w:rsidR="00795BEE">
        <w:rPr>
          <w:rFonts w:ascii="Times New Roman" w:hAnsi="Times New Roman" w:cs="Times New Roman"/>
          <w:sz w:val="24"/>
          <w:szCs w:val="24"/>
        </w:rPr>
        <w:t>,</w:t>
      </w:r>
      <w:r w:rsidR="00D8469B">
        <w:rPr>
          <w:rFonts w:ascii="Times New Roman" w:hAnsi="Times New Roman" w:cs="Times New Roman"/>
          <w:sz w:val="24"/>
          <w:szCs w:val="24"/>
        </w:rPr>
        <w:t xml:space="preserve"> el sistema de consulta electrónica de los posgrados de </w:t>
      </w:r>
      <w:proofErr w:type="spellStart"/>
      <w:r w:rsidR="00D8469B">
        <w:rPr>
          <w:rFonts w:ascii="Times New Roman" w:hAnsi="Times New Roman" w:cs="Times New Roman"/>
          <w:sz w:val="24"/>
          <w:szCs w:val="24"/>
        </w:rPr>
        <w:t>Conacyt</w:t>
      </w:r>
      <w:proofErr w:type="spellEnd"/>
      <w:r w:rsidR="00E32E20" w:rsidRPr="00E30DDB">
        <w:rPr>
          <w:rStyle w:val="Refdenotaalpie"/>
          <w:rFonts w:ascii="Times New Roman" w:hAnsi="Times New Roman" w:cs="Times New Roman"/>
          <w:sz w:val="20"/>
          <w:szCs w:val="20"/>
        </w:rPr>
        <w:footnoteReference w:id="25"/>
      </w:r>
      <w:r w:rsidR="00D8469B">
        <w:rPr>
          <w:rFonts w:ascii="Times New Roman" w:hAnsi="Times New Roman" w:cs="Times New Roman"/>
          <w:sz w:val="24"/>
          <w:szCs w:val="24"/>
        </w:rPr>
        <w:t xml:space="preserve"> </w:t>
      </w:r>
      <w:r w:rsidR="00CF1774">
        <w:rPr>
          <w:rFonts w:ascii="Times New Roman" w:hAnsi="Times New Roman" w:cs="Times New Roman"/>
          <w:sz w:val="24"/>
          <w:szCs w:val="24"/>
        </w:rPr>
        <w:t>y</w:t>
      </w:r>
      <w:r w:rsidR="00795BEE">
        <w:rPr>
          <w:rFonts w:ascii="Times New Roman" w:hAnsi="Times New Roman" w:cs="Times New Roman"/>
          <w:sz w:val="24"/>
          <w:szCs w:val="24"/>
        </w:rPr>
        <w:t>,</w:t>
      </w:r>
      <w:r w:rsidR="00CF1774">
        <w:rPr>
          <w:rFonts w:ascii="Times New Roman" w:hAnsi="Times New Roman" w:cs="Times New Roman"/>
          <w:sz w:val="24"/>
          <w:szCs w:val="24"/>
        </w:rPr>
        <w:t xml:space="preserve"> en segundo lugar</w:t>
      </w:r>
      <w:r w:rsidR="00795BEE">
        <w:rPr>
          <w:rFonts w:ascii="Times New Roman" w:hAnsi="Times New Roman" w:cs="Times New Roman"/>
          <w:sz w:val="24"/>
          <w:szCs w:val="24"/>
        </w:rPr>
        <w:t>,</w:t>
      </w:r>
      <w:r w:rsidR="00CF1774">
        <w:rPr>
          <w:rFonts w:ascii="Times New Roman" w:hAnsi="Times New Roman" w:cs="Times New Roman"/>
          <w:sz w:val="24"/>
          <w:szCs w:val="24"/>
        </w:rPr>
        <w:t xml:space="preserve"> la </w:t>
      </w:r>
      <w:r w:rsidR="00D8469B">
        <w:rPr>
          <w:rFonts w:ascii="Times New Roman" w:hAnsi="Times New Roman" w:cs="Times New Roman"/>
          <w:sz w:val="24"/>
          <w:szCs w:val="24"/>
        </w:rPr>
        <w:t xml:space="preserve">información aportada por cada una de las </w:t>
      </w:r>
      <w:r w:rsidR="00CF1774" w:rsidRPr="00CF1774">
        <w:rPr>
          <w:rFonts w:ascii="Times New Roman" w:hAnsi="Times New Roman" w:cs="Times New Roman"/>
          <w:i/>
          <w:sz w:val="24"/>
          <w:szCs w:val="24"/>
        </w:rPr>
        <w:t xml:space="preserve">Páginas </w:t>
      </w:r>
      <w:r w:rsidR="00795BEE">
        <w:rPr>
          <w:rFonts w:ascii="Times New Roman" w:hAnsi="Times New Roman" w:cs="Times New Roman"/>
          <w:i/>
          <w:sz w:val="24"/>
          <w:szCs w:val="24"/>
        </w:rPr>
        <w:t>w</w:t>
      </w:r>
      <w:r w:rsidR="00CF1774" w:rsidRPr="00CF1774">
        <w:rPr>
          <w:rFonts w:ascii="Times New Roman" w:hAnsi="Times New Roman" w:cs="Times New Roman"/>
          <w:i/>
          <w:sz w:val="24"/>
          <w:szCs w:val="24"/>
        </w:rPr>
        <w:t>eb</w:t>
      </w:r>
      <w:r w:rsidR="00CF1774">
        <w:rPr>
          <w:rFonts w:ascii="Times New Roman" w:hAnsi="Times New Roman" w:cs="Times New Roman"/>
          <w:sz w:val="24"/>
          <w:szCs w:val="24"/>
        </w:rPr>
        <w:t xml:space="preserve"> de los respec</w:t>
      </w:r>
      <w:r w:rsidR="00191E67">
        <w:rPr>
          <w:rFonts w:ascii="Times New Roman" w:hAnsi="Times New Roman" w:cs="Times New Roman"/>
          <w:sz w:val="24"/>
          <w:szCs w:val="24"/>
        </w:rPr>
        <w:t>tivos programas de estudio de lo</w:t>
      </w:r>
      <w:r w:rsidR="00CF1774">
        <w:rPr>
          <w:rFonts w:ascii="Times New Roman" w:hAnsi="Times New Roman" w:cs="Times New Roman"/>
          <w:sz w:val="24"/>
          <w:szCs w:val="24"/>
        </w:rPr>
        <w:t>s doctorados registrados en el PNPC</w:t>
      </w:r>
      <w:r w:rsidR="009D36AC">
        <w:rPr>
          <w:rFonts w:ascii="Times New Roman" w:hAnsi="Times New Roman" w:cs="Times New Roman"/>
          <w:sz w:val="24"/>
          <w:szCs w:val="24"/>
        </w:rPr>
        <w:t xml:space="preserve"> referentes a</w:t>
      </w:r>
      <w:r w:rsidR="009D36AC" w:rsidRPr="009D36AC">
        <w:rPr>
          <w:rFonts w:ascii="Times New Roman" w:hAnsi="Times New Roman" w:cs="Times New Roman"/>
          <w:sz w:val="24"/>
          <w:szCs w:val="24"/>
          <w:lang w:val="es-ES"/>
        </w:rPr>
        <w:t xml:space="preserve"> </w:t>
      </w:r>
      <w:r w:rsidR="009D36AC" w:rsidRPr="00E23B51">
        <w:rPr>
          <w:rFonts w:ascii="Times New Roman" w:hAnsi="Times New Roman" w:cs="Times New Roman"/>
          <w:sz w:val="24"/>
          <w:szCs w:val="24"/>
          <w:lang w:val="es-ES"/>
        </w:rPr>
        <w:t xml:space="preserve">las categorías </w:t>
      </w:r>
      <w:r w:rsidR="009D36AC">
        <w:rPr>
          <w:rFonts w:ascii="Times New Roman" w:hAnsi="Times New Roman" w:cs="Times New Roman"/>
          <w:sz w:val="24"/>
          <w:szCs w:val="24"/>
          <w:lang w:val="es-ES"/>
        </w:rPr>
        <w:t>de infraestructura física y tecnológica</w:t>
      </w:r>
      <w:r w:rsidR="009D36AC" w:rsidRPr="00E23B51">
        <w:rPr>
          <w:rFonts w:ascii="Times New Roman" w:hAnsi="Times New Roman" w:cs="Times New Roman"/>
          <w:sz w:val="24"/>
          <w:szCs w:val="24"/>
          <w:lang w:val="es-ES"/>
        </w:rPr>
        <w:t xml:space="preserve"> </w:t>
      </w:r>
      <w:r w:rsidR="009D36AC">
        <w:rPr>
          <w:rFonts w:ascii="Times New Roman" w:hAnsi="Times New Roman" w:cs="Times New Roman"/>
          <w:sz w:val="24"/>
          <w:szCs w:val="24"/>
          <w:lang w:val="es-ES"/>
        </w:rPr>
        <w:t>examinada</w:t>
      </w:r>
      <w:r w:rsidR="009D36AC" w:rsidRPr="00E23B51">
        <w:rPr>
          <w:rFonts w:ascii="Times New Roman" w:hAnsi="Times New Roman" w:cs="Times New Roman"/>
          <w:sz w:val="24"/>
          <w:szCs w:val="24"/>
          <w:lang w:val="es-ES"/>
        </w:rPr>
        <w:t xml:space="preserve">s en la </w:t>
      </w:r>
      <w:r w:rsidR="009D36AC">
        <w:rPr>
          <w:rFonts w:ascii="Times New Roman" w:hAnsi="Times New Roman" w:cs="Times New Roman"/>
          <w:sz w:val="24"/>
          <w:szCs w:val="24"/>
          <w:lang w:val="es-ES"/>
        </w:rPr>
        <w:t>guía de evaluación de dicho Padrón</w:t>
      </w:r>
      <w:r w:rsidR="00795BEE">
        <w:rPr>
          <w:rFonts w:ascii="Times New Roman" w:hAnsi="Times New Roman" w:cs="Times New Roman"/>
          <w:sz w:val="24"/>
          <w:szCs w:val="24"/>
          <w:lang w:val="es-ES"/>
        </w:rPr>
        <w:t>.</w:t>
      </w:r>
      <w:r w:rsidR="009D36AC" w:rsidRPr="00B47278">
        <w:rPr>
          <w:rStyle w:val="Refdenotaalpie"/>
          <w:rFonts w:ascii="Times New Roman" w:hAnsi="Times New Roman" w:cs="Times New Roman"/>
          <w:sz w:val="20"/>
          <w:szCs w:val="20"/>
          <w:lang w:val="es-ES"/>
        </w:rPr>
        <w:footnoteReference w:id="26"/>
      </w:r>
      <w:r w:rsidR="00057708" w:rsidRPr="00E23B51">
        <w:rPr>
          <w:rFonts w:ascii="Times New Roman" w:hAnsi="Times New Roman" w:cs="Times New Roman"/>
          <w:sz w:val="24"/>
          <w:szCs w:val="24"/>
          <w:lang w:val="es-ES"/>
        </w:rPr>
        <w:t xml:space="preserve"> Para su análisis </w:t>
      </w:r>
      <w:r w:rsidR="00795BEE">
        <w:rPr>
          <w:rFonts w:ascii="Times New Roman" w:hAnsi="Times New Roman" w:cs="Times New Roman"/>
          <w:sz w:val="24"/>
          <w:szCs w:val="24"/>
          <w:lang w:val="es-ES"/>
        </w:rPr>
        <w:t>s</w:t>
      </w:r>
      <w:r w:rsidR="00057708" w:rsidRPr="00E23B51">
        <w:rPr>
          <w:rFonts w:ascii="Times New Roman" w:hAnsi="Times New Roman" w:cs="Times New Roman"/>
          <w:sz w:val="24"/>
          <w:szCs w:val="24"/>
          <w:lang w:val="es-ES"/>
        </w:rPr>
        <w:t xml:space="preserve">e construyeron matrices en las que se incluyeron datos como: </w:t>
      </w:r>
      <w:r w:rsidR="00795BEE">
        <w:rPr>
          <w:rFonts w:ascii="Times New Roman" w:hAnsi="Times New Roman" w:cs="Times New Roman"/>
          <w:sz w:val="24"/>
          <w:szCs w:val="24"/>
          <w:lang w:val="es-ES"/>
        </w:rPr>
        <w:t>i</w:t>
      </w:r>
      <w:r w:rsidR="00057708" w:rsidRPr="00E23B51">
        <w:rPr>
          <w:rFonts w:ascii="Times New Roman" w:hAnsi="Times New Roman" w:cs="Times New Roman"/>
          <w:sz w:val="24"/>
          <w:szCs w:val="24"/>
          <w:lang w:val="es-ES"/>
        </w:rPr>
        <w:t xml:space="preserve">nstitución, nombre del programa de posgrado, </w:t>
      </w:r>
      <w:r w:rsidR="00B64AC7">
        <w:rPr>
          <w:rFonts w:ascii="Times New Roman" w:hAnsi="Times New Roman" w:cs="Times New Roman"/>
          <w:sz w:val="24"/>
          <w:szCs w:val="24"/>
          <w:lang w:val="es-ES"/>
        </w:rPr>
        <w:t xml:space="preserve">plan de estudios e indicadores  de la </w:t>
      </w:r>
      <w:r w:rsidR="00057708" w:rsidRPr="00E23B51">
        <w:rPr>
          <w:rFonts w:ascii="Times New Roman" w:hAnsi="Times New Roman" w:cs="Times New Roman"/>
          <w:sz w:val="24"/>
          <w:szCs w:val="24"/>
          <w:lang w:val="es-ES"/>
        </w:rPr>
        <w:lastRenderedPageBreak/>
        <w:t xml:space="preserve">estructura </w:t>
      </w:r>
      <w:r w:rsidR="00B64AC7">
        <w:rPr>
          <w:rFonts w:ascii="Times New Roman" w:hAnsi="Times New Roman" w:cs="Times New Roman"/>
          <w:sz w:val="24"/>
          <w:szCs w:val="24"/>
          <w:lang w:val="es-ES"/>
        </w:rPr>
        <w:t xml:space="preserve">física </w:t>
      </w:r>
      <w:r w:rsidR="00191E67">
        <w:rPr>
          <w:rFonts w:ascii="Times New Roman" w:hAnsi="Times New Roman" w:cs="Times New Roman"/>
          <w:sz w:val="24"/>
          <w:szCs w:val="24"/>
          <w:lang w:val="es-ES"/>
        </w:rPr>
        <w:t xml:space="preserve">y tecnológica mediante </w:t>
      </w:r>
      <w:r w:rsidR="00057708" w:rsidRPr="00E23B51">
        <w:rPr>
          <w:rFonts w:ascii="Times New Roman" w:hAnsi="Times New Roman" w:cs="Times New Roman"/>
          <w:sz w:val="24"/>
          <w:szCs w:val="24"/>
          <w:lang w:val="es-ES"/>
        </w:rPr>
        <w:t>el apoyo de herramientas informáticas como el programa Excel.</w:t>
      </w:r>
    </w:p>
    <w:p w:rsidR="00114246" w:rsidRDefault="00114246" w:rsidP="00E23B51">
      <w:pPr>
        <w:spacing w:line="360" w:lineRule="auto"/>
        <w:jc w:val="both"/>
        <w:rPr>
          <w:rFonts w:ascii="Times New Roman" w:hAnsi="Times New Roman" w:cs="Times New Roman"/>
          <w:b/>
          <w:bCs/>
          <w:sz w:val="24"/>
          <w:szCs w:val="24"/>
        </w:rPr>
      </w:pPr>
    </w:p>
    <w:p w:rsidR="00057708" w:rsidRDefault="00057708" w:rsidP="00E23B51">
      <w:pPr>
        <w:spacing w:line="360" w:lineRule="auto"/>
        <w:jc w:val="both"/>
        <w:rPr>
          <w:rFonts w:ascii="Times New Roman" w:hAnsi="Times New Roman" w:cs="Times New Roman"/>
          <w:b/>
          <w:bCs/>
          <w:sz w:val="24"/>
          <w:szCs w:val="24"/>
        </w:rPr>
      </w:pPr>
      <w:r w:rsidRPr="00E30DDB">
        <w:rPr>
          <w:rFonts w:ascii="Times New Roman" w:hAnsi="Times New Roman" w:cs="Times New Roman"/>
          <w:b/>
          <w:bCs/>
          <w:sz w:val="24"/>
          <w:szCs w:val="24"/>
        </w:rPr>
        <w:t>R</w:t>
      </w:r>
      <w:r w:rsidR="00E30DDB" w:rsidRPr="00E30DDB">
        <w:rPr>
          <w:rFonts w:ascii="Times New Roman" w:hAnsi="Times New Roman" w:cs="Times New Roman"/>
          <w:b/>
          <w:bCs/>
          <w:sz w:val="24"/>
          <w:szCs w:val="24"/>
        </w:rPr>
        <w:t xml:space="preserve">esultados empíricos </w:t>
      </w:r>
    </w:p>
    <w:p w:rsidR="00A5752F" w:rsidRDefault="00057708" w:rsidP="00BC32B0">
      <w:pPr>
        <w:autoSpaceDE w:val="0"/>
        <w:autoSpaceDN w:val="0"/>
        <w:adjustRightInd w:val="0"/>
        <w:spacing w:after="0" w:line="360" w:lineRule="auto"/>
        <w:jc w:val="both"/>
        <w:rPr>
          <w:rFonts w:ascii="Times New Roman" w:hAnsi="Times New Roman" w:cs="Times New Roman"/>
          <w:bCs/>
          <w:sz w:val="24"/>
          <w:szCs w:val="24"/>
        </w:rPr>
      </w:pPr>
      <w:r w:rsidRPr="00A5752F">
        <w:rPr>
          <w:rFonts w:ascii="Times New Roman" w:hAnsi="Times New Roman" w:cs="Times New Roman"/>
          <w:bCs/>
          <w:sz w:val="24"/>
          <w:szCs w:val="24"/>
        </w:rPr>
        <w:t xml:space="preserve">De los 22 programas de </w:t>
      </w:r>
      <w:r w:rsidR="003D295D">
        <w:rPr>
          <w:rFonts w:ascii="Times New Roman" w:hAnsi="Times New Roman" w:cs="Times New Roman"/>
          <w:bCs/>
          <w:sz w:val="24"/>
          <w:szCs w:val="24"/>
        </w:rPr>
        <w:t xml:space="preserve">estudio de los </w:t>
      </w:r>
      <w:r w:rsidRPr="00A5752F">
        <w:rPr>
          <w:rFonts w:ascii="Times New Roman" w:hAnsi="Times New Roman" w:cs="Times New Roman"/>
          <w:bCs/>
          <w:sz w:val="24"/>
          <w:szCs w:val="24"/>
        </w:rPr>
        <w:t>doctorado</w:t>
      </w:r>
      <w:r w:rsidR="003D295D">
        <w:rPr>
          <w:rFonts w:ascii="Times New Roman" w:hAnsi="Times New Roman" w:cs="Times New Roman"/>
          <w:bCs/>
          <w:sz w:val="24"/>
          <w:szCs w:val="24"/>
        </w:rPr>
        <w:t>s</w:t>
      </w:r>
      <w:r w:rsidRPr="00A5752F">
        <w:rPr>
          <w:rFonts w:ascii="Times New Roman" w:hAnsi="Times New Roman" w:cs="Times New Roman"/>
          <w:bCs/>
          <w:sz w:val="24"/>
          <w:szCs w:val="24"/>
        </w:rPr>
        <w:t xml:space="preserve"> calificados como</w:t>
      </w:r>
      <w:r w:rsidR="00A5752F">
        <w:rPr>
          <w:rFonts w:ascii="Times New Roman" w:hAnsi="Times New Roman" w:cs="Times New Roman"/>
          <w:bCs/>
          <w:sz w:val="24"/>
          <w:szCs w:val="24"/>
        </w:rPr>
        <w:t xml:space="preserve"> </w:t>
      </w:r>
      <w:r w:rsidR="00A5752F" w:rsidRPr="00A5752F">
        <w:rPr>
          <w:rFonts w:ascii="Times New Roman" w:hAnsi="Times New Roman" w:cs="Times New Roman"/>
          <w:bCs/>
          <w:i/>
          <w:sz w:val="24"/>
          <w:szCs w:val="24"/>
        </w:rPr>
        <w:t>Consolidados</w:t>
      </w:r>
      <w:r w:rsidR="00795BEE">
        <w:rPr>
          <w:rFonts w:ascii="Times New Roman" w:hAnsi="Times New Roman" w:cs="Times New Roman"/>
          <w:bCs/>
          <w:i/>
          <w:sz w:val="24"/>
          <w:szCs w:val="24"/>
        </w:rPr>
        <w:t>,</w:t>
      </w:r>
      <w:r w:rsidR="00A5752F">
        <w:rPr>
          <w:rFonts w:ascii="Times New Roman" w:hAnsi="Times New Roman" w:cs="Times New Roman"/>
          <w:bCs/>
          <w:sz w:val="24"/>
          <w:szCs w:val="24"/>
        </w:rPr>
        <w:t xml:space="preserve"> </w:t>
      </w:r>
      <w:r w:rsidR="003D295D">
        <w:rPr>
          <w:rFonts w:ascii="Times New Roman" w:hAnsi="Times New Roman" w:cs="Times New Roman"/>
          <w:bCs/>
          <w:sz w:val="24"/>
          <w:szCs w:val="24"/>
        </w:rPr>
        <w:t>s</w:t>
      </w:r>
      <w:r w:rsidR="00A5752F">
        <w:rPr>
          <w:rFonts w:ascii="Times New Roman" w:hAnsi="Times New Roman" w:cs="Times New Roman"/>
          <w:bCs/>
          <w:sz w:val="24"/>
          <w:szCs w:val="24"/>
        </w:rPr>
        <w:t xml:space="preserve">e </w:t>
      </w:r>
      <w:r w:rsidR="00566CE8">
        <w:rPr>
          <w:rFonts w:ascii="Times New Roman" w:hAnsi="Times New Roman" w:cs="Times New Roman"/>
          <w:bCs/>
          <w:sz w:val="24"/>
          <w:szCs w:val="24"/>
        </w:rPr>
        <w:t>descubrieron</w:t>
      </w:r>
      <w:r w:rsidR="00A5752F">
        <w:rPr>
          <w:rFonts w:ascii="Times New Roman" w:hAnsi="Times New Roman" w:cs="Times New Roman"/>
          <w:bCs/>
          <w:sz w:val="24"/>
          <w:szCs w:val="24"/>
        </w:rPr>
        <w:t xml:space="preserve"> los siguientes rasgos con b</w:t>
      </w:r>
      <w:r w:rsidR="00436370">
        <w:rPr>
          <w:rFonts w:ascii="Times New Roman" w:hAnsi="Times New Roman" w:cs="Times New Roman"/>
          <w:bCs/>
          <w:sz w:val="24"/>
          <w:szCs w:val="24"/>
        </w:rPr>
        <w:t>ase en la información que aportaron los Portales I</w:t>
      </w:r>
      <w:r w:rsidR="00A5752F">
        <w:rPr>
          <w:rFonts w:ascii="Times New Roman" w:hAnsi="Times New Roman" w:cs="Times New Roman"/>
          <w:bCs/>
          <w:sz w:val="24"/>
          <w:szCs w:val="24"/>
        </w:rPr>
        <w:t>nstitucionales</w:t>
      </w:r>
      <w:r w:rsidR="003D295D">
        <w:rPr>
          <w:rFonts w:ascii="Times New Roman" w:hAnsi="Times New Roman" w:cs="Times New Roman"/>
          <w:bCs/>
          <w:sz w:val="24"/>
          <w:szCs w:val="24"/>
        </w:rPr>
        <w:t xml:space="preserve"> o las ligas directas </w:t>
      </w:r>
      <w:r w:rsidR="00436370">
        <w:rPr>
          <w:rFonts w:ascii="Times New Roman" w:hAnsi="Times New Roman" w:cs="Times New Roman"/>
          <w:bCs/>
          <w:sz w:val="24"/>
          <w:szCs w:val="24"/>
        </w:rPr>
        <w:t xml:space="preserve">a las páginas </w:t>
      </w:r>
      <w:r w:rsidR="00795BEE">
        <w:rPr>
          <w:rFonts w:ascii="Times New Roman" w:hAnsi="Times New Roman" w:cs="Times New Roman"/>
          <w:bCs/>
          <w:sz w:val="24"/>
          <w:szCs w:val="24"/>
        </w:rPr>
        <w:t>w</w:t>
      </w:r>
      <w:r w:rsidR="00436370" w:rsidRPr="00795BEE">
        <w:rPr>
          <w:rFonts w:ascii="Times New Roman" w:hAnsi="Times New Roman" w:cs="Times New Roman"/>
          <w:bCs/>
          <w:sz w:val="24"/>
          <w:szCs w:val="24"/>
        </w:rPr>
        <w:t>eb</w:t>
      </w:r>
      <w:r w:rsidR="00436370">
        <w:rPr>
          <w:rFonts w:ascii="Times New Roman" w:hAnsi="Times New Roman" w:cs="Times New Roman"/>
          <w:bCs/>
          <w:sz w:val="24"/>
          <w:szCs w:val="24"/>
        </w:rPr>
        <w:t xml:space="preserve"> </w:t>
      </w:r>
      <w:r w:rsidR="00114246">
        <w:rPr>
          <w:rFonts w:ascii="Times New Roman" w:hAnsi="Times New Roman" w:cs="Times New Roman"/>
          <w:bCs/>
          <w:sz w:val="24"/>
          <w:szCs w:val="24"/>
        </w:rPr>
        <w:t xml:space="preserve">de </w:t>
      </w:r>
      <w:r w:rsidR="00566CE8">
        <w:rPr>
          <w:rFonts w:ascii="Times New Roman" w:hAnsi="Times New Roman" w:cs="Times New Roman"/>
          <w:bCs/>
          <w:sz w:val="24"/>
          <w:szCs w:val="24"/>
        </w:rPr>
        <w:t>cada uno de los</w:t>
      </w:r>
      <w:r w:rsidR="00114246">
        <w:rPr>
          <w:rFonts w:ascii="Times New Roman" w:hAnsi="Times New Roman" w:cs="Times New Roman"/>
          <w:bCs/>
          <w:sz w:val="24"/>
          <w:szCs w:val="24"/>
        </w:rPr>
        <w:t xml:space="preserve"> programas </w:t>
      </w:r>
      <w:r w:rsidR="00566CE8">
        <w:rPr>
          <w:rFonts w:ascii="Times New Roman" w:hAnsi="Times New Roman" w:cs="Times New Roman"/>
          <w:bCs/>
          <w:sz w:val="24"/>
          <w:szCs w:val="24"/>
        </w:rPr>
        <w:t>con liga en</w:t>
      </w:r>
      <w:r w:rsidR="003D295D">
        <w:rPr>
          <w:rFonts w:ascii="Times New Roman" w:hAnsi="Times New Roman" w:cs="Times New Roman"/>
          <w:bCs/>
          <w:sz w:val="24"/>
          <w:szCs w:val="24"/>
        </w:rPr>
        <w:t xml:space="preserve"> </w:t>
      </w:r>
      <w:r w:rsidR="00795BEE">
        <w:rPr>
          <w:rFonts w:ascii="Times New Roman" w:hAnsi="Times New Roman" w:cs="Times New Roman"/>
          <w:bCs/>
          <w:sz w:val="24"/>
          <w:szCs w:val="24"/>
        </w:rPr>
        <w:t>i</w:t>
      </w:r>
      <w:r w:rsidR="003D295D">
        <w:rPr>
          <w:rFonts w:ascii="Times New Roman" w:hAnsi="Times New Roman" w:cs="Times New Roman"/>
          <w:bCs/>
          <w:sz w:val="24"/>
          <w:szCs w:val="24"/>
        </w:rPr>
        <w:t>nternet</w:t>
      </w:r>
      <w:r w:rsidR="00A5752F">
        <w:rPr>
          <w:rFonts w:ascii="Times New Roman" w:hAnsi="Times New Roman" w:cs="Times New Roman"/>
          <w:bCs/>
          <w:sz w:val="24"/>
          <w:szCs w:val="24"/>
        </w:rPr>
        <w:t>:</w:t>
      </w:r>
    </w:p>
    <w:p w:rsidR="00154559" w:rsidRDefault="00BA1FB7" w:rsidP="00154559">
      <w:pPr>
        <w:pStyle w:val="Prrafodelista"/>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154559">
        <w:rPr>
          <w:rFonts w:ascii="Times New Roman" w:hAnsi="Times New Roman" w:cs="Times New Roman"/>
        </w:rPr>
        <w:t xml:space="preserve">Se </w:t>
      </w:r>
      <w:r w:rsidR="00154559" w:rsidRPr="00154559">
        <w:rPr>
          <w:rFonts w:ascii="Times New Roman" w:hAnsi="Times New Roman" w:cs="Times New Roman"/>
        </w:rPr>
        <w:t xml:space="preserve">detectó que dos universidades  </w:t>
      </w:r>
      <w:r w:rsidR="00795BEE">
        <w:rPr>
          <w:rFonts w:ascii="Times New Roman" w:hAnsi="Times New Roman" w:cs="Times New Roman"/>
        </w:rPr>
        <w:t>—</w:t>
      </w:r>
      <w:r w:rsidR="00154559" w:rsidRPr="00154559">
        <w:rPr>
          <w:rFonts w:ascii="Times New Roman" w:hAnsi="Times New Roman" w:cs="Times New Roman"/>
        </w:rPr>
        <w:t xml:space="preserve">la UNAM y la </w:t>
      </w:r>
      <w:proofErr w:type="spellStart"/>
      <w:r w:rsidR="00154559" w:rsidRPr="00154559">
        <w:rPr>
          <w:rFonts w:ascii="Times New Roman" w:hAnsi="Times New Roman" w:cs="Times New Roman"/>
        </w:rPr>
        <w:t>U</w:t>
      </w:r>
      <w:r w:rsidR="00795BEE">
        <w:rPr>
          <w:rFonts w:ascii="Times New Roman" w:hAnsi="Times New Roman" w:cs="Times New Roman"/>
        </w:rPr>
        <w:t>de</w:t>
      </w:r>
      <w:r w:rsidR="00154559" w:rsidRPr="00154559">
        <w:rPr>
          <w:rFonts w:ascii="Times New Roman" w:hAnsi="Times New Roman" w:cs="Times New Roman"/>
        </w:rPr>
        <w:t>G</w:t>
      </w:r>
      <w:proofErr w:type="spellEnd"/>
      <w:r w:rsidR="00795BEE">
        <w:rPr>
          <w:rFonts w:ascii="Times New Roman" w:hAnsi="Times New Roman" w:cs="Times New Roman"/>
        </w:rPr>
        <w:t>—</w:t>
      </w:r>
      <w:r w:rsidR="00154559" w:rsidRPr="00154559">
        <w:rPr>
          <w:rFonts w:ascii="Times New Roman" w:hAnsi="Times New Roman" w:cs="Times New Roman"/>
        </w:rPr>
        <w:t xml:space="preserve"> tienen registrados en el Padrón de posgrados</w:t>
      </w:r>
      <w:r w:rsidR="00114246">
        <w:rPr>
          <w:rFonts w:ascii="Times New Roman" w:hAnsi="Times New Roman" w:cs="Times New Roman"/>
        </w:rPr>
        <w:t xml:space="preserve"> </w:t>
      </w:r>
      <w:r w:rsidR="00154559" w:rsidRPr="00154559">
        <w:rPr>
          <w:rFonts w:ascii="Times New Roman" w:hAnsi="Times New Roman" w:cs="Times New Roman"/>
        </w:rPr>
        <w:t xml:space="preserve">4 programas de doctorado de nivel consolidados </w:t>
      </w:r>
      <w:r w:rsidR="00114246">
        <w:rPr>
          <w:rFonts w:ascii="Times New Roman" w:hAnsi="Times New Roman" w:cs="Times New Roman"/>
        </w:rPr>
        <w:t xml:space="preserve">cada una </w:t>
      </w:r>
      <w:r w:rsidR="00154559" w:rsidRPr="00154559">
        <w:rPr>
          <w:rFonts w:ascii="Times New Roman" w:hAnsi="Times New Roman" w:cs="Times New Roman"/>
        </w:rPr>
        <w:t>y los demás</w:t>
      </w:r>
      <w:r w:rsidR="00114246">
        <w:rPr>
          <w:rFonts w:ascii="Times New Roman" w:hAnsi="Times New Roman" w:cs="Times New Roman"/>
        </w:rPr>
        <w:t xml:space="preserve"> programas</w:t>
      </w:r>
      <w:r w:rsidR="00154559" w:rsidRPr="00154559">
        <w:rPr>
          <w:rFonts w:ascii="Times New Roman" w:hAnsi="Times New Roman" w:cs="Times New Roman"/>
        </w:rPr>
        <w:t xml:space="preserve"> los ofertan colegios, institutos de investigación, IES y una universidad privada. Cabe precisar </w:t>
      </w:r>
      <w:r w:rsidR="00154559" w:rsidRPr="00154559">
        <w:rPr>
          <w:rFonts w:ascii="Times New Roman" w:hAnsi="Times New Roman" w:cs="Times New Roman"/>
          <w:color w:val="000000"/>
          <w:sz w:val="24"/>
          <w:szCs w:val="24"/>
        </w:rPr>
        <w:t xml:space="preserve">que todos los programas de estudio </w:t>
      </w:r>
      <w:r w:rsidR="00114246">
        <w:rPr>
          <w:rFonts w:ascii="Times New Roman" w:hAnsi="Times New Roman" w:cs="Times New Roman"/>
          <w:color w:val="000000"/>
          <w:sz w:val="24"/>
          <w:szCs w:val="24"/>
        </w:rPr>
        <w:t xml:space="preserve">de </w:t>
      </w:r>
      <w:r w:rsidR="00154559" w:rsidRPr="00154559">
        <w:rPr>
          <w:rFonts w:ascii="Times New Roman" w:hAnsi="Times New Roman" w:cs="Times New Roman"/>
          <w:color w:val="000000"/>
          <w:sz w:val="24"/>
          <w:szCs w:val="24"/>
        </w:rPr>
        <w:t>este tipo de posgrados se imparten bajo la modalidad presencial.</w:t>
      </w:r>
    </w:p>
    <w:p w:rsidR="00566CE8" w:rsidRPr="00B44B4B" w:rsidRDefault="003D295D" w:rsidP="00B44B4B">
      <w:pPr>
        <w:pStyle w:val="Prrafodelista"/>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B44B4B">
        <w:rPr>
          <w:rFonts w:ascii="Times New Roman" w:hAnsi="Times New Roman" w:cs="Times New Roman"/>
          <w:color w:val="000000"/>
          <w:sz w:val="24"/>
          <w:szCs w:val="24"/>
        </w:rPr>
        <w:t xml:space="preserve">De los 22 doctorados consolidados seleccionados 7 solamente ofrecen información sobre los programas con base en ligas directas </w:t>
      </w:r>
      <w:r w:rsidR="00F74E92" w:rsidRPr="00B44B4B">
        <w:rPr>
          <w:rFonts w:ascii="Times New Roman" w:hAnsi="Times New Roman" w:cs="Times New Roman"/>
          <w:color w:val="000000"/>
          <w:sz w:val="24"/>
          <w:szCs w:val="24"/>
        </w:rPr>
        <w:t>de</w:t>
      </w:r>
      <w:r w:rsidRPr="00B44B4B">
        <w:rPr>
          <w:rFonts w:ascii="Times New Roman" w:hAnsi="Times New Roman" w:cs="Times New Roman"/>
          <w:color w:val="000000"/>
          <w:sz w:val="24"/>
          <w:szCs w:val="24"/>
        </w:rPr>
        <w:t xml:space="preserve"> </w:t>
      </w:r>
      <w:r w:rsidR="00043349">
        <w:rPr>
          <w:rFonts w:ascii="Times New Roman" w:hAnsi="Times New Roman" w:cs="Times New Roman"/>
          <w:color w:val="000000"/>
          <w:sz w:val="24"/>
          <w:szCs w:val="24"/>
        </w:rPr>
        <w:t>i</w:t>
      </w:r>
      <w:r w:rsidRPr="00B44B4B">
        <w:rPr>
          <w:rFonts w:ascii="Times New Roman" w:hAnsi="Times New Roman" w:cs="Times New Roman"/>
          <w:color w:val="000000"/>
          <w:sz w:val="24"/>
          <w:szCs w:val="24"/>
        </w:rPr>
        <w:t xml:space="preserve">nternet </w:t>
      </w:r>
      <w:r w:rsidRPr="00B44B4B">
        <w:rPr>
          <w:rFonts w:ascii="Times New Roman" w:hAnsi="Times New Roman" w:cs="Times New Roman"/>
          <w:color w:val="000000"/>
        </w:rPr>
        <w:t>(Véase anexo 1)</w:t>
      </w:r>
      <w:r w:rsidR="00D75FC5" w:rsidRPr="00B44B4B">
        <w:rPr>
          <w:rFonts w:ascii="Times New Roman" w:hAnsi="Times New Roman" w:cs="Times New Roman"/>
          <w:color w:val="000000"/>
        </w:rPr>
        <w:t xml:space="preserve"> </w:t>
      </w:r>
      <w:r w:rsidR="00566CE8" w:rsidRPr="00B44B4B">
        <w:rPr>
          <w:rFonts w:ascii="Times New Roman" w:hAnsi="Times New Roman" w:cs="Times New Roman"/>
          <w:color w:val="000000"/>
        </w:rPr>
        <w:t>y los restantes (15) mediante los Portales Institucionales</w:t>
      </w:r>
      <w:r w:rsidR="00436370">
        <w:rPr>
          <w:rFonts w:ascii="Times New Roman" w:hAnsi="Times New Roman" w:cs="Times New Roman"/>
          <w:color w:val="000000"/>
        </w:rPr>
        <w:t>,</w:t>
      </w:r>
      <w:r w:rsidR="00566CE8" w:rsidRPr="00B44B4B">
        <w:rPr>
          <w:rFonts w:ascii="Times New Roman" w:hAnsi="Times New Roman" w:cs="Times New Roman"/>
          <w:color w:val="000000"/>
        </w:rPr>
        <w:t xml:space="preserve"> </w:t>
      </w:r>
      <w:r w:rsidR="00D75FC5" w:rsidRPr="00B44B4B">
        <w:rPr>
          <w:rFonts w:ascii="Times New Roman" w:hAnsi="Times New Roman" w:cs="Times New Roman"/>
          <w:color w:val="000000"/>
          <w:sz w:val="24"/>
          <w:szCs w:val="24"/>
        </w:rPr>
        <w:t xml:space="preserve">lo que </w:t>
      </w:r>
      <w:r w:rsidR="00436370">
        <w:rPr>
          <w:rFonts w:ascii="Times New Roman" w:hAnsi="Times New Roman" w:cs="Times New Roman"/>
          <w:color w:val="000000"/>
          <w:sz w:val="24"/>
          <w:szCs w:val="24"/>
        </w:rPr>
        <w:t xml:space="preserve">sin duda </w:t>
      </w:r>
      <w:r w:rsidR="00566CE8" w:rsidRPr="00B44B4B">
        <w:rPr>
          <w:rFonts w:ascii="Times New Roman" w:hAnsi="Times New Roman" w:cs="Times New Roman"/>
          <w:color w:val="000000"/>
          <w:sz w:val="24"/>
          <w:szCs w:val="24"/>
        </w:rPr>
        <w:t>hace más lenta su búsqueda y no</w:t>
      </w:r>
      <w:r w:rsidR="00436370">
        <w:rPr>
          <w:rFonts w:ascii="Times New Roman" w:hAnsi="Times New Roman" w:cs="Times New Roman"/>
          <w:color w:val="000000"/>
          <w:sz w:val="24"/>
          <w:szCs w:val="24"/>
        </w:rPr>
        <w:t xml:space="preserve"> se</w:t>
      </w:r>
      <w:r w:rsidR="00566CE8" w:rsidRPr="00B44B4B">
        <w:rPr>
          <w:rFonts w:ascii="Times New Roman" w:hAnsi="Times New Roman" w:cs="Times New Roman"/>
          <w:color w:val="000000"/>
          <w:sz w:val="24"/>
          <w:szCs w:val="24"/>
        </w:rPr>
        <w:t xml:space="preserve"> </w:t>
      </w:r>
      <w:r w:rsidR="00D75FC5" w:rsidRPr="00B44B4B">
        <w:rPr>
          <w:rFonts w:ascii="Times New Roman" w:hAnsi="Times New Roman" w:cs="Times New Roman"/>
          <w:color w:val="000000"/>
          <w:sz w:val="24"/>
          <w:szCs w:val="24"/>
        </w:rPr>
        <w:t>permite de modo económico su ubicación y consulta de información.</w:t>
      </w:r>
      <w:r w:rsidRPr="00B44B4B">
        <w:rPr>
          <w:rFonts w:ascii="Times New Roman" w:hAnsi="Times New Roman" w:cs="Times New Roman"/>
          <w:color w:val="000000"/>
          <w:sz w:val="24"/>
          <w:szCs w:val="24"/>
          <w:highlight w:val="yellow"/>
        </w:rPr>
        <w:t xml:space="preserve"> </w:t>
      </w:r>
    </w:p>
    <w:p w:rsidR="005C050D" w:rsidRPr="004914B8" w:rsidRDefault="00154559" w:rsidP="00B44B4B">
      <w:pPr>
        <w:pStyle w:val="Prrafodelista"/>
        <w:numPr>
          <w:ilvl w:val="0"/>
          <w:numId w:val="17"/>
        </w:numPr>
        <w:autoSpaceDE w:val="0"/>
        <w:autoSpaceDN w:val="0"/>
        <w:adjustRightInd w:val="0"/>
        <w:spacing w:after="0" w:line="360" w:lineRule="auto"/>
        <w:jc w:val="both"/>
        <w:rPr>
          <w:rFonts w:ascii="Times New Roman" w:hAnsi="Times New Roman" w:cs="Times New Roman"/>
          <w:i/>
          <w:color w:val="000000"/>
          <w:sz w:val="24"/>
          <w:szCs w:val="24"/>
        </w:rPr>
      </w:pPr>
      <w:r w:rsidRPr="00B44B4B">
        <w:rPr>
          <w:rFonts w:ascii="Times New Roman" w:hAnsi="Times New Roman" w:cs="Times New Roman"/>
          <w:bCs/>
          <w:sz w:val="24"/>
          <w:szCs w:val="24"/>
        </w:rPr>
        <w:t>De</w:t>
      </w:r>
      <w:r w:rsidR="00B44B4B">
        <w:rPr>
          <w:rFonts w:ascii="Times New Roman" w:hAnsi="Times New Roman" w:cs="Times New Roman"/>
          <w:bCs/>
          <w:sz w:val="24"/>
          <w:szCs w:val="24"/>
        </w:rPr>
        <w:t>l total de programas de estudio</w:t>
      </w:r>
      <w:r w:rsidR="005C050D">
        <w:rPr>
          <w:rFonts w:ascii="Times New Roman" w:hAnsi="Times New Roman" w:cs="Times New Roman"/>
          <w:bCs/>
          <w:sz w:val="24"/>
          <w:szCs w:val="24"/>
        </w:rPr>
        <w:t xml:space="preserve"> del nivel Consolidados</w:t>
      </w:r>
      <w:r w:rsidR="00436370">
        <w:rPr>
          <w:rFonts w:ascii="Times New Roman" w:hAnsi="Times New Roman" w:cs="Times New Roman"/>
          <w:bCs/>
          <w:sz w:val="24"/>
          <w:szCs w:val="24"/>
        </w:rPr>
        <w:t>:</w:t>
      </w:r>
      <w:r w:rsidR="00057708" w:rsidRPr="00566CE8">
        <w:rPr>
          <w:rFonts w:ascii="Times New Roman" w:hAnsi="Times New Roman" w:cs="Times New Roman"/>
          <w:bCs/>
          <w:sz w:val="24"/>
          <w:szCs w:val="24"/>
        </w:rPr>
        <w:t xml:space="preserve"> </w:t>
      </w:r>
      <w:r w:rsidR="00106A00">
        <w:rPr>
          <w:rFonts w:ascii="Times New Roman" w:hAnsi="Times New Roman" w:cs="Times New Roman"/>
          <w:bCs/>
          <w:sz w:val="24"/>
          <w:szCs w:val="24"/>
        </w:rPr>
        <w:t xml:space="preserve">17 </w:t>
      </w:r>
      <w:r w:rsidR="00B44B4B">
        <w:rPr>
          <w:rFonts w:ascii="Times New Roman" w:hAnsi="Times New Roman" w:cs="Times New Roman"/>
          <w:bCs/>
          <w:sz w:val="24"/>
          <w:szCs w:val="24"/>
        </w:rPr>
        <w:t xml:space="preserve">ofertan </w:t>
      </w:r>
      <w:r w:rsidR="00106A00" w:rsidRPr="00B44B4B">
        <w:rPr>
          <w:rFonts w:ascii="Times New Roman" w:hAnsi="Times New Roman" w:cs="Times New Roman"/>
          <w:bCs/>
          <w:i/>
          <w:sz w:val="24"/>
          <w:szCs w:val="24"/>
        </w:rPr>
        <w:t>información completa</w:t>
      </w:r>
      <w:r w:rsidR="00106A00">
        <w:rPr>
          <w:rFonts w:ascii="Times New Roman" w:hAnsi="Times New Roman" w:cs="Times New Roman"/>
          <w:bCs/>
          <w:sz w:val="24"/>
          <w:szCs w:val="24"/>
        </w:rPr>
        <w:t xml:space="preserve"> respecto a los mismos</w:t>
      </w:r>
      <w:r w:rsidR="00B44B4B">
        <w:rPr>
          <w:rFonts w:ascii="Times New Roman" w:hAnsi="Times New Roman" w:cs="Times New Roman"/>
          <w:bCs/>
          <w:sz w:val="24"/>
          <w:szCs w:val="24"/>
        </w:rPr>
        <w:t xml:space="preserve">. Es decir, </w:t>
      </w:r>
      <w:r w:rsidR="005C050D" w:rsidRPr="00B44B4B">
        <w:rPr>
          <w:rFonts w:ascii="Times New Roman" w:hAnsi="Times New Roman" w:cs="Times New Roman"/>
          <w:bCs/>
          <w:sz w:val="24"/>
          <w:szCs w:val="24"/>
        </w:rPr>
        <w:t xml:space="preserve">de </w:t>
      </w:r>
      <w:r w:rsidR="004914B8">
        <w:rPr>
          <w:rFonts w:ascii="Times New Roman" w:hAnsi="Times New Roman" w:cs="Times New Roman"/>
          <w:bCs/>
          <w:sz w:val="24"/>
          <w:szCs w:val="24"/>
        </w:rPr>
        <w:t>los</w:t>
      </w:r>
      <w:r w:rsidR="005C050D" w:rsidRPr="00B44B4B">
        <w:rPr>
          <w:rFonts w:ascii="Times New Roman" w:hAnsi="Times New Roman" w:cs="Times New Roman"/>
          <w:bCs/>
          <w:sz w:val="24"/>
          <w:szCs w:val="24"/>
        </w:rPr>
        <w:t xml:space="preserve"> </w:t>
      </w:r>
      <w:r w:rsidR="00B44B4B">
        <w:rPr>
          <w:rFonts w:ascii="Times New Roman" w:hAnsi="Times New Roman" w:cs="Times New Roman"/>
          <w:bCs/>
          <w:sz w:val="24"/>
          <w:szCs w:val="24"/>
        </w:rPr>
        <w:t xml:space="preserve">16 indicadores que debe incluir la página </w:t>
      </w:r>
      <w:r w:rsidR="00043349">
        <w:rPr>
          <w:rFonts w:ascii="Times New Roman" w:hAnsi="Times New Roman" w:cs="Times New Roman"/>
          <w:bCs/>
          <w:sz w:val="24"/>
          <w:szCs w:val="24"/>
        </w:rPr>
        <w:t>w</w:t>
      </w:r>
      <w:r w:rsidR="00B44B4B" w:rsidRPr="00043349">
        <w:rPr>
          <w:rFonts w:ascii="Times New Roman" w:hAnsi="Times New Roman" w:cs="Times New Roman"/>
          <w:bCs/>
          <w:sz w:val="24"/>
          <w:szCs w:val="24"/>
        </w:rPr>
        <w:t>eb</w:t>
      </w:r>
      <w:r w:rsidR="00B44B4B">
        <w:rPr>
          <w:rFonts w:ascii="Times New Roman" w:hAnsi="Times New Roman" w:cs="Times New Roman"/>
          <w:bCs/>
          <w:sz w:val="24"/>
          <w:szCs w:val="24"/>
        </w:rPr>
        <w:t xml:space="preserve"> de los programas, según el </w:t>
      </w:r>
      <w:r w:rsidR="005C050D" w:rsidRPr="00B44B4B">
        <w:rPr>
          <w:rFonts w:ascii="Times New Roman" w:hAnsi="Times New Roman" w:cs="Times New Roman"/>
          <w:sz w:val="24"/>
          <w:szCs w:val="24"/>
        </w:rPr>
        <w:t xml:space="preserve">Código de Buenas Prácticas </w:t>
      </w:r>
      <w:r w:rsidR="00106A00" w:rsidRPr="00B44B4B">
        <w:rPr>
          <w:rFonts w:ascii="Times New Roman" w:hAnsi="Times New Roman" w:cs="Times New Roman"/>
          <w:sz w:val="24"/>
          <w:szCs w:val="24"/>
        </w:rPr>
        <w:t xml:space="preserve">de </w:t>
      </w:r>
      <w:proofErr w:type="spellStart"/>
      <w:r w:rsidR="00106A00" w:rsidRPr="00B44B4B">
        <w:rPr>
          <w:rFonts w:ascii="Times New Roman" w:hAnsi="Times New Roman" w:cs="Times New Roman"/>
          <w:sz w:val="24"/>
          <w:szCs w:val="24"/>
        </w:rPr>
        <w:t>Conacyt</w:t>
      </w:r>
      <w:proofErr w:type="spellEnd"/>
      <w:r w:rsidR="00106A00" w:rsidRPr="00B44B4B">
        <w:rPr>
          <w:rFonts w:ascii="Times New Roman" w:hAnsi="Times New Roman" w:cs="Times New Roman"/>
          <w:sz w:val="24"/>
          <w:szCs w:val="24"/>
        </w:rPr>
        <w:t xml:space="preserve"> </w:t>
      </w:r>
      <w:r w:rsidR="00043349">
        <w:rPr>
          <w:rFonts w:ascii="Times New Roman" w:hAnsi="Times New Roman" w:cs="Times New Roman"/>
          <w:sz w:val="24"/>
          <w:szCs w:val="24"/>
        </w:rPr>
        <w:t>—</w:t>
      </w:r>
      <w:r w:rsidR="005C050D" w:rsidRPr="00B44B4B">
        <w:rPr>
          <w:rFonts w:ascii="Times New Roman" w:hAnsi="Times New Roman" w:cs="Times New Roman"/>
          <w:sz w:val="24"/>
          <w:szCs w:val="24"/>
        </w:rPr>
        <w:t xml:space="preserve">ya </w:t>
      </w:r>
      <w:r w:rsidR="00B44B4B">
        <w:rPr>
          <w:rFonts w:ascii="Times New Roman" w:hAnsi="Times New Roman" w:cs="Times New Roman"/>
          <w:sz w:val="24"/>
          <w:szCs w:val="24"/>
        </w:rPr>
        <w:t>mencionado</w:t>
      </w:r>
      <w:r w:rsidR="00043349">
        <w:rPr>
          <w:rFonts w:ascii="Times New Roman" w:hAnsi="Times New Roman" w:cs="Times New Roman"/>
          <w:sz w:val="24"/>
          <w:szCs w:val="24"/>
        </w:rPr>
        <w:t>—</w:t>
      </w:r>
      <w:r w:rsidR="00B44B4B">
        <w:rPr>
          <w:rFonts w:ascii="Times New Roman" w:hAnsi="Times New Roman" w:cs="Times New Roman"/>
          <w:sz w:val="24"/>
          <w:szCs w:val="24"/>
        </w:rPr>
        <w:t xml:space="preserve">, los programas </w:t>
      </w:r>
      <w:r w:rsidR="00062AAB">
        <w:rPr>
          <w:rFonts w:ascii="Times New Roman" w:hAnsi="Times New Roman" w:cs="Times New Roman"/>
          <w:sz w:val="24"/>
          <w:szCs w:val="24"/>
        </w:rPr>
        <w:t>incorporan al menos 10 de dichos indicadores</w:t>
      </w:r>
      <w:r w:rsidR="004914B8" w:rsidRPr="004914B8">
        <w:rPr>
          <w:rFonts w:ascii="Times New Roman" w:hAnsi="Times New Roman" w:cs="Times New Roman"/>
          <w:color w:val="000000"/>
        </w:rPr>
        <w:t xml:space="preserve"> </w:t>
      </w:r>
      <w:r w:rsidR="004914B8" w:rsidRPr="00B44B4B">
        <w:rPr>
          <w:rFonts w:ascii="Times New Roman" w:hAnsi="Times New Roman" w:cs="Times New Roman"/>
          <w:color w:val="000000"/>
        </w:rPr>
        <w:t>(Véase anexo 1)</w:t>
      </w:r>
      <w:r w:rsidR="004914B8">
        <w:rPr>
          <w:rFonts w:ascii="Times New Roman" w:hAnsi="Times New Roman" w:cs="Times New Roman"/>
          <w:color w:val="000000"/>
        </w:rPr>
        <w:t>.</w:t>
      </w:r>
      <w:r w:rsidR="002A7A2B">
        <w:rPr>
          <w:rFonts w:ascii="Times New Roman" w:hAnsi="Times New Roman" w:cs="Times New Roman"/>
          <w:sz w:val="24"/>
          <w:szCs w:val="24"/>
        </w:rPr>
        <w:t xml:space="preserve"> Si bien uno de los indicadores tiene relación con</w:t>
      </w:r>
      <w:r w:rsidR="00043349">
        <w:rPr>
          <w:rFonts w:ascii="Times New Roman" w:hAnsi="Times New Roman" w:cs="Times New Roman"/>
          <w:sz w:val="24"/>
          <w:szCs w:val="24"/>
        </w:rPr>
        <w:t xml:space="preserve"> la </w:t>
      </w:r>
      <w:r w:rsidR="002A7A2B" w:rsidRPr="00566CE8">
        <w:rPr>
          <w:rFonts w:ascii="Times New Roman" w:hAnsi="Times New Roman" w:cs="Times New Roman"/>
          <w:color w:val="000000"/>
          <w:sz w:val="24"/>
          <w:szCs w:val="24"/>
        </w:rPr>
        <w:t>infraestructura física y tecnológica disponible</w:t>
      </w:r>
      <w:r w:rsidR="002A7A2B">
        <w:rPr>
          <w:rFonts w:ascii="Times New Roman" w:hAnsi="Times New Roman" w:cs="Times New Roman"/>
          <w:color w:val="000000"/>
          <w:sz w:val="24"/>
          <w:szCs w:val="24"/>
        </w:rPr>
        <w:t xml:space="preserve"> en cada institución</w:t>
      </w:r>
      <w:r w:rsidR="00436370">
        <w:rPr>
          <w:rFonts w:ascii="Times New Roman" w:hAnsi="Times New Roman" w:cs="Times New Roman"/>
          <w:color w:val="000000"/>
          <w:sz w:val="24"/>
          <w:szCs w:val="24"/>
        </w:rPr>
        <w:t>,</w:t>
      </w:r>
      <w:r w:rsidR="002A7A2B">
        <w:rPr>
          <w:rFonts w:ascii="Times New Roman" w:hAnsi="Times New Roman" w:cs="Times New Roman"/>
          <w:color w:val="000000"/>
          <w:sz w:val="24"/>
          <w:szCs w:val="24"/>
        </w:rPr>
        <w:t xml:space="preserve"> d</w:t>
      </w:r>
      <w:r w:rsidR="004914B8">
        <w:rPr>
          <w:rFonts w:ascii="Times New Roman" w:hAnsi="Times New Roman" w:cs="Times New Roman"/>
          <w:color w:val="000000"/>
          <w:sz w:val="24"/>
          <w:szCs w:val="24"/>
        </w:rPr>
        <w:t>e los 17 programas menos de la mitad incluye información sobre este rubro</w:t>
      </w:r>
      <w:r w:rsidR="00043349">
        <w:rPr>
          <w:rFonts w:ascii="Times New Roman" w:hAnsi="Times New Roman" w:cs="Times New Roman"/>
          <w:color w:val="000000"/>
          <w:sz w:val="24"/>
          <w:szCs w:val="24"/>
        </w:rPr>
        <w:t>.</w:t>
      </w:r>
      <w:r w:rsidR="00F13655" w:rsidRPr="00A5752F">
        <w:rPr>
          <w:rStyle w:val="Refdenotaalpie"/>
          <w:rFonts w:ascii="Times New Roman" w:hAnsi="Times New Roman" w:cs="Times New Roman"/>
          <w:color w:val="000000"/>
          <w:sz w:val="20"/>
          <w:szCs w:val="20"/>
        </w:rPr>
        <w:footnoteReference w:id="27"/>
      </w:r>
      <w:r w:rsidR="004914B8">
        <w:rPr>
          <w:rFonts w:ascii="Times New Roman" w:hAnsi="Times New Roman" w:cs="Times New Roman"/>
          <w:color w:val="000000"/>
          <w:sz w:val="24"/>
          <w:szCs w:val="24"/>
        </w:rPr>
        <w:t xml:space="preserve"> En el resto de los programas (5)</w:t>
      </w:r>
      <w:r w:rsidR="00043349">
        <w:rPr>
          <w:rFonts w:ascii="Times New Roman" w:hAnsi="Times New Roman" w:cs="Times New Roman"/>
          <w:color w:val="000000"/>
          <w:sz w:val="24"/>
          <w:szCs w:val="24"/>
        </w:rPr>
        <w:t>,</w:t>
      </w:r>
      <w:r w:rsidR="004914B8">
        <w:rPr>
          <w:rFonts w:ascii="Times New Roman" w:hAnsi="Times New Roman" w:cs="Times New Roman"/>
          <w:color w:val="000000"/>
          <w:sz w:val="24"/>
          <w:szCs w:val="24"/>
        </w:rPr>
        <w:t xml:space="preserve"> la información que ofrece la página </w:t>
      </w:r>
      <w:r w:rsidR="00043349">
        <w:rPr>
          <w:rFonts w:ascii="Times New Roman" w:hAnsi="Times New Roman" w:cs="Times New Roman"/>
          <w:color w:val="000000"/>
          <w:sz w:val="24"/>
          <w:szCs w:val="24"/>
        </w:rPr>
        <w:t>web</w:t>
      </w:r>
      <w:r w:rsidR="004914B8">
        <w:rPr>
          <w:rFonts w:ascii="Times New Roman" w:hAnsi="Times New Roman" w:cs="Times New Roman"/>
          <w:color w:val="000000"/>
          <w:sz w:val="24"/>
          <w:szCs w:val="24"/>
        </w:rPr>
        <w:t xml:space="preserve"> está </w:t>
      </w:r>
      <w:r w:rsidR="004914B8" w:rsidRPr="004914B8">
        <w:rPr>
          <w:rFonts w:ascii="Times New Roman" w:hAnsi="Times New Roman" w:cs="Times New Roman"/>
          <w:i/>
          <w:color w:val="000000"/>
          <w:sz w:val="24"/>
          <w:szCs w:val="24"/>
        </w:rPr>
        <w:t>incompleta</w:t>
      </w:r>
      <w:r w:rsidR="00F13655">
        <w:rPr>
          <w:rFonts w:ascii="Times New Roman" w:hAnsi="Times New Roman" w:cs="Times New Roman"/>
          <w:color w:val="000000"/>
          <w:sz w:val="24"/>
          <w:szCs w:val="24"/>
        </w:rPr>
        <w:t>; por lo general s</w:t>
      </w:r>
      <w:r w:rsidR="00043349">
        <w:rPr>
          <w:rFonts w:ascii="Times New Roman" w:hAnsi="Times New Roman" w:cs="Times New Roman"/>
          <w:color w:val="000000"/>
          <w:sz w:val="24"/>
          <w:szCs w:val="24"/>
        </w:rPr>
        <w:t>o</w:t>
      </w:r>
      <w:r w:rsidR="00F13655">
        <w:rPr>
          <w:rFonts w:ascii="Times New Roman" w:hAnsi="Times New Roman" w:cs="Times New Roman"/>
          <w:color w:val="000000"/>
          <w:sz w:val="24"/>
          <w:szCs w:val="24"/>
        </w:rPr>
        <w:t>lo incluye los aspectos básicos de una convocatoria.</w:t>
      </w:r>
    </w:p>
    <w:p w:rsidR="00F13655" w:rsidRPr="00D21654" w:rsidRDefault="00F13655" w:rsidP="004914B8">
      <w:pPr>
        <w:pStyle w:val="Prrafodelista"/>
        <w:numPr>
          <w:ilvl w:val="0"/>
          <w:numId w:val="17"/>
        </w:numPr>
        <w:autoSpaceDE w:val="0"/>
        <w:autoSpaceDN w:val="0"/>
        <w:adjustRightInd w:val="0"/>
        <w:spacing w:after="0"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Otro rasgo importante que debería estar presente en las p</w:t>
      </w:r>
      <w:r w:rsidR="00D21654">
        <w:rPr>
          <w:rFonts w:ascii="Times New Roman" w:hAnsi="Times New Roman" w:cs="Times New Roman"/>
          <w:color w:val="000000"/>
          <w:sz w:val="24"/>
          <w:szCs w:val="24"/>
        </w:rPr>
        <w:t xml:space="preserve">áginas </w:t>
      </w:r>
      <w:r w:rsidR="00043349">
        <w:rPr>
          <w:rFonts w:ascii="Times New Roman" w:hAnsi="Times New Roman" w:cs="Times New Roman"/>
          <w:color w:val="000000"/>
          <w:sz w:val="24"/>
          <w:szCs w:val="24"/>
        </w:rPr>
        <w:t>web</w:t>
      </w:r>
      <w:r w:rsidRPr="00D21654">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de los programas de los doctorados consolidados tiene relación con la actualización de las mismas. Del total de programas de estudio</w:t>
      </w:r>
      <w:r w:rsidR="000433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9 páginas </w:t>
      </w:r>
      <w:r w:rsidR="00043349">
        <w:rPr>
          <w:rFonts w:ascii="Times New Roman" w:hAnsi="Times New Roman" w:cs="Times New Roman"/>
          <w:color w:val="000000"/>
          <w:sz w:val="24"/>
          <w:szCs w:val="24"/>
        </w:rPr>
        <w:t>web</w:t>
      </w:r>
      <w:r w:rsidR="00D21654">
        <w:rPr>
          <w:rFonts w:ascii="Times New Roman" w:hAnsi="Times New Roman" w:cs="Times New Roman"/>
          <w:color w:val="000000"/>
          <w:sz w:val="24"/>
          <w:szCs w:val="24"/>
        </w:rPr>
        <w:t xml:space="preserve"> carecen de información sobre la fecha de actualización y las demás se han actualizado en los periodos de los tres últimos años</w:t>
      </w:r>
      <w:r w:rsidR="00B33071">
        <w:rPr>
          <w:rFonts w:ascii="Times New Roman" w:hAnsi="Times New Roman" w:cs="Times New Roman"/>
          <w:color w:val="000000"/>
          <w:sz w:val="24"/>
          <w:szCs w:val="24"/>
        </w:rPr>
        <w:t xml:space="preserve"> </w:t>
      </w:r>
      <w:r w:rsidR="00B33071" w:rsidRPr="00B44B4B">
        <w:rPr>
          <w:rFonts w:ascii="Times New Roman" w:hAnsi="Times New Roman" w:cs="Times New Roman"/>
          <w:color w:val="000000"/>
        </w:rPr>
        <w:t>(Véase anexo 1)</w:t>
      </w:r>
      <w:r w:rsidR="00B33071">
        <w:rPr>
          <w:rFonts w:ascii="Times New Roman" w:hAnsi="Times New Roman" w:cs="Times New Roman"/>
          <w:color w:val="000000"/>
        </w:rPr>
        <w:t>.</w:t>
      </w:r>
    </w:p>
    <w:p w:rsidR="00F13655" w:rsidRDefault="00F13655" w:rsidP="00D21654">
      <w:pPr>
        <w:pStyle w:val="Prrafodelista"/>
        <w:autoSpaceDE w:val="0"/>
        <w:autoSpaceDN w:val="0"/>
        <w:adjustRightInd w:val="0"/>
        <w:spacing w:after="0" w:line="360" w:lineRule="auto"/>
        <w:ind w:left="927"/>
        <w:jc w:val="both"/>
        <w:rPr>
          <w:rFonts w:ascii="Times New Roman" w:hAnsi="Times New Roman" w:cs="Times New Roman"/>
          <w:color w:val="000000"/>
          <w:sz w:val="24"/>
          <w:szCs w:val="24"/>
        </w:rPr>
      </w:pPr>
    </w:p>
    <w:p w:rsidR="00A5752F" w:rsidRDefault="00D21654" w:rsidP="00BC32B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síntesis, l</w:t>
      </w:r>
      <w:r w:rsidR="00057708" w:rsidRPr="00D21654">
        <w:rPr>
          <w:rFonts w:ascii="Times New Roman" w:hAnsi="Times New Roman" w:cs="Times New Roman"/>
          <w:color w:val="000000"/>
          <w:sz w:val="24"/>
          <w:szCs w:val="24"/>
        </w:rPr>
        <w:t>a ausencia de información pública</w:t>
      </w:r>
      <w:r w:rsidR="00BA1FB7" w:rsidRPr="00D21654">
        <w:rPr>
          <w:rFonts w:ascii="Times New Roman" w:hAnsi="Times New Roman" w:cs="Times New Roman"/>
          <w:color w:val="000000"/>
          <w:sz w:val="24"/>
          <w:szCs w:val="24"/>
        </w:rPr>
        <w:t xml:space="preserve"> completa </w:t>
      </w:r>
      <w:r w:rsidR="00085159">
        <w:rPr>
          <w:rFonts w:ascii="Times New Roman" w:hAnsi="Times New Roman" w:cs="Times New Roman"/>
          <w:color w:val="000000"/>
          <w:sz w:val="24"/>
          <w:szCs w:val="24"/>
        </w:rPr>
        <w:t xml:space="preserve">con </w:t>
      </w:r>
      <w:r w:rsidR="00057708" w:rsidRPr="00D21654">
        <w:rPr>
          <w:rFonts w:ascii="Times New Roman" w:hAnsi="Times New Roman" w:cs="Times New Roman"/>
          <w:color w:val="000000"/>
          <w:sz w:val="24"/>
          <w:szCs w:val="24"/>
        </w:rPr>
        <w:t xml:space="preserve">respecto </w:t>
      </w:r>
      <w:r w:rsidR="00BA1FB7" w:rsidRPr="00D21654">
        <w:rPr>
          <w:rFonts w:ascii="Times New Roman" w:hAnsi="Times New Roman" w:cs="Times New Roman"/>
          <w:color w:val="000000"/>
          <w:sz w:val="24"/>
          <w:szCs w:val="24"/>
        </w:rPr>
        <w:t xml:space="preserve">a los resultados de evaluación del estado de la infraestructura física y tecnológica </w:t>
      </w:r>
      <w:r w:rsidR="000E44DC" w:rsidRPr="00D21654">
        <w:rPr>
          <w:rFonts w:ascii="Times New Roman" w:hAnsi="Times New Roman" w:cs="Times New Roman"/>
          <w:color w:val="000000"/>
          <w:sz w:val="24"/>
          <w:szCs w:val="24"/>
        </w:rPr>
        <w:t>y</w:t>
      </w:r>
      <w:r>
        <w:rPr>
          <w:rFonts w:ascii="Times New Roman" w:hAnsi="Times New Roman" w:cs="Times New Roman"/>
          <w:color w:val="000000"/>
          <w:sz w:val="24"/>
          <w:szCs w:val="24"/>
        </w:rPr>
        <w:t xml:space="preserve"> de</w:t>
      </w:r>
      <w:r w:rsidR="000E44DC" w:rsidRPr="00D21654">
        <w:rPr>
          <w:rFonts w:ascii="Times New Roman" w:hAnsi="Times New Roman" w:cs="Times New Roman"/>
          <w:color w:val="000000"/>
          <w:sz w:val="24"/>
          <w:szCs w:val="24"/>
        </w:rPr>
        <w:t xml:space="preserve"> otras categorías relevantes</w:t>
      </w:r>
      <w:r w:rsidR="00085159">
        <w:rPr>
          <w:rFonts w:ascii="Times New Roman" w:hAnsi="Times New Roman" w:cs="Times New Roman"/>
          <w:color w:val="000000"/>
          <w:sz w:val="24"/>
          <w:szCs w:val="24"/>
        </w:rPr>
        <w:t>,</w:t>
      </w:r>
      <w:r w:rsidR="000E44DC" w:rsidRPr="00D21654">
        <w:rPr>
          <w:rFonts w:ascii="Times New Roman" w:hAnsi="Times New Roman" w:cs="Times New Roman"/>
          <w:color w:val="000000"/>
          <w:sz w:val="24"/>
          <w:szCs w:val="24"/>
        </w:rPr>
        <w:t xml:space="preserve"> </w:t>
      </w:r>
      <w:r w:rsidR="00057708" w:rsidRPr="00D21654">
        <w:rPr>
          <w:rFonts w:ascii="Times New Roman" w:hAnsi="Times New Roman" w:cs="Times New Roman"/>
          <w:color w:val="000000"/>
          <w:sz w:val="24"/>
          <w:szCs w:val="24"/>
        </w:rPr>
        <w:t>va en detrimento de los programas registrados en el PN</w:t>
      </w:r>
      <w:r w:rsidR="00436370">
        <w:rPr>
          <w:rFonts w:ascii="Times New Roman" w:hAnsi="Times New Roman" w:cs="Times New Roman"/>
          <w:color w:val="000000"/>
          <w:sz w:val="24"/>
          <w:szCs w:val="24"/>
        </w:rPr>
        <w:t>PC</w:t>
      </w:r>
      <w:r w:rsidR="00085159">
        <w:rPr>
          <w:rFonts w:ascii="Times New Roman" w:hAnsi="Times New Roman" w:cs="Times New Roman"/>
          <w:color w:val="000000"/>
          <w:sz w:val="24"/>
          <w:szCs w:val="24"/>
        </w:rPr>
        <w:t>,</w:t>
      </w:r>
      <w:r w:rsidR="00436370">
        <w:rPr>
          <w:rFonts w:ascii="Times New Roman" w:hAnsi="Times New Roman" w:cs="Times New Roman"/>
          <w:color w:val="000000"/>
          <w:sz w:val="24"/>
          <w:szCs w:val="24"/>
        </w:rPr>
        <w:t xml:space="preserve"> que busca</w:t>
      </w:r>
      <w:r w:rsidR="00057708" w:rsidRPr="00D21654">
        <w:rPr>
          <w:rFonts w:ascii="Times New Roman" w:hAnsi="Times New Roman" w:cs="Times New Roman"/>
          <w:color w:val="000000"/>
          <w:sz w:val="24"/>
          <w:szCs w:val="24"/>
        </w:rPr>
        <w:t xml:space="preserve"> </w:t>
      </w:r>
      <w:r w:rsidR="00057708" w:rsidRPr="00D21654">
        <w:rPr>
          <w:rFonts w:ascii="Times New Roman" w:hAnsi="Times New Roman" w:cs="Times New Roman"/>
          <w:bCs/>
          <w:sz w:val="24"/>
          <w:szCs w:val="24"/>
        </w:rPr>
        <w:t>un reconocimiento</w:t>
      </w:r>
      <w:r w:rsidR="00436370">
        <w:rPr>
          <w:rFonts w:ascii="Times New Roman" w:hAnsi="Times New Roman" w:cs="Times New Roman"/>
          <w:bCs/>
          <w:sz w:val="24"/>
          <w:szCs w:val="24"/>
        </w:rPr>
        <w:t>,</w:t>
      </w:r>
      <w:r w:rsidR="00057708" w:rsidRPr="00D21654">
        <w:rPr>
          <w:rFonts w:ascii="Times New Roman" w:hAnsi="Times New Roman" w:cs="Times New Roman"/>
          <w:bCs/>
          <w:sz w:val="24"/>
          <w:szCs w:val="24"/>
        </w:rPr>
        <w:t xml:space="preserve"> por la calidad en la formación de sus egresados</w:t>
      </w:r>
      <w:r w:rsidR="00436370">
        <w:rPr>
          <w:rFonts w:ascii="Times New Roman" w:hAnsi="Times New Roman" w:cs="Times New Roman"/>
          <w:bCs/>
          <w:sz w:val="24"/>
          <w:szCs w:val="24"/>
        </w:rPr>
        <w:t>,</w:t>
      </w:r>
      <w:r w:rsidR="00057708" w:rsidRPr="00D21654">
        <w:rPr>
          <w:rFonts w:ascii="Times New Roman" w:hAnsi="Times New Roman" w:cs="Times New Roman"/>
          <w:bCs/>
          <w:sz w:val="24"/>
          <w:szCs w:val="24"/>
        </w:rPr>
        <w:t xml:space="preserve"> en el ámbito nacional e </w:t>
      </w:r>
      <w:r w:rsidR="00BA1FB7" w:rsidRPr="00D21654">
        <w:rPr>
          <w:rFonts w:ascii="Times New Roman" w:hAnsi="Times New Roman" w:cs="Times New Roman"/>
          <w:bCs/>
          <w:sz w:val="24"/>
          <w:szCs w:val="24"/>
        </w:rPr>
        <w:t>internacional.</w:t>
      </w:r>
    </w:p>
    <w:p w:rsidR="00436370" w:rsidRPr="00BC32B0" w:rsidRDefault="00436370" w:rsidP="00BC32B0">
      <w:pPr>
        <w:autoSpaceDE w:val="0"/>
        <w:autoSpaceDN w:val="0"/>
        <w:adjustRightInd w:val="0"/>
        <w:spacing w:after="0" w:line="360" w:lineRule="auto"/>
        <w:jc w:val="both"/>
        <w:rPr>
          <w:rFonts w:ascii="Times New Roman" w:hAnsi="Times New Roman" w:cs="Times New Roman"/>
          <w:color w:val="000000"/>
          <w:sz w:val="24"/>
          <w:szCs w:val="24"/>
        </w:rPr>
      </w:pPr>
    </w:p>
    <w:p w:rsidR="00F4540F" w:rsidRPr="00BC32B0" w:rsidRDefault="00F4540F" w:rsidP="00F4540F">
      <w:pPr>
        <w:spacing w:line="360" w:lineRule="auto"/>
        <w:jc w:val="both"/>
        <w:rPr>
          <w:rFonts w:ascii="Times New Roman" w:hAnsi="Times New Roman" w:cs="Times New Roman"/>
          <w:b/>
          <w:sz w:val="24"/>
          <w:szCs w:val="24"/>
        </w:rPr>
      </w:pPr>
      <w:r w:rsidRPr="00BC32B0">
        <w:rPr>
          <w:rFonts w:ascii="Times New Roman" w:hAnsi="Times New Roman" w:cs="Times New Roman"/>
          <w:b/>
          <w:sz w:val="24"/>
          <w:szCs w:val="24"/>
        </w:rPr>
        <w:t>Controversia</w:t>
      </w:r>
    </w:p>
    <w:p w:rsidR="00F4540F" w:rsidRPr="007918A1" w:rsidRDefault="00F4540F" w:rsidP="00F4540F">
      <w:pPr>
        <w:spacing w:line="360" w:lineRule="auto"/>
        <w:jc w:val="both"/>
        <w:rPr>
          <w:rFonts w:ascii="Times New Roman" w:hAnsi="Times New Roman" w:cs="Times New Roman"/>
          <w:sz w:val="24"/>
          <w:szCs w:val="24"/>
        </w:rPr>
      </w:pPr>
      <w:r w:rsidRPr="007918A1">
        <w:rPr>
          <w:rFonts w:ascii="Times New Roman" w:hAnsi="Times New Roman" w:cs="Times New Roman"/>
          <w:sz w:val="24"/>
          <w:szCs w:val="24"/>
        </w:rPr>
        <w:t xml:space="preserve">Como un primer cuestionamiento respecto a la aplicación de las políticas oficiales sobre el posgrado en México </w:t>
      </w:r>
      <w:r w:rsidR="00085159">
        <w:rPr>
          <w:rFonts w:ascii="Times New Roman" w:hAnsi="Times New Roman" w:cs="Times New Roman"/>
          <w:sz w:val="24"/>
          <w:szCs w:val="24"/>
        </w:rPr>
        <w:t>con relación a</w:t>
      </w:r>
      <w:r w:rsidRPr="007918A1">
        <w:rPr>
          <w:rFonts w:ascii="Times New Roman" w:hAnsi="Times New Roman" w:cs="Times New Roman"/>
          <w:sz w:val="24"/>
          <w:szCs w:val="24"/>
        </w:rPr>
        <w:t xml:space="preserve"> las condiciones materiales de funcionamiento y operación, Arredondo expresa que, en muchos casos, no corresponden a lo que se pretende con este tipo de estudios y que las posibilidades de formación de recursos de alto nivel a menudo no existen: “La mayoría de los programas no cuenta con las instalaciones adecuadas, </w:t>
      </w:r>
      <w:r w:rsidR="00085159">
        <w:rPr>
          <w:rFonts w:ascii="Times New Roman" w:hAnsi="Times New Roman" w:cs="Times New Roman"/>
          <w:sz w:val="24"/>
          <w:szCs w:val="24"/>
        </w:rPr>
        <w:t xml:space="preserve">estas </w:t>
      </w:r>
      <w:r w:rsidRPr="007918A1">
        <w:rPr>
          <w:rFonts w:ascii="Times New Roman" w:hAnsi="Times New Roman" w:cs="Times New Roman"/>
          <w:sz w:val="24"/>
          <w:szCs w:val="24"/>
        </w:rPr>
        <w:t>no han sido concebidas para que los estudiantes puedan “trabajar”, sino s</w:t>
      </w:r>
      <w:r w:rsidR="00085159">
        <w:rPr>
          <w:rFonts w:ascii="Times New Roman" w:hAnsi="Times New Roman" w:cs="Times New Roman"/>
          <w:sz w:val="24"/>
          <w:szCs w:val="24"/>
        </w:rPr>
        <w:t>o</w:t>
      </w:r>
      <w:r w:rsidRPr="007918A1">
        <w:rPr>
          <w:rFonts w:ascii="Times New Roman" w:hAnsi="Times New Roman" w:cs="Times New Roman"/>
          <w:sz w:val="24"/>
          <w:szCs w:val="24"/>
        </w:rPr>
        <w:t>lo para que “tomen clases”, incluso a veces en el caso de becarios de tiempo completo. De igual manera en el caso de los profesores, la distribución de espacios y tiempos, dentro de los programas, es un factor con fr</w:t>
      </w:r>
      <w:r w:rsidR="000E44DC">
        <w:rPr>
          <w:rFonts w:ascii="Times New Roman" w:hAnsi="Times New Roman" w:cs="Times New Roman"/>
          <w:sz w:val="24"/>
          <w:szCs w:val="24"/>
        </w:rPr>
        <w:t xml:space="preserve">ecuencia soslayado” (Arredondo, </w:t>
      </w:r>
      <w:r w:rsidRPr="007918A1">
        <w:rPr>
          <w:rFonts w:ascii="Times New Roman" w:hAnsi="Times New Roman" w:cs="Times New Roman"/>
          <w:sz w:val="24"/>
          <w:szCs w:val="24"/>
        </w:rPr>
        <w:t>2008</w:t>
      </w:r>
      <w:r w:rsidR="00085159">
        <w:rPr>
          <w:rFonts w:ascii="Times New Roman" w:hAnsi="Times New Roman" w:cs="Times New Roman"/>
          <w:sz w:val="24"/>
          <w:szCs w:val="24"/>
        </w:rPr>
        <w:t xml:space="preserve">, p. </w:t>
      </w:r>
      <w:r w:rsidRPr="007918A1">
        <w:rPr>
          <w:rFonts w:ascii="Times New Roman" w:hAnsi="Times New Roman" w:cs="Times New Roman"/>
          <w:sz w:val="24"/>
          <w:szCs w:val="24"/>
        </w:rPr>
        <w:t xml:space="preserve">6). </w:t>
      </w:r>
      <w:r w:rsidR="00085159">
        <w:rPr>
          <w:rFonts w:ascii="Times New Roman" w:hAnsi="Times New Roman" w:cs="Times New Roman"/>
          <w:sz w:val="24"/>
          <w:szCs w:val="24"/>
        </w:rPr>
        <w:t>L</w:t>
      </w:r>
      <w:r w:rsidRPr="007918A1">
        <w:rPr>
          <w:rFonts w:ascii="Times New Roman" w:hAnsi="Times New Roman" w:cs="Times New Roman"/>
          <w:sz w:val="24"/>
          <w:szCs w:val="24"/>
        </w:rPr>
        <w:t xml:space="preserve">o mismo acontece con los servicios de infraestructura física y tecnológica de apoyo a las diversas cohortes de estudiantes en </w:t>
      </w:r>
      <w:r w:rsidR="000E44DC">
        <w:rPr>
          <w:rFonts w:ascii="Times New Roman" w:hAnsi="Times New Roman" w:cs="Times New Roman"/>
          <w:sz w:val="24"/>
          <w:szCs w:val="24"/>
        </w:rPr>
        <w:t xml:space="preserve">un alto porcentaje </w:t>
      </w:r>
      <w:r w:rsidRPr="007918A1">
        <w:rPr>
          <w:rFonts w:ascii="Times New Roman" w:hAnsi="Times New Roman" w:cs="Times New Roman"/>
          <w:sz w:val="24"/>
          <w:szCs w:val="24"/>
        </w:rPr>
        <w:t>de</w:t>
      </w:r>
      <w:r w:rsidR="000E44DC">
        <w:rPr>
          <w:rFonts w:ascii="Times New Roman" w:hAnsi="Times New Roman" w:cs="Times New Roman"/>
          <w:sz w:val="24"/>
          <w:szCs w:val="24"/>
        </w:rPr>
        <w:t xml:space="preserve"> las IES</w:t>
      </w:r>
      <w:r w:rsidRPr="007918A1">
        <w:rPr>
          <w:rFonts w:ascii="Times New Roman" w:hAnsi="Times New Roman" w:cs="Times New Roman"/>
          <w:sz w:val="24"/>
          <w:szCs w:val="24"/>
        </w:rPr>
        <w:t>.</w:t>
      </w:r>
    </w:p>
    <w:p w:rsidR="00057708" w:rsidRDefault="00F4540F" w:rsidP="00E23B51">
      <w:pPr>
        <w:spacing w:line="360" w:lineRule="auto"/>
        <w:jc w:val="both"/>
        <w:rPr>
          <w:rFonts w:ascii="Times New Roman" w:hAnsi="Times New Roman" w:cs="Times New Roman"/>
          <w:bCs/>
          <w:sz w:val="24"/>
          <w:szCs w:val="24"/>
        </w:rPr>
      </w:pPr>
      <w:r w:rsidRPr="007918A1">
        <w:rPr>
          <w:rFonts w:ascii="Times New Roman" w:hAnsi="Times New Roman" w:cs="Times New Roman"/>
          <w:sz w:val="24"/>
          <w:szCs w:val="24"/>
        </w:rPr>
        <w:t>En términos globales</w:t>
      </w:r>
      <w:r w:rsidR="00085159">
        <w:rPr>
          <w:rFonts w:ascii="Times New Roman" w:hAnsi="Times New Roman" w:cs="Times New Roman"/>
          <w:sz w:val="24"/>
          <w:szCs w:val="24"/>
        </w:rPr>
        <w:t>,</w:t>
      </w:r>
      <w:r w:rsidRPr="007918A1">
        <w:rPr>
          <w:rFonts w:ascii="Times New Roman" w:hAnsi="Times New Roman" w:cs="Times New Roman"/>
          <w:sz w:val="24"/>
          <w:szCs w:val="24"/>
        </w:rPr>
        <w:t xml:space="preserve"> </w:t>
      </w:r>
      <w:r w:rsidRPr="007918A1">
        <w:rPr>
          <w:rFonts w:ascii="Times New Roman" w:hAnsi="Times New Roman" w:cs="Times New Roman"/>
          <w:bCs/>
          <w:sz w:val="24"/>
          <w:szCs w:val="24"/>
        </w:rPr>
        <w:t xml:space="preserve">en los instrumentos estratégicos </w:t>
      </w:r>
      <w:r w:rsidR="006E2EDA">
        <w:rPr>
          <w:rFonts w:ascii="Times New Roman" w:hAnsi="Times New Roman" w:cs="Times New Roman"/>
          <w:bCs/>
          <w:sz w:val="24"/>
          <w:szCs w:val="24"/>
        </w:rPr>
        <w:t xml:space="preserve">de política pública </w:t>
      </w:r>
      <w:r w:rsidRPr="007918A1">
        <w:rPr>
          <w:rFonts w:ascii="Times New Roman" w:hAnsi="Times New Roman" w:cs="Times New Roman"/>
          <w:bCs/>
          <w:sz w:val="24"/>
          <w:szCs w:val="24"/>
        </w:rPr>
        <w:t xml:space="preserve">de desarrollo nacional y del sector educativo predomina </w:t>
      </w:r>
      <w:r w:rsidR="00085159">
        <w:rPr>
          <w:rFonts w:ascii="Times New Roman" w:hAnsi="Times New Roman" w:cs="Times New Roman"/>
          <w:bCs/>
          <w:sz w:val="24"/>
          <w:szCs w:val="24"/>
        </w:rPr>
        <w:t>(</w:t>
      </w:r>
      <w:r w:rsidRPr="007918A1">
        <w:rPr>
          <w:rFonts w:ascii="Times New Roman" w:hAnsi="Times New Roman" w:cs="Times New Roman"/>
          <w:bCs/>
          <w:sz w:val="24"/>
          <w:szCs w:val="24"/>
        </w:rPr>
        <w:t>en el gobierno federal</w:t>
      </w:r>
      <w:r w:rsidR="00085159">
        <w:rPr>
          <w:rFonts w:ascii="Times New Roman" w:hAnsi="Times New Roman" w:cs="Times New Roman"/>
          <w:bCs/>
          <w:sz w:val="24"/>
          <w:szCs w:val="24"/>
        </w:rPr>
        <w:t>)</w:t>
      </w:r>
      <w:r w:rsidRPr="007918A1">
        <w:rPr>
          <w:rFonts w:ascii="Times New Roman" w:hAnsi="Times New Roman" w:cs="Times New Roman"/>
          <w:bCs/>
          <w:sz w:val="24"/>
          <w:szCs w:val="24"/>
        </w:rPr>
        <w:t xml:space="preserve"> una visión más política que pedagógica respecto a la función y resultados de la educación. Por ejemplo, reiterar a manera de esl</w:t>
      </w:r>
      <w:r w:rsidR="00757D43">
        <w:rPr>
          <w:rFonts w:ascii="Times New Roman" w:hAnsi="Times New Roman" w:cs="Times New Roman"/>
          <w:bCs/>
          <w:sz w:val="24"/>
          <w:szCs w:val="24"/>
        </w:rPr>
        <w:t>o</w:t>
      </w:r>
      <w:r w:rsidRPr="007918A1">
        <w:rPr>
          <w:rFonts w:ascii="Times New Roman" w:hAnsi="Times New Roman" w:cs="Times New Roman"/>
          <w:bCs/>
          <w:sz w:val="24"/>
          <w:szCs w:val="24"/>
        </w:rPr>
        <w:t>gan que de la educación</w:t>
      </w:r>
      <w:r w:rsidR="006E2EDA">
        <w:rPr>
          <w:rFonts w:ascii="Times New Roman" w:hAnsi="Times New Roman" w:cs="Times New Roman"/>
          <w:bCs/>
          <w:sz w:val="24"/>
          <w:szCs w:val="24"/>
        </w:rPr>
        <w:t xml:space="preserve"> y de los posgrados de calidad </w:t>
      </w:r>
      <w:r w:rsidRPr="007918A1">
        <w:rPr>
          <w:rFonts w:ascii="Times New Roman" w:hAnsi="Times New Roman" w:cs="Times New Roman"/>
          <w:bCs/>
          <w:sz w:val="24"/>
          <w:szCs w:val="24"/>
        </w:rPr>
        <w:t xml:space="preserve">depende el desarrollo del país </w:t>
      </w:r>
      <w:r w:rsidR="00085159">
        <w:rPr>
          <w:rFonts w:ascii="Times New Roman" w:hAnsi="Times New Roman" w:cs="Times New Roman"/>
          <w:bCs/>
          <w:sz w:val="24"/>
          <w:szCs w:val="24"/>
        </w:rPr>
        <w:t>significa s</w:t>
      </w:r>
      <w:r w:rsidRPr="007918A1">
        <w:rPr>
          <w:rFonts w:ascii="Times New Roman" w:hAnsi="Times New Roman" w:cs="Times New Roman"/>
          <w:bCs/>
          <w:sz w:val="24"/>
          <w:szCs w:val="24"/>
        </w:rPr>
        <w:t>eguir manteniendo una visión reduccionista. Como bien menciona Yáñez</w:t>
      </w:r>
      <w:r w:rsidR="00040A93">
        <w:rPr>
          <w:rFonts w:ascii="Times New Roman" w:hAnsi="Times New Roman" w:cs="Times New Roman"/>
          <w:bCs/>
          <w:sz w:val="24"/>
          <w:szCs w:val="24"/>
        </w:rPr>
        <w:t>,</w:t>
      </w:r>
      <w:r w:rsidRPr="007918A1">
        <w:rPr>
          <w:rFonts w:ascii="Times New Roman" w:hAnsi="Times New Roman" w:cs="Times New Roman"/>
          <w:bCs/>
          <w:sz w:val="24"/>
          <w:szCs w:val="24"/>
        </w:rPr>
        <w:t xml:space="preserve"> “descargar en la escuela tal responsabilidad es una manera de eludir otras esferas de </w:t>
      </w:r>
      <w:r w:rsidRPr="007918A1">
        <w:rPr>
          <w:rFonts w:ascii="Times New Roman" w:hAnsi="Times New Roman" w:cs="Times New Roman"/>
          <w:bCs/>
          <w:sz w:val="24"/>
          <w:szCs w:val="24"/>
        </w:rPr>
        <w:lastRenderedPageBreak/>
        <w:t>acción gubernamental y de otros autores, cuyo proceder condiciona el actuar de la escuela y los maestros” (Yánez, 2014</w:t>
      </w:r>
      <w:r w:rsidR="00040A93">
        <w:rPr>
          <w:rFonts w:ascii="Times New Roman" w:hAnsi="Times New Roman" w:cs="Times New Roman"/>
          <w:bCs/>
          <w:sz w:val="24"/>
          <w:szCs w:val="24"/>
        </w:rPr>
        <w:t>, p.</w:t>
      </w:r>
      <w:r w:rsidRPr="007918A1">
        <w:rPr>
          <w:rFonts w:ascii="Times New Roman" w:hAnsi="Times New Roman" w:cs="Times New Roman"/>
          <w:bCs/>
          <w:sz w:val="24"/>
          <w:szCs w:val="24"/>
        </w:rPr>
        <w:t xml:space="preserve"> 19). Esta visión parcial </w:t>
      </w:r>
      <w:r w:rsidR="00040A93">
        <w:rPr>
          <w:rFonts w:ascii="Times New Roman" w:hAnsi="Times New Roman" w:cs="Times New Roman"/>
          <w:bCs/>
          <w:sz w:val="24"/>
          <w:szCs w:val="24"/>
        </w:rPr>
        <w:t>sobre</w:t>
      </w:r>
      <w:r w:rsidRPr="007918A1">
        <w:rPr>
          <w:rFonts w:ascii="Times New Roman" w:hAnsi="Times New Roman" w:cs="Times New Roman"/>
          <w:bCs/>
          <w:sz w:val="24"/>
          <w:szCs w:val="24"/>
        </w:rPr>
        <w:t xml:space="preserve"> la</w:t>
      </w:r>
      <w:r w:rsidR="00D75FC5">
        <w:rPr>
          <w:rFonts w:ascii="Times New Roman" w:hAnsi="Times New Roman" w:cs="Times New Roman"/>
          <w:bCs/>
          <w:sz w:val="24"/>
          <w:szCs w:val="24"/>
        </w:rPr>
        <w:t>s posibilidades reales</w:t>
      </w:r>
      <w:r w:rsidRPr="007918A1">
        <w:rPr>
          <w:rFonts w:ascii="Times New Roman" w:hAnsi="Times New Roman" w:cs="Times New Roman"/>
          <w:bCs/>
          <w:sz w:val="24"/>
          <w:szCs w:val="24"/>
        </w:rPr>
        <w:t xml:space="preserve"> </w:t>
      </w:r>
      <w:r w:rsidR="000E44DC">
        <w:rPr>
          <w:rFonts w:ascii="Times New Roman" w:hAnsi="Times New Roman" w:cs="Times New Roman"/>
          <w:bCs/>
          <w:sz w:val="24"/>
          <w:szCs w:val="24"/>
        </w:rPr>
        <w:t>de la educación</w:t>
      </w:r>
      <w:r w:rsidR="0039061E">
        <w:rPr>
          <w:rFonts w:ascii="Times New Roman" w:hAnsi="Times New Roman" w:cs="Times New Roman"/>
          <w:bCs/>
          <w:sz w:val="24"/>
          <w:szCs w:val="24"/>
        </w:rPr>
        <w:t xml:space="preserve"> no es nueva</w:t>
      </w:r>
      <w:r w:rsidRPr="007918A1">
        <w:rPr>
          <w:rFonts w:ascii="Times New Roman" w:hAnsi="Times New Roman" w:cs="Times New Roman"/>
          <w:bCs/>
          <w:sz w:val="24"/>
          <w:szCs w:val="24"/>
        </w:rPr>
        <w:t xml:space="preserve">, </w:t>
      </w:r>
      <w:r w:rsidR="0039061E">
        <w:rPr>
          <w:rFonts w:ascii="Times New Roman" w:hAnsi="Times New Roman" w:cs="Times New Roman"/>
          <w:bCs/>
          <w:sz w:val="24"/>
          <w:szCs w:val="24"/>
        </w:rPr>
        <w:t xml:space="preserve">ya </w:t>
      </w:r>
      <w:r w:rsidRPr="007918A1">
        <w:rPr>
          <w:rFonts w:ascii="Times New Roman" w:hAnsi="Times New Roman" w:cs="Times New Roman"/>
          <w:bCs/>
          <w:sz w:val="24"/>
          <w:szCs w:val="24"/>
        </w:rPr>
        <w:t>desde la déc</w:t>
      </w:r>
      <w:r w:rsidR="006E2EDA">
        <w:rPr>
          <w:rFonts w:ascii="Times New Roman" w:hAnsi="Times New Roman" w:cs="Times New Roman"/>
          <w:bCs/>
          <w:sz w:val="24"/>
          <w:szCs w:val="24"/>
        </w:rPr>
        <w:t xml:space="preserve">ada de los </w:t>
      </w:r>
      <w:r w:rsidR="00040A93">
        <w:rPr>
          <w:rFonts w:ascii="Times New Roman" w:hAnsi="Times New Roman" w:cs="Times New Roman"/>
          <w:bCs/>
          <w:sz w:val="24"/>
          <w:szCs w:val="24"/>
        </w:rPr>
        <w:t xml:space="preserve">ochenta </w:t>
      </w:r>
      <w:r w:rsidR="006E2EDA">
        <w:rPr>
          <w:rFonts w:ascii="Times New Roman" w:hAnsi="Times New Roman" w:cs="Times New Roman"/>
          <w:bCs/>
          <w:sz w:val="24"/>
          <w:szCs w:val="24"/>
        </w:rPr>
        <w:t xml:space="preserve">del siglo pasado </w:t>
      </w:r>
      <w:r w:rsidRPr="007918A1">
        <w:rPr>
          <w:rFonts w:ascii="Times New Roman" w:hAnsi="Times New Roman" w:cs="Times New Roman"/>
          <w:bCs/>
          <w:sz w:val="24"/>
          <w:szCs w:val="24"/>
        </w:rPr>
        <w:t xml:space="preserve">se </w:t>
      </w:r>
      <w:r w:rsidR="00040A93">
        <w:rPr>
          <w:rFonts w:ascii="Times New Roman" w:hAnsi="Times New Roman" w:cs="Times New Roman"/>
          <w:bCs/>
          <w:sz w:val="24"/>
          <w:szCs w:val="24"/>
        </w:rPr>
        <w:t>ha repetido</w:t>
      </w:r>
      <w:r w:rsidR="006E2EDA">
        <w:rPr>
          <w:rFonts w:ascii="Times New Roman" w:hAnsi="Times New Roman" w:cs="Times New Roman"/>
          <w:bCs/>
          <w:sz w:val="24"/>
          <w:szCs w:val="24"/>
        </w:rPr>
        <w:t xml:space="preserve"> de m</w:t>
      </w:r>
      <w:r w:rsidR="00040A93">
        <w:rPr>
          <w:rFonts w:ascii="Times New Roman" w:hAnsi="Times New Roman" w:cs="Times New Roman"/>
          <w:bCs/>
          <w:sz w:val="24"/>
          <w:szCs w:val="24"/>
        </w:rPr>
        <w:t>anera constante</w:t>
      </w:r>
      <w:r w:rsidRPr="007918A1">
        <w:rPr>
          <w:rFonts w:ascii="Times New Roman" w:hAnsi="Times New Roman" w:cs="Times New Roman"/>
          <w:bCs/>
          <w:sz w:val="24"/>
          <w:szCs w:val="24"/>
        </w:rPr>
        <w:t xml:space="preserve"> que la educación de calidad es la solución </w:t>
      </w:r>
      <w:r w:rsidR="00040A93">
        <w:rPr>
          <w:rFonts w:ascii="Times New Roman" w:hAnsi="Times New Roman" w:cs="Times New Roman"/>
          <w:bCs/>
          <w:sz w:val="24"/>
          <w:szCs w:val="24"/>
        </w:rPr>
        <w:t>a</w:t>
      </w:r>
      <w:r w:rsidRPr="007918A1">
        <w:rPr>
          <w:rFonts w:ascii="Times New Roman" w:hAnsi="Times New Roman" w:cs="Times New Roman"/>
          <w:bCs/>
          <w:sz w:val="24"/>
          <w:szCs w:val="24"/>
        </w:rPr>
        <w:t xml:space="preserve"> los problemas y </w:t>
      </w:r>
      <w:r w:rsidR="00040A93">
        <w:rPr>
          <w:rFonts w:ascii="Times New Roman" w:hAnsi="Times New Roman" w:cs="Times New Roman"/>
          <w:bCs/>
          <w:sz w:val="24"/>
          <w:szCs w:val="24"/>
        </w:rPr>
        <w:t>a</w:t>
      </w:r>
      <w:r w:rsidRPr="007918A1">
        <w:rPr>
          <w:rFonts w:ascii="Times New Roman" w:hAnsi="Times New Roman" w:cs="Times New Roman"/>
          <w:bCs/>
          <w:sz w:val="24"/>
          <w:szCs w:val="24"/>
        </w:rPr>
        <w:t xml:space="preserve"> las brechas cognitivas y tecnológicas que agobian a nuestros países. </w:t>
      </w:r>
      <w:r w:rsidR="002C41BD">
        <w:rPr>
          <w:rFonts w:ascii="Times New Roman" w:hAnsi="Times New Roman" w:cs="Times New Roman"/>
          <w:bCs/>
          <w:sz w:val="24"/>
          <w:szCs w:val="24"/>
        </w:rPr>
        <w:t>L</w:t>
      </w:r>
      <w:r w:rsidRPr="007918A1">
        <w:rPr>
          <w:rFonts w:ascii="Times New Roman" w:hAnsi="Times New Roman" w:cs="Times New Roman"/>
          <w:bCs/>
          <w:sz w:val="24"/>
          <w:szCs w:val="24"/>
        </w:rPr>
        <w:t xml:space="preserve">os investigadores </w:t>
      </w:r>
      <w:r w:rsidR="002C41BD">
        <w:rPr>
          <w:rFonts w:ascii="Times New Roman" w:hAnsi="Times New Roman" w:cs="Times New Roman"/>
          <w:bCs/>
          <w:sz w:val="24"/>
          <w:szCs w:val="24"/>
        </w:rPr>
        <w:t>debe</w:t>
      </w:r>
      <w:r w:rsidR="0039061E">
        <w:rPr>
          <w:rFonts w:ascii="Times New Roman" w:hAnsi="Times New Roman" w:cs="Times New Roman"/>
          <w:bCs/>
          <w:sz w:val="24"/>
          <w:szCs w:val="24"/>
        </w:rPr>
        <w:t>rían tener cuidado con eso</w:t>
      </w:r>
      <w:r w:rsidRPr="007918A1">
        <w:rPr>
          <w:rFonts w:ascii="Times New Roman" w:hAnsi="Times New Roman" w:cs="Times New Roman"/>
          <w:bCs/>
          <w:sz w:val="24"/>
          <w:szCs w:val="24"/>
        </w:rPr>
        <w:t>.</w:t>
      </w:r>
    </w:p>
    <w:p w:rsidR="00765A01" w:rsidRPr="004D46C6" w:rsidRDefault="00765A01" w:rsidP="004D46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modo similar, instituciones afines al </w:t>
      </w:r>
      <w:proofErr w:type="spellStart"/>
      <w:r>
        <w:rPr>
          <w:rFonts w:ascii="Times New Roman" w:hAnsi="Times New Roman" w:cs="Times New Roman"/>
          <w:sz w:val="24"/>
          <w:szCs w:val="24"/>
        </w:rPr>
        <w:t>Conacyt</w:t>
      </w:r>
      <w:proofErr w:type="spellEnd"/>
      <w:r>
        <w:rPr>
          <w:rFonts w:ascii="Times New Roman" w:hAnsi="Times New Roman" w:cs="Times New Roman"/>
          <w:sz w:val="24"/>
          <w:szCs w:val="24"/>
        </w:rPr>
        <w:t xml:space="preserve"> expresan: “S</w:t>
      </w:r>
      <w:r w:rsidR="00D652DE" w:rsidRPr="00765A01">
        <w:rPr>
          <w:rFonts w:ascii="Times New Roman" w:hAnsi="Times New Roman" w:cs="Times New Roman"/>
          <w:sz w:val="24"/>
          <w:szCs w:val="24"/>
        </w:rPr>
        <w:t>e</w:t>
      </w:r>
      <w:r w:rsidRPr="00765A01">
        <w:rPr>
          <w:rFonts w:ascii="Times New Roman" w:hAnsi="Times New Roman" w:cs="Times New Roman"/>
          <w:sz w:val="24"/>
          <w:szCs w:val="24"/>
        </w:rPr>
        <w:t xml:space="preserve"> </w:t>
      </w:r>
      <w:r w:rsidR="00D652DE" w:rsidRPr="00765A01">
        <w:rPr>
          <w:rFonts w:ascii="Times New Roman" w:hAnsi="Times New Roman" w:cs="Times New Roman"/>
          <w:sz w:val="24"/>
          <w:szCs w:val="24"/>
        </w:rPr>
        <w:t>requiere de una reflexión crítica para reorientar las políticas de evaluación nacional a partir de</w:t>
      </w:r>
      <w:r w:rsidRPr="00765A01">
        <w:rPr>
          <w:rFonts w:ascii="Times New Roman" w:hAnsi="Times New Roman" w:cs="Times New Roman"/>
          <w:sz w:val="24"/>
          <w:szCs w:val="24"/>
        </w:rPr>
        <w:t xml:space="preserve"> </w:t>
      </w:r>
      <w:r w:rsidR="00D652DE" w:rsidRPr="00765A01">
        <w:rPr>
          <w:rFonts w:ascii="Times New Roman" w:hAnsi="Times New Roman" w:cs="Times New Roman"/>
          <w:sz w:val="24"/>
          <w:szCs w:val="24"/>
        </w:rPr>
        <w:t>los avances logrados. Por ello, es necesario el análisis de las metodologías y de los esquemas</w:t>
      </w:r>
      <w:r w:rsidRPr="00765A01">
        <w:rPr>
          <w:rFonts w:ascii="Times New Roman" w:hAnsi="Times New Roman" w:cs="Times New Roman"/>
          <w:sz w:val="24"/>
          <w:szCs w:val="24"/>
        </w:rPr>
        <w:t xml:space="preserve"> </w:t>
      </w:r>
      <w:r w:rsidR="00D652DE" w:rsidRPr="00765A01">
        <w:rPr>
          <w:rFonts w:ascii="Times New Roman" w:hAnsi="Times New Roman" w:cs="Times New Roman"/>
          <w:sz w:val="24"/>
          <w:szCs w:val="24"/>
        </w:rPr>
        <w:t>para ponderar la calidad de un posgrado, así como de los criterios a evaluar para estimar la</w:t>
      </w:r>
      <w:r w:rsidRPr="00765A01">
        <w:rPr>
          <w:rFonts w:ascii="Times New Roman" w:hAnsi="Times New Roman" w:cs="Times New Roman"/>
          <w:sz w:val="24"/>
          <w:szCs w:val="24"/>
        </w:rPr>
        <w:t xml:space="preserve"> </w:t>
      </w:r>
      <w:r w:rsidR="00D652DE" w:rsidRPr="00765A01">
        <w:rPr>
          <w:rFonts w:ascii="Times New Roman" w:hAnsi="Times New Roman" w:cs="Times New Roman"/>
          <w:sz w:val="24"/>
          <w:szCs w:val="24"/>
        </w:rPr>
        <w:t>medida en que las formas y procesos instituidos actualmente garantizan una evaluación acorde</w:t>
      </w:r>
      <w:r w:rsidRPr="00765A01">
        <w:rPr>
          <w:rFonts w:ascii="Times New Roman" w:hAnsi="Times New Roman" w:cs="Times New Roman"/>
          <w:sz w:val="24"/>
          <w:szCs w:val="24"/>
        </w:rPr>
        <w:t xml:space="preserve"> </w:t>
      </w:r>
      <w:r w:rsidR="00D652DE" w:rsidRPr="00765A01">
        <w:rPr>
          <w:rFonts w:ascii="Times New Roman" w:hAnsi="Times New Roman" w:cs="Times New Roman"/>
          <w:sz w:val="24"/>
          <w:szCs w:val="24"/>
        </w:rPr>
        <w:t>con la d</w:t>
      </w:r>
      <w:r w:rsidR="004D46C6">
        <w:rPr>
          <w:rFonts w:ascii="Times New Roman" w:hAnsi="Times New Roman" w:cs="Times New Roman"/>
          <w:sz w:val="24"/>
          <w:szCs w:val="24"/>
        </w:rPr>
        <w:t>iversidad del posgrado nacional”</w:t>
      </w:r>
      <w:r w:rsidR="004D46C6" w:rsidRPr="004D46C6">
        <w:rPr>
          <w:rFonts w:ascii="Times New Roman" w:hAnsi="Times New Roman" w:cs="Times New Roman"/>
          <w:bCs/>
          <w:sz w:val="24"/>
          <w:szCs w:val="24"/>
        </w:rPr>
        <w:t xml:space="preserve"> </w:t>
      </w:r>
      <w:r w:rsidR="004D46C6" w:rsidRPr="00A62079">
        <w:rPr>
          <w:rFonts w:ascii="Times New Roman" w:hAnsi="Times New Roman" w:cs="Times New Roman"/>
          <w:bCs/>
          <w:sz w:val="24"/>
          <w:szCs w:val="24"/>
        </w:rPr>
        <w:t>(</w:t>
      </w:r>
      <w:proofErr w:type="spellStart"/>
      <w:r w:rsidR="004D46C6" w:rsidRPr="00A62079">
        <w:rPr>
          <w:rFonts w:ascii="Times New Roman" w:hAnsi="Times New Roman" w:cs="Times New Roman"/>
          <w:bCs/>
          <w:sz w:val="24"/>
          <w:szCs w:val="24"/>
        </w:rPr>
        <w:t>FCCyT</w:t>
      </w:r>
      <w:proofErr w:type="spellEnd"/>
      <w:r w:rsidR="004D46C6" w:rsidRPr="00A62079">
        <w:rPr>
          <w:rFonts w:ascii="Times New Roman" w:hAnsi="Times New Roman" w:cs="Times New Roman"/>
          <w:bCs/>
          <w:sz w:val="24"/>
          <w:szCs w:val="24"/>
        </w:rPr>
        <w:t>, 2012</w:t>
      </w:r>
      <w:r w:rsidR="00C319B3">
        <w:rPr>
          <w:rFonts w:ascii="Times New Roman" w:hAnsi="Times New Roman" w:cs="Times New Roman"/>
          <w:bCs/>
          <w:sz w:val="24"/>
          <w:szCs w:val="24"/>
        </w:rPr>
        <w:t>, p.</w:t>
      </w:r>
      <w:r w:rsidR="004D46C6">
        <w:rPr>
          <w:rFonts w:ascii="Times New Roman" w:hAnsi="Times New Roman" w:cs="Times New Roman"/>
          <w:bCs/>
          <w:sz w:val="24"/>
          <w:szCs w:val="24"/>
        </w:rPr>
        <w:t xml:space="preserve"> 4</w:t>
      </w:r>
      <w:r w:rsidR="004D46C6" w:rsidRPr="00A62079">
        <w:rPr>
          <w:rFonts w:ascii="Times New Roman" w:hAnsi="Times New Roman" w:cs="Times New Roman"/>
          <w:bCs/>
          <w:sz w:val="24"/>
          <w:szCs w:val="24"/>
        </w:rPr>
        <w:t>).</w:t>
      </w:r>
      <w:r w:rsidR="000E44DC">
        <w:rPr>
          <w:rFonts w:ascii="Times New Roman" w:hAnsi="Times New Roman" w:cs="Times New Roman"/>
          <w:bCs/>
          <w:sz w:val="24"/>
          <w:szCs w:val="24"/>
        </w:rPr>
        <w:t xml:space="preserve"> Se evidencia</w:t>
      </w:r>
      <w:r w:rsidR="004D46C6">
        <w:rPr>
          <w:rFonts w:ascii="Times New Roman" w:hAnsi="Times New Roman" w:cs="Times New Roman"/>
          <w:bCs/>
          <w:sz w:val="24"/>
          <w:szCs w:val="24"/>
        </w:rPr>
        <w:t xml:space="preserve"> que aún </w:t>
      </w:r>
      <w:r w:rsidR="004D46C6">
        <w:rPr>
          <w:rFonts w:ascii="Times New Roman" w:hAnsi="Times New Roman" w:cs="Times New Roman"/>
          <w:sz w:val="24"/>
          <w:szCs w:val="24"/>
        </w:rPr>
        <w:t xml:space="preserve">después de más </w:t>
      </w:r>
      <w:r w:rsidRPr="00765A01">
        <w:rPr>
          <w:rFonts w:ascii="Times New Roman" w:hAnsi="Times New Roman" w:cs="Times New Roman"/>
          <w:sz w:val="24"/>
          <w:szCs w:val="24"/>
        </w:rPr>
        <w:t xml:space="preserve">de veinte años de experiencias de evaluación </w:t>
      </w:r>
      <w:r w:rsidR="004D46C6">
        <w:rPr>
          <w:rFonts w:ascii="Times New Roman" w:hAnsi="Times New Roman" w:cs="Times New Roman"/>
          <w:sz w:val="24"/>
          <w:szCs w:val="24"/>
        </w:rPr>
        <w:t xml:space="preserve">de los posgrados ante el </w:t>
      </w:r>
      <w:proofErr w:type="spellStart"/>
      <w:r w:rsidR="004D46C6">
        <w:rPr>
          <w:rFonts w:ascii="Times New Roman" w:hAnsi="Times New Roman" w:cs="Times New Roman"/>
          <w:sz w:val="24"/>
          <w:szCs w:val="24"/>
        </w:rPr>
        <w:t>Conacyt</w:t>
      </w:r>
      <w:proofErr w:type="spellEnd"/>
      <w:r w:rsidR="0012174C">
        <w:rPr>
          <w:rFonts w:ascii="Times New Roman" w:hAnsi="Times New Roman" w:cs="Times New Roman"/>
          <w:sz w:val="24"/>
          <w:szCs w:val="24"/>
        </w:rPr>
        <w:t>,</w:t>
      </w:r>
      <w:r w:rsidR="00623117">
        <w:rPr>
          <w:rFonts w:ascii="Times New Roman" w:hAnsi="Times New Roman" w:cs="Times New Roman"/>
          <w:sz w:val="24"/>
          <w:szCs w:val="24"/>
        </w:rPr>
        <w:t xml:space="preserve"> los modelos únicos no son la mejor respuesta a la formación de recursos humanos de alto nivel</w:t>
      </w:r>
      <w:r w:rsidR="00580657">
        <w:rPr>
          <w:rFonts w:ascii="Times New Roman" w:hAnsi="Times New Roman" w:cs="Times New Roman"/>
          <w:sz w:val="24"/>
          <w:szCs w:val="24"/>
        </w:rPr>
        <w:t xml:space="preserve"> </w:t>
      </w:r>
      <w:r w:rsidR="000E44DC">
        <w:rPr>
          <w:rFonts w:ascii="Times New Roman" w:hAnsi="Times New Roman" w:cs="Times New Roman"/>
          <w:sz w:val="24"/>
          <w:szCs w:val="24"/>
        </w:rPr>
        <w:t>dada</w:t>
      </w:r>
      <w:r w:rsidR="0012174C">
        <w:rPr>
          <w:rFonts w:ascii="Times New Roman" w:hAnsi="Times New Roman" w:cs="Times New Roman"/>
          <w:sz w:val="24"/>
          <w:szCs w:val="24"/>
        </w:rPr>
        <w:t xml:space="preserve"> la complejidad y la multiculturalidad de un país como México.</w:t>
      </w:r>
    </w:p>
    <w:p w:rsidR="00AC77D6" w:rsidRDefault="00AC77D6" w:rsidP="006E2EDA">
      <w:pPr>
        <w:pStyle w:val="Prrafodelista"/>
        <w:spacing w:line="360" w:lineRule="auto"/>
        <w:ind w:left="0"/>
        <w:jc w:val="both"/>
        <w:rPr>
          <w:rFonts w:ascii="Times New Roman" w:hAnsi="Times New Roman" w:cs="Times New Roman"/>
          <w:b/>
          <w:sz w:val="24"/>
          <w:szCs w:val="24"/>
        </w:rPr>
      </w:pPr>
    </w:p>
    <w:p w:rsidR="00057708" w:rsidRPr="00F4540F" w:rsidRDefault="00057708" w:rsidP="006E2EDA">
      <w:pPr>
        <w:pStyle w:val="Prrafodelista"/>
        <w:spacing w:line="360" w:lineRule="auto"/>
        <w:ind w:left="0"/>
        <w:jc w:val="both"/>
        <w:rPr>
          <w:rFonts w:ascii="Times New Roman" w:hAnsi="Times New Roman" w:cs="Times New Roman"/>
          <w:b/>
          <w:sz w:val="24"/>
          <w:szCs w:val="24"/>
        </w:rPr>
      </w:pPr>
      <w:r w:rsidRPr="00F4540F">
        <w:rPr>
          <w:rFonts w:ascii="Times New Roman" w:hAnsi="Times New Roman" w:cs="Times New Roman"/>
          <w:b/>
          <w:sz w:val="24"/>
          <w:szCs w:val="24"/>
        </w:rPr>
        <w:t>Conclusiones</w:t>
      </w:r>
    </w:p>
    <w:p w:rsidR="00057708" w:rsidRPr="00E23B51" w:rsidRDefault="00057708" w:rsidP="00E23B51">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En las últimas décadas en Latinoamérica el significado de los estudios de posgrado se ha transformado y ha contribuido a la construcción de una cultura de calidad d</w:t>
      </w:r>
      <w:r w:rsidR="006E2EDA">
        <w:rPr>
          <w:rFonts w:ascii="Times New Roman" w:hAnsi="Times New Roman" w:cs="Times New Roman"/>
          <w:bCs/>
          <w:sz w:val="24"/>
          <w:szCs w:val="24"/>
        </w:rPr>
        <w:t xml:space="preserve">e los mismos. Para </w:t>
      </w:r>
      <w:proofErr w:type="spellStart"/>
      <w:r w:rsidR="006E2EDA">
        <w:rPr>
          <w:rFonts w:ascii="Times New Roman" w:hAnsi="Times New Roman" w:cs="Times New Roman"/>
          <w:bCs/>
          <w:sz w:val="24"/>
          <w:szCs w:val="24"/>
        </w:rPr>
        <w:t>Fresán</w:t>
      </w:r>
      <w:proofErr w:type="spellEnd"/>
      <w:r w:rsidR="00C319B3">
        <w:rPr>
          <w:rFonts w:ascii="Times New Roman" w:hAnsi="Times New Roman" w:cs="Times New Roman"/>
          <w:bCs/>
          <w:sz w:val="24"/>
          <w:szCs w:val="24"/>
        </w:rPr>
        <w:t>,</w:t>
      </w:r>
      <w:r w:rsidR="006E2EDA">
        <w:rPr>
          <w:rFonts w:ascii="Times New Roman" w:hAnsi="Times New Roman" w:cs="Times New Roman"/>
          <w:bCs/>
          <w:sz w:val="24"/>
          <w:szCs w:val="24"/>
        </w:rPr>
        <w:t xml:space="preserve"> </w:t>
      </w:r>
      <w:r w:rsidRPr="00E23B51">
        <w:rPr>
          <w:rFonts w:ascii="Times New Roman" w:hAnsi="Times New Roman" w:cs="Times New Roman"/>
          <w:bCs/>
          <w:sz w:val="24"/>
          <w:szCs w:val="24"/>
        </w:rPr>
        <w:t>un posgrado vigoroso constituye “una alternativa para asegurar la continuidad y el crecimiento del trabajo científico dentro de las instituciones educativas</w:t>
      </w:r>
      <w:r w:rsidR="00C319B3">
        <w:rPr>
          <w:rFonts w:ascii="Times New Roman" w:hAnsi="Times New Roman" w:cs="Times New Roman"/>
          <w:bCs/>
          <w:sz w:val="24"/>
          <w:szCs w:val="24"/>
        </w:rPr>
        <w:t>,</w:t>
      </w:r>
      <w:r w:rsidRPr="00E23B51">
        <w:rPr>
          <w:rFonts w:ascii="Times New Roman" w:hAnsi="Times New Roman" w:cs="Times New Roman"/>
          <w:bCs/>
          <w:sz w:val="24"/>
          <w:szCs w:val="24"/>
        </w:rPr>
        <w:t xml:space="preserve"> así como el fortalecimiento de líneas de investigación orientadas a la solución de problemas relevantes  del entorno local, nacional e incluso mundial” (</w:t>
      </w:r>
      <w:proofErr w:type="spellStart"/>
      <w:r w:rsidRPr="00E23B51">
        <w:rPr>
          <w:rFonts w:ascii="Times New Roman" w:hAnsi="Times New Roman" w:cs="Times New Roman"/>
          <w:bCs/>
          <w:sz w:val="24"/>
          <w:szCs w:val="24"/>
        </w:rPr>
        <w:t>Fresán</w:t>
      </w:r>
      <w:proofErr w:type="spellEnd"/>
      <w:r w:rsidRPr="00E23B51">
        <w:rPr>
          <w:rFonts w:ascii="Times New Roman" w:hAnsi="Times New Roman" w:cs="Times New Roman"/>
          <w:bCs/>
          <w:sz w:val="24"/>
          <w:szCs w:val="24"/>
        </w:rPr>
        <w:t>, 2013</w:t>
      </w:r>
      <w:r w:rsidR="00C319B3">
        <w:rPr>
          <w:rFonts w:ascii="Times New Roman" w:hAnsi="Times New Roman" w:cs="Times New Roman"/>
          <w:bCs/>
          <w:sz w:val="24"/>
          <w:szCs w:val="24"/>
        </w:rPr>
        <w:t xml:space="preserve">, p. </w:t>
      </w:r>
      <w:r w:rsidRPr="00E23B51">
        <w:rPr>
          <w:rFonts w:ascii="Times New Roman" w:hAnsi="Times New Roman" w:cs="Times New Roman"/>
          <w:bCs/>
          <w:sz w:val="24"/>
          <w:szCs w:val="24"/>
        </w:rPr>
        <w:t>9).</w:t>
      </w:r>
    </w:p>
    <w:p w:rsidR="00057708" w:rsidRPr="00E23B51" w:rsidRDefault="006E2EDA" w:rsidP="00E23B5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w:t>
      </w:r>
      <w:r w:rsidR="00057708" w:rsidRPr="00E23B51">
        <w:rPr>
          <w:rFonts w:ascii="Times New Roman" w:eastAsia="Calibri" w:hAnsi="Times New Roman" w:cs="Times New Roman"/>
          <w:bCs/>
          <w:sz w:val="24"/>
          <w:szCs w:val="24"/>
        </w:rPr>
        <w:t>n nuestra región</w:t>
      </w:r>
      <w:r w:rsidR="009E15A9">
        <w:rPr>
          <w:rFonts w:ascii="Times New Roman" w:eastAsia="Calibri" w:hAnsi="Times New Roman" w:cs="Times New Roman"/>
          <w:bCs/>
          <w:sz w:val="24"/>
          <w:szCs w:val="24"/>
        </w:rPr>
        <w:t>,</w:t>
      </w:r>
      <w:r w:rsidR="00057708" w:rsidRPr="00E23B51">
        <w:rPr>
          <w:rFonts w:ascii="Times New Roman" w:eastAsia="Calibri" w:hAnsi="Times New Roman" w:cs="Times New Roman"/>
          <w:bCs/>
          <w:sz w:val="24"/>
          <w:szCs w:val="24"/>
        </w:rPr>
        <w:t xml:space="preserve"> la política de la reforma de la educación superior y del posgrado</w:t>
      </w:r>
      <w:r w:rsidR="00871CD8">
        <w:rPr>
          <w:rFonts w:ascii="Times New Roman" w:eastAsia="Calibri" w:hAnsi="Times New Roman" w:cs="Times New Roman"/>
          <w:bCs/>
          <w:sz w:val="24"/>
          <w:szCs w:val="24"/>
        </w:rPr>
        <w:t>,</w:t>
      </w:r>
      <w:r w:rsidR="00057708" w:rsidRPr="00E23B5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en particular</w:t>
      </w:r>
      <w:r w:rsidR="00871CD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57708" w:rsidRPr="00E23B51">
        <w:rPr>
          <w:rFonts w:ascii="Times New Roman" w:eastAsia="Calibri" w:hAnsi="Times New Roman" w:cs="Times New Roman"/>
          <w:bCs/>
          <w:sz w:val="24"/>
          <w:szCs w:val="24"/>
        </w:rPr>
        <w:t xml:space="preserve">cobra mayor relevancia en </w:t>
      </w:r>
      <w:r w:rsidR="00871CD8">
        <w:rPr>
          <w:rFonts w:ascii="Times New Roman" w:eastAsia="Calibri" w:hAnsi="Times New Roman" w:cs="Times New Roman"/>
          <w:bCs/>
          <w:sz w:val="24"/>
          <w:szCs w:val="24"/>
        </w:rPr>
        <w:t>los ámbitos nacionales, pues en ocasiones</w:t>
      </w:r>
      <w:r w:rsidR="00057708" w:rsidRPr="00E23B51">
        <w:rPr>
          <w:rFonts w:ascii="Times New Roman" w:eastAsia="Calibri" w:hAnsi="Times New Roman" w:cs="Times New Roman"/>
          <w:bCs/>
          <w:sz w:val="24"/>
          <w:szCs w:val="24"/>
        </w:rPr>
        <w:t xml:space="preserve"> está sesgada por una visión parcializada de la realidad, según se ha podido constatar a lo largo de este trabajo</w:t>
      </w:r>
      <w:r>
        <w:rPr>
          <w:rFonts w:ascii="Times New Roman" w:eastAsia="Calibri" w:hAnsi="Times New Roman" w:cs="Times New Roman"/>
          <w:bCs/>
          <w:sz w:val="24"/>
          <w:szCs w:val="24"/>
        </w:rPr>
        <w:t>.</w:t>
      </w:r>
    </w:p>
    <w:p w:rsidR="00057708" w:rsidRPr="00E23B51" w:rsidRDefault="009E15A9" w:rsidP="00E23B5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En primer lugar</w:t>
      </w:r>
      <w:r w:rsidR="00057708" w:rsidRPr="00E23B51">
        <w:rPr>
          <w:rFonts w:ascii="Times New Roman" w:eastAsia="Calibri" w:hAnsi="Times New Roman" w:cs="Times New Roman"/>
          <w:bCs/>
          <w:sz w:val="24"/>
          <w:szCs w:val="24"/>
        </w:rPr>
        <w:t>, al posgrado público se le a</w:t>
      </w:r>
      <w:r w:rsidR="00954BC8">
        <w:rPr>
          <w:rFonts w:ascii="Times New Roman" w:eastAsia="Calibri" w:hAnsi="Times New Roman" w:cs="Times New Roman"/>
          <w:bCs/>
          <w:sz w:val="24"/>
          <w:szCs w:val="24"/>
        </w:rPr>
        <w:t>signa la función de formar</w:t>
      </w:r>
      <w:r w:rsidR="00057708" w:rsidRPr="00E23B51">
        <w:rPr>
          <w:rFonts w:ascii="Times New Roman" w:eastAsia="Calibri" w:hAnsi="Times New Roman" w:cs="Times New Roman"/>
          <w:bCs/>
          <w:sz w:val="24"/>
          <w:szCs w:val="24"/>
        </w:rPr>
        <w:t xml:space="preserve"> recursos humanos de alto nivel tanto en las instituciones universitarias como en los centros de investigación, así </w:t>
      </w:r>
      <w:r w:rsidR="00057708" w:rsidRPr="00E23B51">
        <w:rPr>
          <w:rFonts w:ascii="Times New Roman" w:eastAsia="Calibri" w:hAnsi="Times New Roman" w:cs="Times New Roman"/>
          <w:bCs/>
          <w:sz w:val="24"/>
          <w:szCs w:val="24"/>
        </w:rPr>
        <w:lastRenderedPageBreak/>
        <w:t>como la de producción, transferencia e innovaci</w:t>
      </w:r>
      <w:r w:rsidR="006E2EDA">
        <w:rPr>
          <w:rFonts w:ascii="Times New Roman" w:eastAsia="Calibri" w:hAnsi="Times New Roman" w:cs="Times New Roman"/>
          <w:bCs/>
          <w:sz w:val="24"/>
          <w:szCs w:val="24"/>
        </w:rPr>
        <w:t xml:space="preserve">ón del conocimiento científico, </w:t>
      </w:r>
      <w:r w:rsidR="00057708" w:rsidRPr="00E23B51">
        <w:rPr>
          <w:rFonts w:ascii="Times New Roman" w:eastAsia="Calibri" w:hAnsi="Times New Roman" w:cs="Times New Roman"/>
          <w:bCs/>
          <w:sz w:val="24"/>
          <w:szCs w:val="24"/>
        </w:rPr>
        <w:t xml:space="preserve">dejando al margen el problema de </w:t>
      </w:r>
      <w:r w:rsidR="00954BC8">
        <w:rPr>
          <w:rFonts w:ascii="Times New Roman" w:eastAsia="Calibri" w:hAnsi="Times New Roman" w:cs="Times New Roman"/>
          <w:bCs/>
          <w:sz w:val="24"/>
          <w:szCs w:val="24"/>
        </w:rPr>
        <w:t xml:space="preserve">la </w:t>
      </w:r>
      <w:r w:rsidR="00057708" w:rsidRPr="00E23B51">
        <w:rPr>
          <w:rFonts w:ascii="Times New Roman" w:eastAsia="Calibri" w:hAnsi="Times New Roman" w:cs="Times New Roman"/>
          <w:bCs/>
          <w:sz w:val="24"/>
          <w:szCs w:val="24"/>
        </w:rPr>
        <w:t xml:space="preserve">poca o </w:t>
      </w:r>
      <w:r w:rsidR="00954BC8">
        <w:rPr>
          <w:rFonts w:ascii="Times New Roman" w:eastAsia="Calibri" w:hAnsi="Times New Roman" w:cs="Times New Roman"/>
          <w:bCs/>
          <w:sz w:val="24"/>
          <w:szCs w:val="24"/>
        </w:rPr>
        <w:t>nula participación del sector privado</w:t>
      </w:r>
      <w:r w:rsidR="00057708" w:rsidRPr="00E23B51">
        <w:rPr>
          <w:rFonts w:ascii="Times New Roman" w:eastAsia="Calibri" w:hAnsi="Times New Roman" w:cs="Times New Roman"/>
          <w:bCs/>
          <w:sz w:val="24"/>
          <w:szCs w:val="24"/>
        </w:rPr>
        <w:t>.</w:t>
      </w:r>
    </w:p>
    <w:p w:rsidR="00057708" w:rsidRDefault="00057708" w:rsidP="00E23B51">
      <w:pPr>
        <w:spacing w:line="360" w:lineRule="auto"/>
        <w:jc w:val="both"/>
        <w:rPr>
          <w:rFonts w:ascii="Times New Roman" w:eastAsia="Times New Roman" w:hAnsi="Times New Roman" w:cs="Times New Roman"/>
          <w:color w:val="444444"/>
          <w:sz w:val="24"/>
          <w:szCs w:val="24"/>
          <w:lang w:eastAsia="es-MX"/>
        </w:rPr>
      </w:pPr>
      <w:r w:rsidRPr="00E23B51">
        <w:rPr>
          <w:rFonts w:ascii="Times New Roman" w:eastAsia="Calibri" w:hAnsi="Times New Roman" w:cs="Times New Roman"/>
          <w:bCs/>
          <w:sz w:val="24"/>
          <w:szCs w:val="24"/>
        </w:rPr>
        <w:t xml:space="preserve">En segundo lugar, las políticas públicas de educación superior y posgrado concentran en </w:t>
      </w:r>
      <w:proofErr w:type="spellStart"/>
      <w:r w:rsidRPr="00E23B51">
        <w:rPr>
          <w:rFonts w:ascii="Times New Roman" w:eastAsia="Calibri" w:hAnsi="Times New Roman" w:cs="Times New Roman"/>
          <w:bCs/>
          <w:sz w:val="24"/>
          <w:szCs w:val="24"/>
        </w:rPr>
        <w:t>Conacyt</w:t>
      </w:r>
      <w:proofErr w:type="spellEnd"/>
      <w:r w:rsidRPr="00E23B51">
        <w:rPr>
          <w:rFonts w:ascii="Times New Roman" w:eastAsia="Calibri" w:hAnsi="Times New Roman" w:cs="Times New Roman"/>
          <w:bCs/>
          <w:sz w:val="24"/>
          <w:szCs w:val="24"/>
        </w:rPr>
        <w:t xml:space="preserve"> la delicada y exigente tarea de formar a los investigadores que requiere nuestro país mediant</w:t>
      </w:r>
      <w:r w:rsidR="00125CD9">
        <w:rPr>
          <w:rFonts w:ascii="Times New Roman" w:eastAsia="Calibri" w:hAnsi="Times New Roman" w:cs="Times New Roman"/>
          <w:bCs/>
          <w:sz w:val="24"/>
          <w:szCs w:val="24"/>
        </w:rPr>
        <w:t>e el PNPC</w:t>
      </w:r>
      <w:r w:rsidR="009E15A9">
        <w:rPr>
          <w:rFonts w:ascii="Times New Roman" w:eastAsia="Calibri" w:hAnsi="Times New Roman" w:cs="Times New Roman"/>
          <w:bCs/>
          <w:sz w:val="24"/>
          <w:szCs w:val="24"/>
        </w:rPr>
        <w:t>,</w:t>
      </w:r>
      <w:r w:rsidR="00125CD9">
        <w:rPr>
          <w:rFonts w:ascii="Times New Roman" w:eastAsia="Calibri" w:hAnsi="Times New Roman" w:cs="Times New Roman"/>
          <w:bCs/>
          <w:sz w:val="24"/>
          <w:szCs w:val="24"/>
        </w:rPr>
        <w:t xml:space="preserve"> que actualmente registra</w:t>
      </w:r>
      <w:r w:rsidRPr="00E23B51">
        <w:rPr>
          <w:rFonts w:ascii="Times New Roman" w:eastAsia="Times New Roman" w:hAnsi="Times New Roman" w:cs="Times New Roman"/>
          <w:color w:val="444444"/>
          <w:sz w:val="24"/>
          <w:szCs w:val="24"/>
          <w:lang w:eastAsia="es-MX"/>
        </w:rPr>
        <w:t xml:space="preserve"> 1</w:t>
      </w:r>
      <w:r w:rsidR="009E15A9">
        <w:rPr>
          <w:rFonts w:ascii="Times New Roman" w:eastAsia="Times New Roman" w:hAnsi="Times New Roman" w:cs="Times New Roman"/>
          <w:color w:val="444444"/>
          <w:sz w:val="24"/>
          <w:szCs w:val="24"/>
          <w:lang w:eastAsia="es-MX"/>
        </w:rPr>
        <w:t xml:space="preserve"> </w:t>
      </w:r>
      <w:r w:rsidRPr="00E23B51">
        <w:rPr>
          <w:rFonts w:ascii="Times New Roman" w:eastAsia="Times New Roman" w:hAnsi="Times New Roman" w:cs="Times New Roman"/>
          <w:color w:val="444444"/>
          <w:sz w:val="24"/>
          <w:szCs w:val="24"/>
          <w:lang w:eastAsia="es-MX"/>
        </w:rPr>
        <w:t>742 programa</w:t>
      </w:r>
      <w:r w:rsidR="00954BC8">
        <w:rPr>
          <w:rFonts w:ascii="Times New Roman" w:eastAsia="Times New Roman" w:hAnsi="Times New Roman" w:cs="Times New Roman"/>
          <w:color w:val="444444"/>
          <w:sz w:val="24"/>
          <w:szCs w:val="24"/>
          <w:lang w:eastAsia="es-MX"/>
        </w:rPr>
        <w:t xml:space="preserve">s en su Padrón, lo que equivale </w:t>
      </w:r>
      <w:r w:rsidRPr="00E23B51">
        <w:rPr>
          <w:rFonts w:ascii="Times New Roman" w:eastAsia="Times New Roman" w:hAnsi="Times New Roman" w:cs="Times New Roman"/>
          <w:color w:val="444444"/>
          <w:sz w:val="24"/>
          <w:szCs w:val="24"/>
          <w:lang w:eastAsia="es-MX"/>
        </w:rPr>
        <w:t>al 25</w:t>
      </w:r>
      <w:r w:rsidR="009E15A9">
        <w:rPr>
          <w:rFonts w:ascii="Times New Roman" w:eastAsia="Times New Roman" w:hAnsi="Times New Roman" w:cs="Times New Roman"/>
          <w:color w:val="444444"/>
          <w:sz w:val="24"/>
          <w:szCs w:val="24"/>
          <w:lang w:eastAsia="es-MX"/>
        </w:rPr>
        <w:t xml:space="preserve"> </w:t>
      </w:r>
      <w:r w:rsidRPr="00E23B51">
        <w:rPr>
          <w:rFonts w:ascii="Times New Roman" w:eastAsia="Times New Roman" w:hAnsi="Times New Roman" w:cs="Times New Roman"/>
          <w:color w:val="444444"/>
          <w:sz w:val="24"/>
          <w:szCs w:val="24"/>
          <w:lang w:eastAsia="es-MX"/>
        </w:rPr>
        <w:t xml:space="preserve">% de la oferta nacional, </w:t>
      </w:r>
      <w:r w:rsidR="00125CD9">
        <w:rPr>
          <w:rFonts w:ascii="Times New Roman" w:eastAsia="Times New Roman" w:hAnsi="Times New Roman" w:cs="Times New Roman"/>
          <w:color w:val="444444"/>
          <w:sz w:val="24"/>
          <w:szCs w:val="24"/>
          <w:lang w:eastAsia="es-MX"/>
        </w:rPr>
        <w:t>razón para conjeturar</w:t>
      </w:r>
      <w:r w:rsidR="00151879">
        <w:rPr>
          <w:rFonts w:ascii="Times New Roman" w:eastAsia="Times New Roman" w:hAnsi="Times New Roman" w:cs="Times New Roman"/>
          <w:color w:val="444444"/>
          <w:sz w:val="24"/>
          <w:szCs w:val="24"/>
          <w:lang w:eastAsia="es-MX"/>
        </w:rPr>
        <w:t xml:space="preserve"> que se ha gestado</w:t>
      </w:r>
      <w:r w:rsidR="00954BC8">
        <w:rPr>
          <w:rFonts w:ascii="Times New Roman" w:eastAsia="Times New Roman" w:hAnsi="Times New Roman" w:cs="Times New Roman"/>
          <w:color w:val="444444"/>
          <w:sz w:val="24"/>
          <w:szCs w:val="24"/>
          <w:lang w:eastAsia="es-MX"/>
        </w:rPr>
        <w:t xml:space="preserve"> una </w:t>
      </w:r>
      <w:r w:rsidRPr="00E23B51">
        <w:rPr>
          <w:rFonts w:ascii="Times New Roman" w:eastAsia="Times New Roman" w:hAnsi="Times New Roman" w:cs="Times New Roman"/>
          <w:color w:val="444444"/>
          <w:sz w:val="24"/>
          <w:szCs w:val="24"/>
          <w:lang w:eastAsia="es-MX"/>
        </w:rPr>
        <w:t>política de privilegio y u</w:t>
      </w:r>
      <w:r w:rsidR="00151879">
        <w:rPr>
          <w:rFonts w:ascii="Times New Roman" w:eastAsia="Times New Roman" w:hAnsi="Times New Roman" w:cs="Times New Roman"/>
          <w:color w:val="444444"/>
          <w:sz w:val="24"/>
          <w:szCs w:val="24"/>
          <w:lang w:eastAsia="es-MX"/>
        </w:rPr>
        <w:t>n tanto discriminatoria que</w:t>
      </w:r>
      <w:r w:rsidRPr="00E23B51">
        <w:rPr>
          <w:rFonts w:ascii="Times New Roman" w:eastAsia="Times New Roman" w:hAnsi="Times New Roman" w:cs="Times New Roman"/>
          <w:color w:val="444444"/>
          <w:sz w:val="24"/>
          <w:szCs w:val="24"/>
          <w:lang w:eastAsia="es-MX"/>
        </w:rPr>
        <w:t xml:space="preserve"> impacta </w:t>
      </w:r>
      <w:r w:rsidR="00151879">
        <w:rPr>
          <w:rFonts w:ascii="Times New Roman" w:eastAsia="Times New Roman" w:hAnsi="Times New Roman" w:cs="Times New Roman"/>
          <w:color w:val="444444"/>
          <w:sz w:val="24"/>
          <w:szCs w:val="24"/>
          <w:lang w:eastAsia="es-MX"/>
        </w:rPr>
        <w:t xml:space="preserve">negativamente </w:t>
      </w:r>
      <w:r w:rsidR="009E15A9">
        <w:rPr>
          <w:rFonts w:ascii="Times New Roman" w:eastAsia="Times New Roman" w:hAnsi="Times New Roman" w:cs="Times New Roman"/>
          <w:color w:val="444444"/>
          <w:sz w:val="24"/>
          <w:szCs w:val="24"/>
          <w:lang w:eastAsia="es-MX"/>
        </w:rPr>
        <w:t xml:space="preserve">en </w:t>
      </w:r>
      <w:r w:rsidRPr="00E23B51">
        <w:rPr>
          <w:rFonts w:ascii="Times New Roman" w:eastAsia="Times New Roman" w:hAnsi="Times New Roman" w:cs="Times New Roman"/>
          <w:color w:val="444444"/>
          <w:sz w:val="24"/>
          <w:szCs w:val="24"/>
          <w:lang w:eastAsia="es-MX"/>
        </w:rPr>
        <w:t>la posibilidad de mejoramiento de los posgrados en su conjunto a nivel nacional.</w:t>
      </w:r>
    </w:p>
    <w:p w:rsidR="00975990" w:rsidRPr="00E23B51" w:rsidRDefault="009A4CA7" w:rsidP="00E23B51">
      <w:pPr>
        <w:spacing w:line="360" w:lineRule="auto"/>
        <w:jc w:val="both"/>
        <w:rPr>
          <w:rFonts w:ascii="Times New Roman" w:hAnsi="Times New Roman" w:cs="Times New Roman"/>
          <w:bCs/>
          <w:sz w:val="24"/>
          <w:szCs w:val="24"/>
        </w:rPr>
      </w:pPr>
      <w:r>
        <w:rPr>
          <w:rFonts w:ascii="Times New Roman" w:hAnsi="Times New Roman" w:cs="Times New Roman"/>
          <w:sz w:val="24"/>
          <w:szCs w:val="24"/>
        </w:rPr>
        <w:t>E</w:t>
      </w:r>
      <w:r w:rsidR="00975990" w:rsidRPr="00975990">
        <w:rPr>
          <w:rFonts w:ascii="Times New Roman" w:hAnsi="Times New Roman" w:cs="Times New Roman"/>
          <w:sz w:val="24"/>
          <w:szCs w:val="24"/>
        </w:rPr>
        <w:t xml:space="preserve">n un programa </w:t>
      </w:r>
      <w:r w:rsidR="00F21788">
        <w:rPr>
          <w:rFonts w:ascii="Times New Roman" w:hAnsi="Times New Roman" w:cs="Times New Roman"/>
          <w:sz w:val="24"/>
          <w:szCs w:val="24"/>
        </w:rPr>
        <w:t>de estas dimensiones interviene</w:t>
      </w:r>
      <w:r w:rsidR="00975990" w:rsidRPr="00975990">
        <w:rPr>
          <w:rFonts w:ascii="Times New Roman" w:hAnsi="Times New Roman" w:cs="Times New Roman"/>
          <w:sz w:val="24"/>
          <w:szCs w:val="24"/>
        </w:rPr>
        <w:t xml:space="preserve"> una </w:t>
      </w:r>
      <w:r w:rsidR="005D1991">
        <w:rPr>
          <w:rFonts w:ascii="Times New Roman" w:hAnsi="Times New Roman" w:cs="Times New Roman"/>
          <w:sz w:val="24"/>
          <w:szCs w:val="24"/>
        </w:rPr>
        <w:t xml:space="preserve">compleja </w:t>
      </w:r>
      <w:r w:rsidR="00975990" w:rsidRPr="00975990">
        <w:rPr>
          <w:rFonts w:ascii="Times New Roman" w:hAnsi="Times New Roman" w:cs="Times New Roman"/>
          <w:sz w:val="24"/>
          <w:szCs w:val="24"/>
        </w:rPr>
        <w:t>pluralidad de factores</w:t>
      </w:r>
      <w:r w:rsidR="002A6A36">
        <w:rPr>
          <w:rFonts w:ascii="Times New Roman" w:hAnsi="Times New Roman" w:cs="Times New Roman"/>
          <w:sz w:val="24"/>
          <w:szCs w:val="24"/>
        </w:rPr>
        <w:t>,</w:t>
      </w:r>
      <w:r w:rsidR="00975990" w:rsidRPr="00975990">
        <w:rPr>
          <w:rFonts w:ascii="Times New Roman" w:hAnsi="Times New Roman" w:cs="Times New Roman"/>
          <w:sz w:val="24"/>
          <w:szCs w:val="24"/>
        </w:rPr>
        <w:t xml:space="preserve"> </w:t>
      </w:r>
      <w:r w:rsidR="005D1991">
        <w:rPr>
          <w:rFonts w:ascii="Times New Roman" w:hAnsi="Times New Roman" w:cs="Times New Roman"/>
          <w:sz w:val="24"/>
          <w:szCs w:val="24"/>
        </w:rPr>
        <w:t xml:space="preserve">así que </w:t>
      </w:r>
      <w:r w:rsidR="00975990" w:rsidRPr="00975990">
        <w:rPr>
          <w:rFonts w:ascii="Times New Roman" w:hAnsi="Times New Roman" w:cs="Times New Roman"/>
          <w:sz w:val="24"/>
          <w:szCs w:val="24"/>
        </w:rPr>
        <w:t xml:space="preserve">no es posible </w:t>
      </w:r>
      <w:r>
        <w:rPr>
          <w:rFonts w:ascii="Times New Roman" w:hAnsi="Times New Roman" w:cs="Times New Roman"/>
          <w:sz w:val="24"/>
          <w:szCs w:val="24"/>
        </w:rPr>
        <w:t>que haya</w:t>
      </w:r>
      <w:r w:rsidR="00975990">
        <w:rPr>
          <w:rFonts w:ascii="Times New Roman" w:hAnsi="Times New Roman" w:cs="Times New Roman"/>
          <w:sz w:val="24"/>
          <w:szCs w:val="24"/>
        </w:rPr>
        <w:t xml:space="preserve"> </w:t>
      </w:r>
      <w:r w:rsidR="00975990" w:rsidRPr="00975990">
        <w:rPr>
          <w:rFonts w:ascii="Times New Roman" w:hAnsi="Times New Roman" w:cs="Times New Roman"/>
          <w:sz w:val="24"/>
          <w:szCs w:val="24"/>
        </w:rPr>
        <w:t>práctica</w:t>
      </w:r>
      <w:r w:rsidR="00190E1B">
        <w:rPr>
          <w:rFonts w:ascii="Times New Roman" w:hAnsi="Times New Roman" w:cs="Times New Roman"/>
          <w:sz w:val="24"/>
          <w:szCs w:val="24"/>
        </w:rPr>
        <w:t>s</w:t>
      </w:r>
      <w:r w:rsidR="00975990" w:rsidRPr="00975990">
        <w:rPr>
          <w:rFonts w:ascii="Times New Roman" w:hAnsi="Times New Roman" w:cs="Times New Roman"/>
          <w:sz w:val="24"/>
          <w:szCs w:val="24"/>
        </w:rPr>
        <w:t xml:space="preserve"> de excelencia académica sin </w:t>
      </w:r>
      <w:r>
        <w:rPr>
          <w:rFonts w:ascii="Times New Roman" w:hAnsi="Times New Roman" w:cs="Times New Roman"/>
          <w:sz w:val="24"/>
          <w:szCs w:val="24"/>
        </w:rPr>
        <w:t xml:space="preserve">el </w:t>
      </w:r>
      <w:r w:rsidR="00975990" w:rsidRPr="00975990">
        <w:rPr>
          <w:rFonts w:ascii="Times New Roman" w:hAnsi="Times New Roman" w:cs="Times New Roman"/>
          <w:sz w:val="24"/>
          <w:szCs w:val="24"/>
        </w:rPr>
        <w:t>aporte a</w:t>
      </w:r>
      <w:r w:rsidR="00975990">
        <w:rPr>
          <w:rFonts w:ascii="Times New Roman" w:hAnsi="Times New Roman" w:cs="Times New Roman"/>
          <w:sz w:val="24"/>
          <w:szCs w:val="24"/>
        </w:rPr>
        <w:t>ctivo de los agentes educativos: profesores,</w:t>
      </w:r>
      <w:r w:rsidR="00975990" w:rsidRPr="00975990">
        <w:rPr>
          <w:rFonts w:ascii="Times New Roman" w:hAnsi="Times New Roman" w:cs="Times New Roman"/>
          <w:sz w:val="24"/>
          <w:szCs w:val="24"/>
        </w:rPr>
        <w:t xml:space="preserve"> estudiantes</w:t>
      </w:r>
      <w:r w:rsidR="00975990">
        <w:rPr>
          <w:rFonts w:ascii="Times New Roman" w:hAnsi="Times New Roman" w:cs="Times New Roman"/>
          <w:sz w:val="24"/>
          <w:szCs w:val="24"/>
        </w:rPr>
        <w:t xml:space="preserve"> de </w:t>
      </w:r>
      <w:r w:rsidR="002A6A36">
        <w:rPr>
          <w:rFonts w:ascii="Times New Roman" w:hAnsi="Times New Roman" w:cs="Times New Roman"/>
          <w:sz w:val="24"/>
          <w:szCs w:val="24"/>
        </w:rPr>
        <w:t>posgrado</w:t>
      </w:r>
      <w:r w:rsidR="00975990">
        <w:rPr>
          <w:rFonts w:ascii="Times New Roman" w:hAnsi="Times New Roman" w:cs="Times New Roman"/>
          <w:sz w:val="24"/>
          <w:szCs w:val="24"/>
        </w:rPr>
        <w:t xml:space="preserve"> e institución educativa</w:t>
      </w:r>
      <w:r w:rsidR="002A6A36">
        <w:rPr>
          <w:rFonts w:ascii="Times New Roman" w:hAnsi="Times New Roman" w:cs="Times New Roman"/>
          <w:sz w:val="24"/>
          <w:szCs w:val="24"/>
        </w:rPr>
        <w:t xml:space="preserve">. Esta última, principalmente, tiene el </w:t>
      </w:r>
      <w:r w:rsidR="00975990" w:rsidRPr="00975990">
        <w:rPr>
          <w:rFonts w:ascii="Times New Roman" w:hAnsi="Times New Roman" w:cs="Times New Roman"/>
          <w:iCs/>
          <w:sz w:val="24"/>
          <w:szCs w:val="24"/>
        </w:rPr>
        <w:t xml:space="preserve">compromiso </w:t>
      </w:r>
      <w:r w:rsidR="002479A3">
        <w:rPr>
          <w:rFonts w:ascii="Times New Roman" w:hAnsi="Times New Roman" w:cs="Times New Roman"/>
          <w:iCs/>
          <w:sz w:val="24"/>
          <w:szCs w:val="24"/>
        </w:rPr>
        <w:t xml:space="preserve">de fomentar y </w:t>
      </w:r>
      <w:r w:rsidR="002A6A36">
        <w:rPr>
          <w:rFonts w:ascii="Times New Roman" w:hAnsi="Times New Roman" w:cs="Times New Roman"/>
          <w:iCs/>
          <w:sz w:val="24"/>
          <w:szCs w:val="24"/>
        </w:rPr>
        <w:t>asegurar la calidad de dichos programas. Sin la</w:t>
      </w:r>
      <w:r w:rsidR="00975990" w:rsidRPr="00975990">
        <w:rPr>
          <w:rFonts w:ascii="Times New Roman" w:hAnsi="Times New Roman" w:cs="Times New Roman"/>
          <w:iCs/>
          <w:sz w:val="24"/>
          <w:szCs w:val="24"/>
        </w:rPr>
        <w:t xml:space="preserve"> responsabilidad político-académica de las universidades y centros de investigación</w:t>
      </w:r>
      <w:r>
        <w:rPr>
          <w:rFonts w:ascii="Times New Roman" w:hAnsi="Times New Roman" w:cs="Times New Roman"/>
          <w:iCs/>
          <w:sz w:val="24"/>
          <w:szCs w:val="24"/>
        </w:rPr>
        <w:t>,</w:t>
      </w:r>
      <w:r w:rsidR="00975990" w:rsidRPr="00975990">
        <w:rPr>
          <w:rFonts w:ascii="Times New Roman" w:hAnsi="Times New Roman" w:cs="Times New Roman"/>
          <w:iCs/>
          <w:sz w:val="24"/>
          <w:szCs w:val="24"/>
        </w:rPr>
        <w:t xml:space="preserve"> la </w:t>
      </w:r>
      <w:r w:rsidR="007B6764">
        <w:rPr>
          <w:rFonts w:ascii="Times New Roman" w:hAnsi="Times New Roman" w:cs="Times New Roman"/>
          <w:i/>
          <w:sz w:val="24"/>
          <w:szCs w:val="24"/>
        </w:rPr>
        <w:t>in</w:t>
      </w:r>
      <w:r w:rsidR="002A6A36">
        <w:rPr>
          <w:rFonts w:ascii="Times New Roman" w:hAnsi="Times New Roman" w:cs="Times New Roman"/>
          <w:i/>
          <w:sz w:val="24"/>
          <w:szCs w:val="24"/>
        </w:rPr>
        <w:t>fraestructura científica-tecnológica</w:t>
      </w:r>
      <w:r w:rsidR="00975990" w:rsidRPr="00975990">
        <w:rPr>
          <w:rFonts w:ascii="Times New Roman" w:hAnsi="Times New Roman" w:cs="Times New Roman"/>
          <w:i/>
          <w:sz w:val="24"/>
          <w:szCs w:val="24"/>
        </w:rPr>
        <w:t xml:space="preserve"> y </w:t>
      </w:r>
      <w:r w:rsidR="005D1991" w:rsidRPr="005D1991">
        <w:rPr>
          <w:rFonts w:ascii="Times New Roman" w:hAnsi="Times New Roman" w:cs="Times New Roman"/>
          <w:sz w:val="24"/>
          <w:szCs w:val="24"/>
        </w:rPr>
        <w:t>los</w:t>
      </w:r>
      <w:r w:rsidR="005D1991">
        <w:rPr>
          <w:rFonts w:ascii="Times New Roman" w:hAnsi="Times New Roman" w:cs="Times New Roman"/>
          <w:i/>
          <w:sz w:val="24"/>
          <w:szCs w:val="24"/>
        </w:rPr>
        <w:t xml:space="preserve"> </w:t>
      </w:r>
      <w:r w:rsidR="00975990" w:rsidRPr="00975990">
        <w:rPr>
          <w:rFonts w:ascii="Times New Roman" w:hAnsi="Times New Roman" w:cs="Times New Roman"/>
          <w:i/>
          <w:sz w:val="24"/>
          <w:szCs w:val="24"/>
        </w:rPr>
        <w:t>apoyos al estudiante</w:t>
      </w:r>
      <w:r w:rsidR="00975990" w:rsidRPr="00975990">
        <w:rPr>
          <w:rFonts w:ascii="Times New Roman" w:hAnsi="Times New Roman" w:cs="Times New Roman"/>
          <w:sz w:val="24"/>
          <w:szCs w:val="24"/>
        </w:rPr>
        <w:t xml:space="preserve"> </w:t>
      </w:r>
      <w:r w:rsidR="002A6A36">
        <w:rPr>
          <w:rFonts w:ascii="Times New Roman" w:hAnsi="Times New Roman" w:cs="Times New Roman"/>
          <w:sz w:val="24"/>
          <w:szCs w:val="24"/>
        </w:rPr>
        <w:t>serían espacios y recursos ilusorios.</w:t>
      </w:r>
    </w:p>
    <w:p w:rsidR="00057708" w:rsidRPr="00E23B51" w:rsidRDefault="00057708" w:rsidP="00E23B51">
      <w:pPr>
        <w:spacing w:line="360" w:lineRule="auto"/>
        <w:jc w:val="both"/>
        <w:rPr>
          <w:rFonts w:ascii="Times New Roman" w:eastAsia="Calibri" w:hAnsi="Times New Roman" w:cs="Times New Roman"/>
          <w:sz w:val="24"/>
          <w:szCs w:val="24"/>
        </w:rPr>
      </w:pPr>
      <w:r w:rsidRPr="00E23B51">
        <w:rPr>
          <w:rFonts w:ascii="Times New Roman" w:eastAsia="Calibri" w:hAnsi="Times New Roman" w:cs="Times New Roman"/>
          <w:bCs/>
          <w:sz w:val="24"/>
          <w:szCs w:val="24"/>
        </w:rPr>
        <w:t xml:space="preserve">Finalmente, </w:t>
      </w:r>
      <w:r w:rsidR="001A63B4">
        <w:rPr>
          <w:rFonts w:ascii="Times New Roman" w:eastAsia="Calibri" w:hAnsi="Times New Roman" w:cs="Times New Roman"/>
          <w:bCs/>
          <w:sz w:val="24"/>
          <w:szCs w:val="24"/>
        </w:rPr>
        <w:t xml:space="preserve">es pertinente </w:t>
      </w:r>
      <w:r w:rsidR="002479A3">
        <w:rPr>
          <w:rFonts w:ascii="Times New Roman" w:eastAsia="Calibri" w:hAnsi="Times New Roman" w:cs="Times New Roman"/>
          <w:bCs/>
          <w:sz w:val="24"/>
          <w:szCs w:val="24"/>
        </w:rPr>
        <w:t>asentar</w:t>
      </w:r>
      <w:r w:rsidR="001A63B4">
        <w:rPr>
          <w:rFonts w:ascii="Times New Roman" w:eastAsia="Calibri" w:hAnsi="Times New Roman" w:cs="Times New Roman"/>
          <w:bCs/>
          <w:sz w:val="24"/>
          <w:szCs w:val="24"/>
        </w:rPr>
        <w:t xml:space="preserve"> que</w:t>
      </w:r>
      <w:r w:rsidR="00846529">
        <w:rPr>
          <w:rFonts w:ascii="Times New Roman" w:eastAsia="Calibri" w:hAnsi="Times New Roman" w:cs="Times New Roman"/>
          <w:bCs/>
          <w:sz w:val="24"/>
          <w:szCs w:val="24"/>
        </w:rPr>
        <w:t xml:space="preserve"> si bien</w:t>
      </w:r>
      <w:r w:rsidR="005415CF">
        <w:rPr>
          <w:rFonts w:ascii="Times New Roman" w:eastAsia="Calibri" w:hAnsi="Times New Roman" w:cs="Times New Roman"/>
          <w:bCs/>
          <w:sz w:val="24"/>
          <w:szCs w:val="24"/>
        </w:rPr>
        <w:t xml:space="preserve"> </w:t>
      </w:r>
      <w:r w:rsidR="00FE3910">
        <w:rPr>
          <w:rFonts w:ascii="Times New Roman" w:eastAsia="Calibri" w:hAnsi="Times New Roman" w:cs="Times New Roman"/>
          <w:bCs/>
          <w:sz w:val="24"/>
          <w:szCs w:val="24"/>
        </w:rPr>
        <w:t xml:space="preserve">existe </w:t>
      </w:r>
      <w:r w:rsidRPr="00E23B51">
        <w:rPr>
          <w:rFonts w:ascii="Times New Roman" w:eastAsia="Calibri" w:hAnsi="Times New Roman" w:cs="Times New Roman"/>
          <w:bCs/>
          <w:sz w:val="24"/>
          <w:szCs w:val="24"/>
        </w:rPr>
        <w:t>el</w:t>
      </w:r>
      <w:r w:rsidRPr="00E23B51">
        <w:rPr>
          <w:rFonts w:ascii="Times New Roman" w:eastAsia="Calibri" w:hAnsi="Times New Roman" w:cs="Times New Roman"/>
          <w:sz w:val="24"/>
          <w:szCs w:val="24"/>
        </w:rPr>
        <w:t xml:space="preserve"> </w:t>
      </w:r>
      <w:r w:rsidRPr="00E23B51">
        <w:rPr>
          <w:rFonts w:ascii="Times New Roman" w:eastAsia="Calibri" w:hAnsi="Times New Roman" w:cs="Times New Roman"/>
          <w:i/>
          <w:sz w:val="24"/>
          <w:szCs w:val="24"/>
        </w:rPr>
        <w:t>Marco de Referencia para la Evaluación y Seguimiento de programas de Posgrado</w:t>
      </w:r>
      <w:r w:rsidRPr="00E23B51">
        <w:rPr>
          <w:rFonts w:ascii="Times New Roman" w:eastAsia="Calibri" w:hAnsi="Times New Roman" w:cs="Times New Roman"/>
          <w:sz w:val="24"/>
          <w:szCs w:val="24"/>
        </w:rPr>
        <w:t xml:space="preserve"> </w:t>
      </w:r>
      <w:r w:rsidR="001A63B4" w:rsidRPr="001A63B4">
        <w:rPr>
          <w:rFonts w:ascii="Times New Roman" w:eastAsia="Calibri" w:hAnsi="Times New Roman" w:cs="Times New Roman"/>
          <w:i/>
          <w:sz w:val="24"/>
          <w:szCs w:val="24"/>
        </w:rPr>
        <w:t>de calidad</w:t>
      </w:r>
      <w:r w:rsidR="001A63B4">
        <w:rPr>
          <w:rFonts w:ascii="Times New Roman" w:eastAsia="Calibri" w:hAnsi="Times New Roman" w:cs="Times New Roman"/>
          <w:sz w:val="24"/>
          <w:szCs w:val="24"/>
        </w:rPr>
        <w:t xml:space="preserve"> </w:t>
      </w:r>
      <w:r w:rsidRPr="00E23B51">
        <w:rPr>
          <w:rFonts w:ascii="Times New Roman" w:eastAsia="Calibri" w:hAnsi="Times New Roman" w:cs="Times New Roman"/>
          <w:sz w:val="24"/>
          <w:szCs w:val="24"/>
        </w:rPr>
        <w:t xml:space="preserve">de </w:t>
      </w:r>
      <w:proofErr w:type="spellStart"/>
      <w:r w:rsidRPr="00E23B51">
        <w:rPr>
          <w:rFonts w:ascii="Times New Roman" w:eastAsia="Calibri" w:hAnsi="Times New Roman" w:cs="Times New Roman"/>
          <w:sz w:val="24"/>
          <w:szCs w:val="24"/>
        </w:rPr>
        <w:t>Conacyt</w:t>
      </w:r>
      <w:proofErr w:type="spellEnd"/>
      <w:r w:rsidR="002479A3">
        <w:rPr>
          <w:rFonts w:ascii="Times New Roman" w:eastAsia="Calibri" w:hAnsi="Times New Roman" w:cs="Times New Roman"/>
          <w:sz w:val="24"/>
          <w:szCs w:val="24"/>
        </w:rPr>
        <w:t>,</w:t>
      </w:r>
      <w:r w:rsidR="005415CF">
        <w:rPr>
          <w:rFonts w:ascii="Times New Roman" w:eastAsia="Calibri" w:hAnsi="Times New Roman" w:cs="Times New Roman"/>
          <w:sz w:val="24"/>
          <w:szCs w:val="24"/>
        </w:rPr>
        <w:t xml:space="preserve"> </w:t>
      </w:r>
      <w:r w:rsidR="00FE3910">
        <w:rPr>
          <w:rFonts w:ascii="Times New Roman" w:eastAsia="Calibri" w:hAnsi="Times New Roman" w:cs="Times New Roman"/>
          <w:sz w:val="24"/>
          <w:szCs w:val="24"/>
        </w:rPr>
        <w:t>su éxito en</w:t>
      </w:r>
      <w:r w:rsidRPr="00E23B51">
        <w:rPr>
          <w:rFonts w:ascii="Times New Roman" w:eastAsia="Calibri" w:hAnsi="Times New Roman" w:cs="Times New Roman"/>
          <w:sz w:val="24"/>
          <w:szCs w:val="24"/>
        </w:rPr>
        <w:t xml:space="preserve"> </w:t>
      </w:r>
      <w:r w:rsidR="001A63B4">
        <w:rPr>
          <w:rFonts w:ascii="Times New Roman" w:eastAsia="Calibri" w:hAnsi="Times New Roman" w:cs="Times New Roman"/>
          <w:sz w:val="24"/>
          <w:szCs w:val="24"/>
        </w:rPr>
        <w:t>la formación de recursos humanos de alto nivel</w:t>
      </w:r>
      <w:r w:rsidR="00846529">
        <w:rPr>
          <w:rFonts w:ascii="Times New Roman" w:eastAsia="Calibri" w:hAnsi="Times New Roman" w:cs="Times New Roman"/>
          <w:sz w:val="24"/>
          <w:szCs w:val="24"/>
        </w:rPr>
        <w:t xml:space="preserve"> </w:t>
      </w:r>
      <w:r w:rsidR="005415CF">
        <w:rPr>
          <w:rFonts w:ascii="Times New Roman" w:eastAsia="Calibri" w:hAnsi="Times New Roman" w:cs="Times New Roman"/>
          <w:sz w:val="24"/>
          <w:szCs w:val="24"/>
        </w:rPr>
        <w:t>está mediado por</w:t>
      </w:r>
      <w:r w:rsidR="00846529">
        <w:rPr>
          <w:rFonts w:ascii="Times New Roman" w:eastAsia="Calibri" w:hAnsi="Times New Roman" w:cs="Times New Roman"/>
          <w:sz w:val="24"/>
          <w:szCs w:val="24"/>
        </w:rPr>
        <w:t xml:space="preserve"> </w:t>
      </w:r>
      <w:r w:rsidRPr="00E23B51">
        <w:rPr>
          <w:rFonts w:ascii="Times New Roman" w:eastAsia="Calibri" w:hAnsi="Times New Roman" w:cs="Times New Roman"/>
          <w:sz w:val="24"/>
          <w:szCs w:val="24"/>
        </w:rPr>
        <w:t>espacios físicos e infra</w:t>
      </w:r>
      <w:r w:rsidR="00846529">
        <w:rPr>
          <w:rFonts w:ascii="Times New Roman" w:eastAsia="Calibri" w:hAnsi="Times New Roman" w:cs="Times New Roman"/>
          <w:sz w:val="24"/>
          <w:szCs w:val="24"/>
        </w:rPr>
        <w:t>e</w:t>
      </w:r>
      <w:r w:rsidR="005415CF">
        <w:rPr>
          <w:rFonts w:ascii="Times New Roman" w:eastAsia="Calibri" w:hAnsi="Times New Roman" w:cs="Times New Roman"/>
          <w:sz w:val="24"/>
          <w:szCs w:val="24"/>
        </w:rPr>
        <w:t>structura tecnológica avanzada,</w:t>
      </w:r>
      <w:r w:rsidR="00FE3910">
        <w:rPr>
          <w:rFonts w:ascii="Times New Roman" w:eastAsia="Calibri" w:hAnsi="Times New Roman" w:cs="Times New Roman"/>
          <w:sz w:val="24"/>
          <w:szCs w:val="24"/>
        </w:rPr>
        <w:t xml:space="preserve"> por lo que surge una nueva interrogante</w:t>
      </w:r>
      <w:r w:rsidR="00BB6FC8">
        <w:rPr>
          <w:rFonts w:ascii="Times New Roman" w:eastAsia="Calibri" w:hAnsi="Times New Roman" w:cs="Times New Roman"/>
          <w:sz w:val="24"/>
          <w:szCs w:val="24"/>
        </w:rPr>
        <w:t>: ¿A</w:t>
      </w:r>
      <w:r w:rsidR="00846529">
        <w:rPr>
          <w:rFonts w:ascii="Times New Roman" w:eastAsia="Calibri" w:hAnsi="Times New Roman" w:cs="Times New Roman"/>
          <w:sz w:val="24"/>
          <w:szCs w:val="24"/>
        </w:rPr>
        <w:t xml:space="preserve"> qué se debe la ausencia de</w:t>
      </w:r>
      <w:r w:rsidRPr="00E23B51">
        <w:rPr>
          <w:rFonts w:ascii="Times New Roman" w:eastAsia="Calibri" w:hAnsi="Times New Roman" w:cs="Times New Roman"/>
          <w:sz w:val="24"/>
          <w:szCs w:val="24"/>
        </w:rPr>
        <w:t xml:space="preserve"> un seguimiento y evaluación estricta </w:t>
      </w:r>
      <w:r w:rsidR="00AD6E68">
        <w:rPr>
          <w:rFonts w:ascii="Times New Roman" w:eastAsia="Calibri" w:hAnsi="Times New Roman" w:cs="Times New Roman"/>
          <w:sz w:val="24"/>
          <w:szCs w:val="24"/>
        </w:rPr>
        <w:t>con</w:t>
      </w:r>
      <w:r w:rsidRPr="00E23B51">
        <w:rPr>
          <w:rFonts w:ascii="Times New Roman" w:eastAsia="Calibri" w:hAnsi="Times New Roman" w:cs="Times New Roman"/>
          <w:sz w:val="24"/>
          <w:szCs w:val="24"/>
        </w:rPr>
        <w:t xml:space="preserve"> relación </w:t>
      </w:r>
      <w:r w:rsidR="00FE3910">
        <w:rPr>
          <w:rFonts w:ascii="Times New Roman" w:eastAsia="Calibri" w:hAnsi="Times New Roman" w:cs="Times New Roman"/>
          <w:sz w:val="24"/>
          <w:szCs w:val="24"/>
        </w:rPr>
        <w:t>a la ef</w:t>
      </w:r>
      <w:r w:rsidR="00933701">
        <w:rPr>
          <w:rFonts w:ascii="Times New Roman" w:eastAsia="Calibri" w:hAnsi="Times New Roman" w:cs="Times New Roman"/>
          <w:sz w:val="24"/>
          <w:szCs w:val="24"/>
        </w:rPr>
        <w:t xml:space="preserve">icacia </w:t>
      </w:r>
      <w:r w:rsidRPr="00E23B51">
        <w:rPr>
          <w:rFonts w:ascii="Times New Roman" w:eastAsia="Calibri" w:hAnsi="Times New Roman" w:cs="Times New Roman"/>
          <w:sz w:val="24"/>
          <w:szCs w:val="24"/>
        </w:rPr>
        <w:t xml:space="preserve">de </w:t>
      </w:r>
      <w:r w:rsidR="00933701">
        <w:rPr>
          <w:rFonts w:ascii="Times New Roman" w:eastAsia="Calibri" w:hAnsi="Times New Roman" w:cs="Times New Roman"/>
          <w:sz w:val="24"/>
          <w:szCs w:val="24"/>
        </w:rPr>
        <w:t>dichos</w:t>
      </w:r>
      <w:r w:rsidRPr="00E23B51">
        <w:rPr>
          <w:rFonts w:ascii="Times New Roman" w:eastAsia="Calibri" w:hAnsi="Times New Roman" w:cs="Times New Roman"/>
          <w:sz w:val="24"/>
          <w:szCs w:val="24"/>
        </w:rPr>
        <w:t xml:space="preserve"> recursos</w:t>
      </w:r>
      <w:r w:rsidR="005415CF">
        <w:rPr>
          <w:rFonts w:ascii="Times New Roman" w:eastAsia="Calibri" w:hAnsi="Times New Roman" w:cs="Times New Roman"/>
          <w:sz w:val="24"/>
          <w:szCs w:val="24"/>
        </w:rPr>
        <w:t xml:space="preserve"> que</w:t>
      </w:r>
      <w:r w:rsidR="00BB6FC8">
        <w:rPr>
          <w:rFonts w:ascii="Times New Roman" w:eastAsia="Calibri" w:hAnsi="Times New Roman" w:cs="Times New Roman"/>
          <w:sz w:val="24"/>
          <w:szCs w:val="24"/>
        </w:rPr>
        <w:t>,</w:t>
      </w:r>
      <w:r w:rsidR="005415CF">
        <w:rPr>
          <w:rFonts w:ascii="Times New Roman" w:eastAsia="Calibri" w:hAnsi="Times New Roman" w:cs="Times New Roman"/>
          <w:sz w:val="24"/>
          <w:szCs w:val="24"/>
        </w:rPr>
        <w:t xml:space="preserve"> sin duda</w:t>
      </w:r>
      <w:r w:rsidR="00BB6FC8">
        <w:rPr>
          <w:rFonts w:ascii="Times New Roman" w:eastAsia="Calibri" w:hAnsi="Times New Roman" w:cs="Times New Roman"/>
          <w:sz w:val="24"/>
          <w:szCs w:val="24"/>
        </w:rPr>
        <w:t>,</w:t>
      </w:r>
      <w:r w:rsidR="005415CF">
        <w:rPr>
          <w:rFonts w:ascii="Times New Roman" w:eastAsia="Calibri" w:hAnsi="Times New Roman" w:cs="Times New Roman"/>
          <w:sz w:val="24"/>
          <w:szCs w:val="24"/>
        </w:rPr>
        <w:t xml:space="preserve"> contribuyen a un mayor prestigio del posgrado mexicano</w:t>
      </w:r>
      <w:r w:rsidRPr="00E23B51">
        <w:rPr>
          <w:rFonts w:ascii="Times New Roman" w:eastAsia="Calibri" w:hAnsi="Times New Roman" w:cs="Times New Roman"/>
          <w:sz w:val="24"/>
          <w:szCs w:val="24"/>
        </w:rPr>
        <w:t xml:space="preserve"> a nivel nacional e internacional</w:t>
      </w:r>
      <w:r w:rsidR="00BB6FC8">
        <w:rPr>
          <w:rFonts w:ascii="Times New Roman" w:eastAsia="Calibri" w:hAnsi="Times New Roman" w:cs="Times New Roman"/>
          <w:sz w:val="24"/>
          <w:szCs w:val="24"/>
        </w:rPr>
        <w:t>?</w:t>
      </w:r>
      <w:r w:rsidR="00BB6FC8" w:rsidRPr="00380234">
        <w:rPr>
          <w:rStyle w:val="Refdenotaalpie"/>
          <w:rFonts w:ascii="Times New Roman" w:eastAsia="Calibri" w:hAnsi="Times New Roman" w:cs="Times New Roman"/>
          <w:sz w:val="20"/>
          <w:szCs w:val="20"/>
        </w:rPr>
        <w:footnoteReference w:id="28"/>
      </w:r>
      <w:r w:rsidRPr="00E23B51">
        <w:rPr>
          <w:rFonts w:ascii="Times New Roman" w:eastAsia="Calibri" w:hAnsi="Times New Roman" w:cs="Times New Roman"/>
          <w:sz w:val="24"/>
          <w:szCs w:val="24"/>
        </w:rPr>
        <w:t xml:space="preserve"> </w:t>
      </w:r>
    </w:p>
    <w:p w:rsidR="00CB63C6" w:rsidRDefault="00CB63C6" w:rsidP="00057708">
      <w:pPr>
        <w:spacing w:line="360" w:lineRule="auto"/>
        <w:jc w:val="both"/>
        <w:rPr>
          <w:rFonts w:ascii="Times New Roman" w:hAnsi="Times New Roman" w:cs="Times New Roman"/>
          <w:bCs/>
          <w:sz w:val="24"/>
          <w:szCs w:val="24"/>
        </w:rPr>
      </w:pPr>
    </w:p>
    <w:p w:rsidR="00795005" w:rsidRDefault="00795005" w:rsidP="00057708">
      <w:pPr>
        <w:spacing w:line="360" w:lineRule="auto"/>
        <w:jc w:val="both"/>
        <w:rPr>
          <w:rFonts w:ascii="Times New Roman" w:hAnsi="Times New Roman" w:cs="Times New Roman"/>
          <w:bCs/>
          <w:sz w:val="24"/>
          <w:szCs w:val="24"/>
        </w:rPr>
      </w:pPr>
    </w:p>
    <w:p w:rsidR="00795005" w:rsidRDefault="00795005" w:rsidP="00057708">
      <w:pPr>
        <w:spacing w:line="360" w:lineRule="auto"/>
        <w:jc w:val="both"/>
        <w:rPr>
          <w:rFonts w:ascii="Times New Roman" w:hAnsi="Times New Roman" w:cs="Times New Roman"/>
          <w:bCs/>
          <w:sz w:val="24"/>
          <w:szCs w:val="24"/>
        </w:rPr>
      </w:pPr>
    </w:p>
    <w:p w:rsidR="00795005" w:rsidRDefault="00795005" w:rsidP="00057708">
      <w:pPr>
        <w:spacing w:line="360" w:lineRule="auto"/>
        <w:jc w:val="both"/>
        <w:rPr>
          <w:rFonts w:ascii="Times New Roman" w:hAnsi="Times New Roman" w:cs="Times New Roman"/>
          <w:bCs/>
          <w:sz w:val="24"/>
          <w:szCs w:val="24"/>
        </w:rPr>
      </w:pPr>
    </w:p>
    <w:p w:rsidR="003A0D97" w:rsidRDefault="003A0D97" w:rsidP="003A0D97">
      <w:pPr>
        <w:shd w:val="solid" w:color="FFFFFF" w:fill="auto"/>
        <w:spacing w:after="0" w:line="24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3A0D97" w:rsidRDefault="003A0D97" w:rsidP="003A0D97">
      <w:pPr>
        <w:pStyle w:val="Bibliografa"/>
        <w:spacing w:after="0" w:line="360" w:lineRule="auto"/>
        <w:ind w:left="720" w:hanging="720"/>
        <w:jc w:val="both"/>
        <w:rPr>
          <w:rFonts w:ascii="Times New Roman" w:hAnsi="Times New Roman"/>
          <w:noProof/>
          <w:sz w:val="24"/>
          <w:szCs w:val="24"/>
        </w:rPr>
      </w:pP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Anonimo </w:t>
      </w:r>
      <w:r w:rsidRPr="003A0D97">
        <w:rPr>
          <w:rFonts w:ascii="Times New Roman" w:hAnsi="Times New Roman"/>
          <w:noProof/>
          <w:sz w:val="24"/>
          <w:szCs w:val="24"/>
        </w:rPr>
        <w:t>(2009). Reporte grupo 3:</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TIC</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y</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educación</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en</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el</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siglo</w:t>
      </w:r>
      <w:r w:rsidRPr="003A0D97">
        <w:rPr>
          <w:rFonts w:ascii="MS Gothic" w:eastAsia="MS Gothic" w:hAnsi="MS Gothic" w:cs="MS Gothic" w:hint="eastAsia"/>
          <w:noProof/>
          <w:sz w:val="24"/>
          <w:szCs w:val="24"/>
        </w:rPr>
        <w:t> </w:t>
      </w:r>
      <w:r w:rsidRPr="003A0D97">
        <w:rPr>
          <w:rFonts w:ascii="Times New Roman" w:hAnsi="Times New Roman"/>
          <w:noProof/>
          <w:sz w:val="24"/>
          <w:szCs w:val="24"/>
        </w:rPr>
        <w:t>XXI (2009), en Reporte Final Taller Grandes Retos de Investigación Científica y Tecnológica en Tecnologías de Información y Comunicaciones, Red Temática de Tecnologías de Información y Comunicaciones del CONACYT, mayo 21 y 22 2009, Monterrey, en línea:</w:t>
      </w:r>
      <w:hyperlink r:id="rId9" w:history="1">
        <w:r w:rsidRPr="003A0D97">
          <w:rPr>
            <w:rFonts w:ascii="Times New Roman" w:hAnsi="Times New Roman"/>
            <w:noProof/>
            <w:sz w:val="24"/>
            <w:szCs w:val="24"/>
          </w:rPr>
          <w:t>http://turing.iimas.unam.mx/~GrandesRetosTIC/reporte/Reprte_Taller_Grandes_Retos_TIC_Mexico_final.pdf</w:t>
        </w:r>
      </w:hyperlink>
      <w:r w:rsidRPr="003A0D97">
        <w:rPr>
          <w:rFonts w:ascii="Times New Roman" w:hAnsi="Times New Roman"/>
          <w:noProof/>
          <w:sz w:val="24"/>
          <w:szCs w:val="24"/>
        </w:rPr>
        <w:t xml:space="preserve"> [ Consultado julio 2 de 2014). </w:t>
      </w: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Anonimo</w:t>
      </w:r>
      <w:r w:rsidRPr="003A0D97">
        <w:rPr>
          <w:rFonts w:ascii="Times New Roman" w:hAnsi="Times New Roman"/>
          <w:noProof/>
          <w:sz w:val="24"/>
          <w:szCs w:val="24"/>
        </w:rPr>
        <w:t xml:space="preserve"> (2014a). </w:t>
      </w:r>
      <w:r w:rsidRPr="007B3282">
        <w:rPr>
          <w:rFonts w:ascii="Times New Roman" w:hAnsi="Times New Roman"/>
          <w:noProof/>
          <w:sz w:val="24"/>
          <w:szCs w:val="24"/>
        </w:rPr>
        <w:t>El Programa Institucional  (PI) 2014-2018</w:t>
      </w:r>
      <w:r w:rsidRPr="003A0D97">
        <w:rPr>
          <w:rFonts w:ascii="Times New Roman" w:hAnsi="Times New Roman"/>
          <w:noProof/>
          <w:sz w:val="24"/>
          <w:szCs w:val="24"/>
        </w:rPr>
        <w:t xml:space="preserve">. México Diario Oficial de la Federación (DOF), 30 de abril de 2014. En línea </w:t>
      </w:r>
      <w:hyperlink r:id="rId10" w:history="1">
        <w:r w:rsidRPr="003A0D97">
          <w:rPr>
            <w:noProof/>
          </w:rPr>
          <w:t>http://www.conacyt.mx/images/conacyt/normatividad/interna/PROGRAMA_INSTITUCIONAL_CONACYT_2014-2018.pdf</w:t>
        </w:r>
      </w:hyperlink>
      <w:r w:rsidRPr="007B3282">
        <w:rPr>
          <w:rFonts w:ascii="Times New Roman" w:hAnsi="Times New Roman"/>
          <w:noProof/>
          <w:sz w:val="24"/>
          <w:szCs w:val="24"/>
        </w:rPr>
        <w:t xml:space="preserve"> [Consulta 20 </w:t>
      </w:r>
      <w:r>
        <w:rPr>
          <w:rFonts w:ascii="Times New Roman" w:hAnsi="Times New Roman"/>
          <w:noProof/>
          <w:sz w:val="24"/>
          <w:szCs w:val="24"/>
        </w:rPr>
        <w:t>j</w:t>
      </w:r>
      <w:r w:rsidRPr="007B3282">
        <w:rPr>
          <w:rFonts w:ascii="Times New Roman" w:hAnsi="Times New Roman"/>
          <w:noProof/>
          <w:sz w:val="24"/>
          <w:szCs w:val="24"/>
        </w:rPr>
        <w:t>unio 2014].</w:t>
      </w:r>
    </w:p>
    <w:p w:rsidR="003A0D97"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Anonimo </w:t>
      </w:r>
      <w:r w:rsidRPr="003A0D97">
        <w:rPr>
          <w:rFonts w:ascii="Times New Roman" w:hAnsi="Times New Roman"/>
          <w:noProof/>
          <w:sz w:val="24"/>
          <w:szCs w:val="24"/>
        </w:rPr>
        <w:t xml:space="preserve">(2014b). </w:t>
      </w:r>
      <w:r w:rsidRPr="007B3282">
        <w:rPr>
          <w:rFonts w:ascii="Times New Roman" w:hAnsi="Times New Roman"/>
          <w:noProof/>
          <w:sz w:val="24"/>
          <w:szCs w:val="24"/>
        </w:rPr>
        <w:t xml:space="preserve">Programa Especial de Ciencia, Tecnología e Innovación 2014-2018 (Peciti), México, edición electrónica </w:t>
      </w:r>
      <w:r w:rsidRPr="00D0365E">
        <w:rPr>
          <w:rFonts w:ascii="Times New Roman" w:hAnsi="Times New Roman"/>
          <w:noProof/>
          <w:sz w:val="24"/>
          <w:szCs w:val="24"/>
        </w:rPr>
        <w:t>CONACYT,</w:t>
      </w:r>
      <w:r w:rsidRPr="007B3282">
        <w:rPr>
          <w:rFonts w:ascii="Times New Roman" w:hAnsi="Times New Roman"/>
          <w:noProof/>
          <w:sz w:val="24"/>
          <w:szCs w:val="24"/>
        </w:rPr>
        <w:t xml:space="preserve"> julio 2014. En línea: </w:t>
      </w:r>
      <w:hyperlink r:id="rId11" w:history="1">
        <w:r w:rsidRPr="003A0D97">
          <w:rPr>
            <w:noProof/>
          </w:rPr>
          <w:t>http://www.adiat.org/es/documento/500.pdf</w:t>
        </w:r>
      </w:hyperlink>
      <w:r w:rsidRPr="007B3282">
        <w:rPr>
          <w:rFonts w:ascii="Times New Roman" w:hAnsi="Times New Roman"/>
          <w:noProof/>
          <w:sz w:val="24"/>
          <w:szCs w:val="24"/>
        </w:rPr>
        <w:t xml:space="preserve"> [consultado 10 de julio 2014].</w:t>
      </w: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Anonimo</w:t>
      </w:r>
      <w:r w:rsidRPr="00E1475D">
        <w:rPr>
          <w:rFonts w:ascii="Times New Roman" w:hAnsi="Times New Roman"/>
          <w:noProof/>
          <w:sz w:val="24"/>
          <w:szCs w:val="24"/>
        </w:rPr>
        <w:t xml:space="preserve"> (2014</w:t>
      </w:r>
      <w:r>
        <w:rPr>
          <w:rFonts w:ascii="Times New Roman" w:hAnsi="Times New Roman"/>
          <w:noProof/>
          <w:sz w:val="24"/>
          <w:szCs w:val="24"/>
        </w:rPr>
        <w:t>c</w:t>
      </w:r>
      <w:r w:rsidRPr="003A0D97">
        <w:rPr>
          <w:rFonts w:ascii="Times New Roman" w:hAnsi="Times New Roman"/>
          <w:noProof/>
          <w:sz w:val="24"/>
          <w:szCs w:val="24"/>
        </w:rPr>
        <w:t xml:space="preserve">).  </w:t>
      </w:r>
      <w:r w:rsidRPr="00E1475D">
        <w:rPr>
          <w:rFonts w:ascii="Times New Roman" w:hAnsi="Times New Roman"/>
          <w:noProof/>
          <w:sz w:val="24"/>
          <w:szCs w:val="24"/>
        </w:rPr>
        <w:t>Marco de Referencia para la Evaluación y Seguimiento de programas de Posgrado (MRESPP).  México: Publicado en el Portal oficial de</w:t>
      </w:r>
      <w:r>
        <w:rPr>
          <w:rFonts w:ascii="Times New Roman" w:hAnsi="Times New Roman"/>
          <w:noProof/>
          <w:sz w:val="24"/>
          <w:szCs w:val="24"/>
        </w:rPr>
        <w:t xml:space="preserve"> </w:t>
      </w:r>
      <w:r w:rsidRPr="003A0D97">
        <w:rPr>
          <w:rFonts w:ascii="Times New Roman" w:hAnsi="Times New Roman"/>
          <w:noProof/>
          <w:sz w:val="24"/>
          <w:szCs w:val="24"/>
        </w:rPr>
        <w:t>CONACYT, Actualizado febrero de 2014. En línea:</w:t>
      </w:r>
      <w:r>
        <w:rPr>
          <w:rFonts w:ascii="Times New Roman" w:hAnsi="Times New Roman"/>
          <w:noProof/>
          <w:sz w:val="24"/>
          <w:szCs w:val="24"/>
        </w:rPr>
        <w:t xml:space="preserve"> </w:t>
      </w:r>
      <w:hyperlink r:id="rId12" w:history="1">
        <w:r w:rsidRPr="003A0D97">
          <w:rPr>
            <w:noProof/>
          </w:rPr>
          <w:t>http://www.conacyt.mx/index.php/becas-y-posgrados/programa-nacional-de-posgrados-de-calidad/convocatorias-avisos-y-resultados/convocatorias-cerradas-pnpc/916-modalidad-no-escolarizada/file</w:t>
        </w:r>
      </w:hyperlink>
      <w:r w:rsidRPr="003A0D97">
        <w:rPr>
          <w:rFonts w:ascii="Times New Roman" w:hAnsi="Times New Roman"/>
          <w:noProof/>
          <w:sz w:val="24"/>
          <w:szCs w:val="24"/>
        </w:rPr>
        <w:t xml:space="preserve"> </w:t>
      </w:r>
      <w:r w:rsidRPr="00E1475D">
        <w:rPr>
          <w:rFonts w:ascii="Times New Roman" w:hAnsi="Times New Roman"/>
          <w:noProof/>
          <w:sz w:val="24"/>
          <w:szCs w:val="24"/>
        </w:rPr>
        <w:t>[Consultado 8 julio 2014]</w:t>
      </w:r>
      <w:r>
        <w:rPr>
          <w:rFonts w:ascii="Times New Roman" w:hAnsi="Times New Roman"/>
          <w:noProof/>
          <w:sz w:val="24"/>
          <w:szCs w:val="24"/>
        </w:rPr>
        <w:t>.</w:t>
      </w:r>
    </w:p>
    <w:p w:rsidR="003A0D97" w:rsidRPr="007337EA"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Anonimo</w:t>
      </w:r>
      <w:r w:rsidRPr="007337EA">
        <w:rPr>
          <w:rFonts w:ascii="Times New Roman" w:hAnsi="Times New Roman"/>
          <w:noProof/>
          <w:sz w:val="24"/>
          <w:szCs w:val="24"/>
        </w:rPr>
        <w:t xml:space="preserve"> (2013). Código de Buenas Prácticas (CBP) del Programa Nacional de Posgrados de Calidad, Dirección Adjunta de Posgrado y Becas,</w:t>
      </w:r>
      <w:r>
        <w:rPr>
          <w:rFonts w:ascii="Times New Roman" w:hAnsi="Times New Roman"/>
          <w:noProof/>
          <w:sz w:val="24"/>
          <w:szCs w:val="24"/>
        </w:rPr>
        <w:t xml:space="preserve"> </w:t>
      </w:r>
      <w:r w:rsidRPr="003A0D97">
        <w:rPr>
          <w:rFonts w:ascii="Times New Roman" w:hAnsi="Times New Roman"/>
          <w:noProof/>
          <w:sz w:val="24"/>
          <w:szCs w:val="24"/>
        </w:rPr>
        <w:t>CONACYT</w:t>
      </w:r>
      <w:r>
        <w:rPr>
          <w:rFonts w:ascii="Times New Roman" w:hAnsi="Times New Roman"/>
          <w:noProof/>
          <w:sz w:val="24"/>
          <w:szCs w:val="24"/>
        </w:rPr>
        <w:t>,</w:t>
      </w:r>
      <w:r w:rsidRPr="007337EA">
        <w:rPr>
          <w:rFonts w:ascii="Times New Roman" w:hAnsi="Times New Roman"/>
          <w:noProof/>
          <w:sz w:val="24"/>
          <w:szCs w:val="24"/>
        </w:rPr>
        <w:t xml:space="preserve"> Versión 1, Abril, 2013, en línea</w:t>
      </w:r>
      <w:r>
        <w:rPr>
          <w:rFonts w:ascii="Times New Roman" w:hAnsi="Times New Roman"/>
          <w:noProof/>
          <w:sz w:val="24"/>
          <w:szCs w:val="24"/>
        </w:rPr>
        <w:t>;</w:t>
      </w:r>
    </w:p>
    <w:p w:rsidR="003A0D97" w:rsidRPr="00EA2F95" w:rsidRDefault="0096705B" w:rsidP="003A0D97">
      <w:pPr>
        <w:pStyle w:val="Bibliografa"/>
        <w:spacing w:after="0" w:line="360" w:lineRule="auto"/>
        <w:ind w:left="720" w:hanging="720"/>
        <w:jc w:val="both"/>
        <w:rPr>
          <w:rFonts w:ascii="Times New Roman" w:hAnsi="Times New Roman"/>
          <w:noProof/>
          <w:sz w:val="24"/>
          <w:szCs w:val="24"/>
        </w:rPr>
      </w:pPr>
      <w:hyperlink r:id="rId13" w:history="1">
        <w:r w:rsidR="003A0D97" w:rsidRPr="003A0D97">
          <w:rPr>
            <w:noProof/>
          </w:rPr>
          <w:t>http://www.conacyt.mx/index.php/becas-y-posgrados/programa-nacional-de-posgrados-de-calidad/convocatorias-avisos-y-resultados/908--10/file</w:t>
        </w:r>
      </w:hyperlink>
      <w:r w:rsidR="003A0D97" w:rsidRPr="003A0D97">
        <w:rPr>
          <w:noProof/>
        </w:rPr>
        <w:t xml:space="preserve">  </w:t>
      </w:r>
      <w:r w:rsidR="003A0D97" w:rsidRPr="007337EA">
        <w:rPr>
          <w:rFonts w:ascii="Times New Roman" w:hAnsi="Times New Roman"/>
          <w:noProof/>
          <w:sz w:val="24"/>
          <w:szCs w:val="24"/>
        </w:rPr>
        <w:t>[Consulta</w:t>
      </w:r>
      <w:r w:rsidR="003A0D97">
        <w:rPr>
          <w:rFonts w:ascii="Times New Roman" w:hAnsi="Times New Roman"/>
          <w:noProof/>
          <w:sz w:val="24"/>
          <w:szCs w:val="24"/>
        </w:rPr>
        <w:t>do 15 junio 2014].</w:t>
      </w:r>
    </w:p>
    <w:p w:rsidR="003A0D97" w:rsidRDefault="003A0D97" w:rsidP="003A0D97">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Anonimo</w:t>
      </w:r>
      <w:r w:rsidRPr="000A66B3">
        <w:rPr>
          <w:rFonts w:ascii="Times New Roman" w:hAnsi="Times New Roman"/>
          <w:noProof/>
          <w:sz w:val="24"/>
          <w:szCs w:val="24"/>
        </w:rPr>
        <w:t xml:space="preserve"> (2012).</w:t>
      </w:r>
      <w:r w:rsidRPr="003A0D97">
        <w:rPr>
          <w:rFonts w:ascii="Times New Roman" w:hAnsi="Times New Roman"/>
          <w:noProof/>
          <w:sz w:val="24"/>
          <w:szCs w:val="24"/>
        </w:rPr>
        <w:t xml:space="preserve"> Informe General del Estado de la Ciencia, la Tecnología y la Innovación. México 2012, en línea: </w:t>
      </w:r>
      <w:hyperlink r:id="rId14" w:history="1">
        <w:r w:rsidRPr="003A0D97">
          <w:rPr>
            <w:noProof/>
          </w:rPr>
          <w:t>http://www.conacyt.gob.mx/siicyt/index.php/estadisticas/publicaciones/informe-general-del-estado-de-la-ciencia-y-tecnologia-2002-2011/informe-general-del-estado-de-la-</w:t>
        </w:r>
        <w:r w:rsidRPr="003A0D97">
          <w:rPr>
            <w:noProof/>
          </w:rPr>
          <w:lastRenderedPageBreak/>
          <w:t>ciencia-y-la-tecnologia-2002-2011-b/2388-2012-informe-2012-1/file</w:t>
        </w:r>
      </w:hyperlink>
      <w:r w:rsidRPr="003A0D97">
        <w:rPr>
          <w:rFonts w:ascii="Times New Roman" w:hAnsi="Times New Roman"/>
          <w:noProof/>
          <w:sz w:val="24"/>
          <w:szCs w:val="24"/>
        </w:rPr>
        <w:t xml:space="preserve"> [Consultado 10 de agosto 2014].</w:t>
      </w:r>
    </w:p>
    <w:p w:rsidR="003A0D97" w:rsidRDefault="003A0D97" w:rsidP="003A0D97">
      <w:pPr>
        <w:pStyle w:val="Bibliografa"/>
        <w:spacing w:after="0" w:line="360" w:lineRule="auto"/>
        <w:ind w:left="720" w:hanging="720"/>
        <w:jc w:val="both"/>
        <w:rPr>
          <w:rFonts w:ascii="Times New Roman" w:hAnsi="Times New Roman"/>
          <w:noProof/>
          <w:sz w:val="24"/>
          <w:szCs w:val="24"/>
        </w:rPr>
      </w:pPr>
      <w:r w:rsidRPr="00790C88">
        <w:rPr>
          <w:rFonts w:ascii="Times New Roman" w:hAnsi="Times New Roman"/>
          <w:noProof/>
          <w:sz w:val="24"/>
          <w:szCs w:val="24"/>
        </w:rPr>
        <w:t xml:space="preserve">ARREDONDO, M. (2008). </w:t>
      </w:r>
      <w:r>
        <w:rPr>
          <w:rFonts w:ascii="Times New Roman" w:hAnsi="Times New Roman"/>
          <w:noProof/>
          <w:sz w:val="24"/>
          <w:szCs w:val="24"/>
        </w:rPr>
        <w:t>“</w:t>
      </w:r>
      <w:r w:rsidRPr="00790C88">
        <w:rPr>
          <w:rFonts w:ascii="Times New Roman" w:hAnsi="Times New Roman"/>
          <w:noProof/>
          <w:sz w:val="24"/>
          <w:szCs w:val="24"/>
        </w:rPr>
        <w:t>Programas integral de desarrollo de la educación superior. Los estudios de posgrado</w:t>
      </w:r>
      <w:r>
        <w:rPr>
          <w:rFonts w:ascii="Times New Roman" w:hAnsi="Times New Roman"/>
          <w:noProof/>
          <w:sz w:val="24"/>
          <w:szCs w:val="24"/>
        </w:rPr>
        <w:t>”</w:t>
      </w:r>
      <w:r w:rsidRPr="00790C88">
        <w:rPr>
          <w:rFonts w:ascii="Times New Roman" w:hAnsi="Times New Roman"/>
          <w:noProof/>
          <w:sz w:val="24"/>
          <w:szCs w:val="24"/>
        </w:rPr>
        <w:t xml:space="preserve">, en </w:t>
      </w:r>
      <w:r w:rsidRPr="003A0D97">
        <w:rPr>
          <w:rFonts w:ascii="Times New Roman" w:hAnsi="Times New Roman"/>
          <w:noProof/>
          <w:sz w:val="24"/>
          <w:szCs w:val="24"/>
        </w:rPr>
        <w:t>Revista Omnia,</w:t>
      </w:r>
      <w:r>
        <w:rPr>
          <w:rFonts w:ascii="Times New Roman" w:hAnsi="Times New Roman"/>
          <w:noProof/>
          <w:sz w:val="24"/>
          <w:szCs w:val="24"/>
        </w:rPr>
        <w:t xml:space="preserve"> Número 5, 2008, pp. </w:t>
      </w:r>
      <w:r w:rsidRPr="00790C88">
        <w:rPr>
          <w:rFonts w:ascii="Times New Roman" w:hAnsi="Times New Roman"/>
          <w:noProof/>
          <w:sz w:val="24"/>
          <w:szCs w:val="24"/>
        </w:rPr>
        <w:t>1-1</w:t>
      </w:r>
      <w:r>
        <w:rPr>
          <w:rFonts w:ascii="Times New Roman" w:hAnsi="Times New Roman"/>
          <w:noProof/>
          <w:sz w:val="24"/>
          <w:szCs w:val="24"/>
        </w:rPr>
        <w:t xml:space="preserve">0: Publicaciones Posgrado UNAM, </w:t>
      </w:r>
      <w:r w:rsidRPr="00790C88">
        <w:rPr>
          <w:rFonts w:ascii="Times New Roman" w:hAnsi="Times New Roman"/>
          <w:noProof/>
          <w:sz w:val="24"/>
          <w:szCs w:val="24"/>
        </w:rPr>
        <w:t>en línea:</w:t>
      </w:r>
      <w:hyperlink r:id="rId15" w:history="1">
        <w:r w:rsidRPr="003A0D97">
          <w:rPr>
            <w:noProof/>
          </w:rPr>
          <w:t>http://www.posgrado.unam.mx/publicaciones/ant_omnia/05/08.pdf</w:t>
        </w:r>
      </w:hyperlink>
      <w:r w:rsidRPr="003A0D97">
        <w:rPr>
          <w:noProof/>
        </w:rPr>
        <w:t xml:space="preserve">   </w:t>
      </w:r>
      <w:r w:rsidRPr="00790C88">
        <w:rPr>
          <w:rFonts w:ascii="Times New Roman" w:hAnsi="Times New Roman"/>
          <w:noProof/>
          <w:sz w:val="24"/>
          <w:szCs w:val="24"/>
        </w:rPr>
        <w:t xml:space="preserve">[Consulta </w:t>
      </w:r>
      <w:r>
        <w:rPr>
          <w:rFonts w:ascii="Times New Roman" w:hAnsi="Times New Roman"/>
          <w:noProof/>
          <w:sz w:val="24"/>
          <w:szCs w:val="24"/>
        </w:rPr>
        <w:t xml:space="preserve">  </w:t>
      </w:r>
      <w:r w:rsidRPr="00790C88">
        <w:rPr>
          <w:rFonts w:ascii="Times New Roman" w:hAnsi="Times New Roman"/>
          <w:noProof/>
          <w:sz w:val="24"/>
          <w:szCs w:val="24"/>
        </w:rPr>
        <w:t>19 de julio 2014</w:t>
      </w:r>
      <w:r>
        <w:rPr>
          <w:rFonts w:ascii="Times New Roman" w:hAnsi="Times New Roman"/>
          <w:noProof/>
          <w:sz w:val="24"/>
          <w:szCs w:val="24"/>
        </w:rPr>
        <w:t>].</w:t>
      </w:r>
    </w:p>
    <w:p w:rsidR="00FC7982" w:rsidRPr="00EA2F95"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BISQUERRA, R. (1989). Métodos de investigación educativa: Guía práctica, Barcelona: CEAC.</w:t>
      </w:r>
    </w:p>
    <w:p w:rsidR="00FC7982"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CASTELLS, M. (2001). La Galaxia Internet Reflexiones sobre Internet, empresa y sociedad, Madrid: Areté, Plaza y Janés Editores.</w:t>
      </w:r>
    </w:p>
    <w:p w:rsidR="003A0D97"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CONACYT</w:t>
      </w:r>
      <w:r w:rsidRPr="00EA0767">
        <w:rPr>
          <w:rFonts w:ascii="Times New Roman" w:hAnsi="Times New Roman"/>
          <w:noProof/>
          <w:sz w:val="24"/>
          <w:szCs w:val="24"/>
        </w:rPr>
        <w:t>,</w:t>
      </w:r>
      <w:r>
        <w:rPr>
          <w:rFonts w:ascii="Times New Roman" w:hAnsi="Times New Roman"/>
          <w:noProof/>
          <w:sz w:val="24"/>
          <w:szCs w:val="24"/>
        </w:rPr>
        <w:t xml:space="preserve"> (2014)</w:t>
      </w:r>
      <w:r w:rsidRPr="00EA0767">
        <w:rPr>
          <w:rFonts w:ascii="Times New Roman" w:hAnsi="Times New Roman"/>
          <w:noProof/>
          <w:sz w:val="24"/>
          <w:szCs w:val="24"/>
        </w:rPr>
        <w:t xml:space="preserve"> Programa Nacional de Posgrados de Calidad (PNPC), </w:t>
      </w:r>
      <w:r>
        <w:rPr>
          <w:rFonts w:ascii="Times New Roman" w:hAnsi="Times New Roman"/>
          <w:noProof/>
          <w:sz w:val="24"/>
          <w:szCs w:val="24"/>
        </w:rPr>
        <w:t>actualizado en septiembre de 2014. E</w:t>
      </w:r>
      <w:r w:rsidRPr="00EA0767">
        <w:rPr>
          <w:rFonts w:ascii="Times New Roman" w:hAnsi="Times New Roman"/>
          <w:noProof/>
          <w:sz w:val="24"/>
          <w:szCs w:val="24"/>
        </w:rPr>
        <w:t xml:space="preserve">n línea: </w:t>
      </w:r>
      <w:hyperlink r:id="rId16" w:history="1">
        <w:r w:rsidRPr="003A0D97">
          <w:rPr>
            <w:noProof/>
          </w:rPr>
          <w:t>http://svrtmp.main.conacyt.mx/ConsultasPNPC/inicio.php</w:t>
        </w:r>
      </w:hyperlink>
      <w:r w:rsidRPr="00EA0767">
        <w:rPr>
          <w:rFonts w:ascii="Times New Roman" w:hAnsi="Times New Roman"/>
          <w:noProof/>
          <w:sz w:val="24"/>
          <w:szCs w:val="24"/>
        </w:rPr>
        <w:t xml:space="preserve"> [Consultado </w:t>
      </w:r>
      <w:r>
        <w:rPr>
          <w:rFonts w:ascii="Times New Roman" w:hAnsi="Times New Roman"/>
          <w:noProof/>
          <w:sz w:val="24"/>
          <w:szCs w:val="24"/>
        </w:rPr>
        <w:t>septiembre  30 de 2014].</w:t>
      </w: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DI TADA, E. (2008). ”Los posgrados y las TIC”.  UPingeniería: Publicación de la Facultad de Ingeniería, Universidad de Palermo, Núm. 04, 2008, B-A. Argentina. En línea:</w:t>
      </w:r>
      <w:r w:rsidRPr="00F67F35">
        <w:rPr>
          <w:rFonts w:ascii="Times New Roman" w:hAnsi="Times New Roman"/>
          <w:noProof/>
          <w:sz w:val="24"/>
          <w:szCs w:val="24"/>
        </w:rPr>
        <w:t xml:space="preserve"> </w:t>
      </w:r>
      <w:hyperlink r:id="rId17" w:history="1">
        <w:r w:rsidRPr="003A0D97">
          <w:rPr>
            <w:noProof/>
          </w:rPr>
          <w:t>http://www.palermo.edu/ingenieria/downloads/UP-Techno/08-07-25UPTechno4.PDF</w:t>
        </w:r>
      </w:hyperlink>
      <w:r w:rsidRPr="003A0D97">
        <w:rPr>
          <w:rFonts w:ascii="Times New Roman" w:hAnsi="Times New Roman"/>
          <w:noProof/>
          <w:sz w:val="24"/>
          <w:szCs w:val="24"/>
        </w:rPr>
        <w:t xml:space="preserve"> [Consultado julio 25 de 2014]. </w:t>
      </w: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 xml:space="preserve">FRANCO, J. (2014). “Recordar el compromiso de la ciencia con los más necesitados, demanda José Franco”, Foro Consultivo de Ciencia y Tecnología (FCCyT): La Jornada,  p. 45, Noticia, México, </w:t>
      </w:r>
      <w:r w:rsidRPr="00FA4FE2">
        <w:rPr>
          <w:rFonts w:ascii="Times New Roman" w:hAnsi="Times New Roman"/>
          <w:noProof/>
          <w:sz w:val="24"/>
          <w:szCs w:val="24"/>
        </w:rPr>
        <w:t>29 de agosto de 2014</w:t>
      </w:r>
      <w:r>
        <w:rPr>
          <w:rFonts w:ascii="Times New Roman" w:hAnsi="Times New Roman"/>
          <w:noProof/>
          <w:sz w:val="24"/>
          <w:szCs w:val="24"/>
        </w:rPr>
        <w:t>.</w:t>
      </w:r>
    </w:p>
    <w:p w:rsidR="00FC7982"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FRESÁN, M. (2013). Acreditación del posgrado Institucionalización e impacto en Argentina y México, México: ANUIES, UAM Cuajimalpa.</w:t>
      </w: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FORO CONSULTIVO DE CIENCIA Y TECNOLOGÍA (FCCYT) (2012). Criterios de evaluación diferenciados por área del conocimiento para los programas PNPC</w:t>
      </w:r>
      <w:r w:rsidRPr="00E242EF">
        <w:rPr>
          <w:rFonts w:ascii="Times New Roman" w:hAnsi="Times New Roman"/>
          <w:noProof/>
          <w:sz w:val="24"/>
          <w:szCs w:val="24"/>
        </w:rPr>
        <w:t xml:space="preserve">, en línea: </w:t>
      </w:r>
      <w:hyperlink r:id="rId18" w:history="1">
        <w:r w:rsidRPr="003A0D97">
          <w:rPr>
            <w:noProof/>
          </w:rPr>
          <w:t>http://www.foroconsultivo.org.mx/asuntos/academicos/posgrado_criterios.pdf</w:t>
        </w:r>
      </w:hyperlink>
      <w:r w:rsidRPr="003A0D97">
        <w:rPr>
          <w:noProof/>
        </w:rPr>
        <w:t xml:space="preserve">   </w:t>
      </w:r>
    </w:p>
    <w:p w:rsidR="003A0D97" w:rsidRPr="00D0365E"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 xml:space="preserve">         [Consultado 20 de mayo 2014].</w:t>
      </w:r>
    </w:p>
    <w:p w:rsidR="003A0D97" w:rsidRPr="003A0D97" w:rsidRDefault="003A0D97" w:rsidP="003A0D97">
      <w:pPr>
        <w:rPr>
          <w:lang w:val="es-ES"/>
        </w:rPr>
      </w:pP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lastRenderedPageBreak/>
        <w:t>GOETZ, J. y LECOMPTE, M (1988). Etnografía y diseño cualitativo en investigación educativa, Madrid: Ediciones Morata.</w:t>
      </w:r>
    </w:p>
    <w:p w:rsidR="00FC7982"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MORENO, M. (2013). Apoyo familiar, compromiso personal y disposición a las rupturas. Una historia de formación doctoral, en El Posgrado Programas y prácticas, Barrón, C. y G. Valenzuela (coordinadoras), México: IISUE, UNAM.</w:t>
      </w:r>
    </w:p>
    <w:p w:rsidR="003A0D97" w:rsidRPr="003A0D97"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NARRO, J.; MARTUSCELLI, J. y BARZANA, E. (COORDS.) (2012). </w:t>
      </w:r>
      <w:r w:rsidRPr="003A0D97">
        <w:rPr>
          <w:rFonts w:ascii="Times New Roman" w:hAnsi="Times New Roman"/>
          <w:i/>
          <w:iCs/>
          <w:noProof/>
          <w:sz w:val="24"/>
          <w:szCs w:val="24"/>
        </w:rPr>
        <w:t>Plan de diez años para desarrollar el Sistema Educativo Nacional</w:t>
      </w:r>
      <w:r w:rsidRPr="003A0D97">
        <w:rPr>
          <w:rFonts w:ascii="Times New Roman" w:hAnsi="Times New Roman"/>
          <w:noProof/>
          <w:sz w:val="24"/>
          <w:szCs w:val="24"/>
        </w:rPr>
        <w:t xml:space="preserve">. [En línea]. México: Dirección General de Publicaciones y Fomento Editorial, UNAM </w:t>
      </w:r>
      <w:hyperlink r:id="rId19" w:history="1">
        <w:r w:rsidRPr="003A0D97">
          <w:rPr>
            <w:rFonts w:ascii="Times New Roman" w:hAnsi="Times New Roman"/>
            <w:noProof/>
            <w:sz w:val="24"/>
            <w:szCs w:val="24"/>
          </w:rPr>
          <w:t>http://www.planeducativonacional.unam.mx</w:t>
        </w:r>
      </w:hyperlink>
      <w:r w:rsidRPr="003A0D97">
        <w:rPr>
          <w:rFonts w:ascii="Times New Roman" w:hAnsi="Times New Roman"/>
          <w:noProof/>
          <w:sz w:val="24"/>
          <w:szCs w:val="24"/>
        </w:rPr>
        <w:t xml:space="preserve"> [Consultado 10 de julio 2014] </w:t>
      </w:r>
    </w:p>
    <w:p w:rsidR="003A0D97" w:rsidRDefault="003A0D97"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PIÑA, J. (2013). Estudiantes de una maestría, sus prácticas académicas, en El Posgrado Programas y prácticas, Barrón, C. y G. Valenzuela (coordinadoras), México: IISUE, UNAM.</w:t>
      </w:r>
    </w:p>
    <w:p w:rsidR="003A0D97" w:rsidRDefault="003A0D97" w:rsidP="003A0D97">
      <w:pPr>
        <w:pStyle w:val="Bibliografa"/>
        <w:spacing w:after="0" w:line="360" w:lineRule="auto"/>
        <w:ind w:left="720" w:hanging="720"/>
        <w:jc w:val="both"/>
        <w:rPr>
          <w:rFonts w:ascii="Times New Roman" w:hAnsi="Times New Roman"/>
          <w:noProof/>
          <w:sz w:val="24"/>
          <w:szCs w:val="24"/>
        </w:rPr>
      </w:pPr>
      <w:r w:rsidRPr="000B26B1">
        <w:rPr>
          <w:rFonts w:ascii="Times New Roman" w:hAnsi="Times New Roman"/>
          <w:noProof/>
          <w:sz w:val="24"/>
          <w:szCs w:val="24"/>
        </w:rPr>
        <w:t xml:space="preserve">PROGRAMA SECTORIAL DE EDUCACIÓN (PSE 2013-2018) </w:t>
      </w:r>
      <w:r>
        <w:rPr>
          <w:rFonts w:ascii="Times New Roman" w:hAnsi="Times New Roman"/>
          <w:noProof/>
          <w:sz w:val="24"/>
          <w:szCs w:val="24"/>
        </w:rPr>
        <w:t>SEP.</w:t>
      </w:r>
      <w:r w:rsidRPr="000B26B1">
        <w:rPr>
          <w:rFonts w:ascii="Times New Roman" w:hAnsi="Times New Roman"/>
          <w:noProof/>
          <w:sz w:val="24"/>
          <w:szCs w:val="24"/>
        </w:rPr>
        <w:t xml:space="preserve"> Publicado en el  </w:t>
      </w:r>
      <w:r w:rsidRPr="003A0D97">
        <w:rPr>
          <w:rFonts w:ascii="Times New Roman" w:hAnsi="Times New Roman"/>
          <w:noProof/>
          <w:sz w:val="24"/>
          <w:szCs w:val="24"/>
        </w:rPr>
        <w:t>Diario Oficial de la Federación (DOF)</w:t>
      </w:r>
      <w:r w:rsidRPr="000B26B1">
        <w:rPr>
          <w:rFonts w:ascii="Times New Roman" w:hAnsi="Times New Roman"/>
          <w:noProof/>
          <w:sz w:val="24"/>
          <w:szCs w:val="24"/>
        </w:rPr>
        <w:t xml:space="preserve"> el 13 de diciembre de 2013. En: </w:t>
      </w:r>
      <w:hyperlink r:id="rId20" w:history="1">
        <w:r w:rsidRPr="003A0D97">
          <w:rPr>
            <w:rFonts w:ascii="Times New Roman" w:hAnsi="Times New Roman"/>
            <w:noProof/>
            <w:sz w:val="24"/>
            <w:szCs w:val="24"/>
          </w:rPr>
          <w:t>http://www.sep.gob.mx/work/models/sep1/Resource/4479/4/images/PROGRAMA_SECTORIAL_DE_EDUCACION_2013_2018_WEB.pdf</w:t>
        </w:r>
      </w:hyperlink>
      <w:r w:rsidRPr="000B26B1">
        <w:rPr>
          <w:rFonts w:ascii="Times New Roman" w:hAnsi="Times New Roman"/>
          <w:noProof/>
          <w:sz w:val="24"/>
          <w:szCs w:val="24"/>
        </w:rPr>
        <w:t xml:space="preserve">  [Consultado 4 de junio de 2014]</w:t>
      </w:r>
      <w:r>
        <w:rPr>
          <w:rFonts w:ascii="Times New Roman" w:hAnsi="Times New Roman"/>
          <w:noProof/>
          <w:sz w:val="24"/>
          <w:szCs w:val="24"/>
        </w:rPr>
        <w:t>.</w:t>
      </w:r>
    </w:p>
    <w:p w:rsidR="001B6A29" w:rsidRDefault="001B6A29" w:rsidP="001B6A29">
      <w:pPr>
        <w:pStyle w:val="Bibliografa"/>
        <w:spacing w:after="0" w:line="360" w:lineRule="auto"/>
        <w:ind w:left="720" w:hanging="720"/>
        <w:jc w:val="both"/>
        <w:rPr>
          <w:rFonts w:ascii="Times New Roman" w:hAnsi="Times New Roman"/>
          <w:noProof/>
          <w:sz w:val="24"/>
          <w:szCs w:val="24"/>
        </w:rPr>
      </w:pPr>
      <w:r w:rsidRPr="000B26B1">
        <w:rPr>
          <w:rFonts w:ascii="Times New Roman" w:hAnsi="Times New Roman"/>
          <w:noProof/>
          <w:sz w:val="24"/>
          <w:szCs w:val="24"/>
        </w:rPr>
        <w:t xml:space="preserve">SÁNCHEZ, M. (2014). “Presentación” en </w:t>
      </w:r>
      <w:r w:rsidRPr="003A0D97">
        <w:rPr>
          <w:rFonts w:ascii="Times New Roman" w:hAnsi="Times New Roman"/>
          <w:noProof/>
          <w:sz w:val="24"/>
          <w:szCs w:val="24"/>
        </w:rPr>
        <w:t xml:space="preserve">Marco de Referencia para la Evaluación y Seguimiento de programas de Posgrado (PNPC-2), </w:t>
      </w:r>
      <w:r w:rsidRPr="00D0365E">
        <w:rPr>
          <w:rFonts w:ascii="Times New Roman" w:hAnsi="Times New Roman"/>
          <w:noProof/>
          <w:sz w:val="24"/>
          <w:szCs w:val="24"/>
        </w:rPr>
        <w:t>CONACYT</w:t>
      </w:r>
      <w:r w:rsidRPr="003A0D97">
        <w:rPr>
          <w:rFonts w:ascii="Times New Roman" w:hAnsi="Times New Roman"/>
          <w:noProof/>
          <w:sz w:val="24"/>
          <w:szCs w:val="24"/>
        </w:rPr>
        <w:t>.</w:t>
      </w:r>
      <w:r w:rsidRPr="000B26B1">
        <w:rPr>
          <w:rFonts w:ascii="Times New Roman" w:hAnsi="Times New Roman"/>
          <w:noProof/>
          <w:sz w:val="24"/>
          <w:szCs w:val="24"/>
        </w:rPr>
        <w:t xml:space="preserve"> En línea:</w:t>
      </w:r>
      <w:hyperlink r:id="rId21" w:history="1">
        <w:r w:rsidRPr="003A0D97">
          <w:rPr>
            <w:noProof/>
          </w:rPr>
          <w:t>http://www.conacyt.mx/index.php/el-conacyt/convocatorias-y-resultados-conacyt/convocatorias-pnpc/convocatorias-cerradas-pnpc/915-modalidad-escolarizada/file</w:t>
        </w:r>
      </w:hyperlink>
      <w:r>
        <w:rPr>
          <w:rFonts w:ascii="Times New Roman" w:hAnsi="Times New Roman"/>
          <w:noProof/>
          <w:sz w:val="24"/>
          <w:szCs w:val="24"/>
        </w:rPr>
        <w:t xml:space="preserve">  [Consultado 7 de julio de 2014].</w:t>
      </w:r>
    </w:p>
    <w:p w:rsidR="001B6A29" w:rsidRPr="003A0D97" w:rsidRDefault="001B6A29" w:rsidP="001B6A29">
      <w:pPr>
        <w:pStyle w:val="Bibliografa"/>
        <w:spacing w:after="0" w:line="360" w:lineRule="auto"/>
        <w:ind w:left="720" w:hanging="720"/>
        <w:jc w:val="both"/>
        <w:rPr>
          <w:rFonts w:ascii="Times New Roman" w:hAnsi="Times New Roman"/>
          <w:noProof/>
          <w:sz w:val="24"/>
          <w:szCs w:val="24"/>
        </w:rPr>
      </w:pPr>
    </w:p>
    <w:p w:rsidR="001B6A29" w:rsidRDefault="001B6A29" w:rsidP="001B6A29">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 xml:space="preserve">SÁNCHEZ SALDAÑA, M. (2004). “Calidad e innovación en el posgrado: el papel de las tecnologías de la información”, México: Revista UNAM. </w:t>
      </w:r>
      <w:r w:rsidRPr="000B26B1">
        <w:rPr>
          <w:rFonts w:ascii="Times New Roman" w:hAnsi="Times New Roman"/>
          <w:noProof/>
          <w:sz w:val="24"/>
          <w:szCs w:val="24"/>
        </w:rPr>
        <w:t xml:space="preserve">10 de noviembre de 2004 vol. 5, No. ISSN: 1607-6079, en  </w:t>
      </w:r>
      <w:hyperlink r:id="rId22" w:history="1">
        <w:r w:rsidRPr="003A0D97">
          <w:rPr>
            <w:rFonts w:ascii="Times New Roman" w:hAnsi="Times New Roman"/>
            <w:noProof/>
            <w:sz w:val="24"/>
            <w:szCs w:val="24"/>
          </w:rPr>
          <w:t>http://www.revista.unam.mx/vol.5/num10/art69/int69.htm</w:t>
        </w:r>
      </w:hyperlink>
      <w:r w:rsidRPr="003A0D97">
        <w:rPr>
          <w:rFonts w:ascii="Times New Roman" w:hAnsi="Times New Roman"/>
          <w:noProof/>
          <w:sz w:val="24"/>
          <w:szCs w:val="24"/>
        </w:rPr>
        <w:t xml:space="preserve">  </w:t>
      </w:r>
      <w:r w:rsidRPr="000B26B1">
        <w:rPr>
          <w:rFonts w:ascii="Times New Roman" w:hAnsi="Times New Roman"/>
          <w:noProof/>
          <w:sz w:val="24"/>
          <w:szCs w:val="24"/>
        </w:rPr>
        <w:t>[Consultado 10 de julio 2014]</w:t>
      </w:r>
      <w:r>
        <w:rPr>
          <w:rFonts w:ascii="Times New Roman" w:hAnsi="Times New Roman"/>
          <w:noProof/>
          <w:sz w:val="24"/>
          <w:szCs w:val="24"/>
        </w:rPr>
        <w:t>.</w:t>
      </w:r>
    </w:p>
    <w:p w:rsidR="00FC7982" w:rsidRPr="007337EA" w:rsidRDefault="00FC7982" w:rsidP="003A0D97">
      <w:pPr>
        <w:pStyle w:val="Bibliografa"/>
        <w:spacing w:after="0" w:line="360" w:lineRule="auto"/>
        <w:ind w:left="720" w:hanging="720"/>
        <w:jc w:val="both"/>
        <w:rPr>
          <w:rFonts w:ascii="Times New Roman" w:hAnsi="Times New Roman"/>
          <w:noProof/>
          <w:sz w:val="24"/>
          <w:szCs w:val="24"/>
        </w:rPr>
      </w:pPr>
      <w:r w:rsidRPr="00BD7FED">
        <w:rPr>
          <w:rFonts w:ascii="Times New Roman" w:hAnsi="Times New Roman"/>
          <w:noProof/>
          <w:sz w:val="24"/>
          <w:szCs w:val="24"/>
        </w:rPr>
        <w:t xml:space="preserve">TORRES, S.; </w:t>
      </w:r>
      <w:r>
        <w:rPr>
          <w:rFonts w:ascii="Times New Roman" w:hAnsi="Times New Roman"/>
          <w:noProof/>
          <w:sz w:val="24"/>
          <w:szCs w:val="24"/>
        </w:rPr>
        <w:t>RUIZ, D. y</w:t>
      </w:r>
      <w:r w:rsidRPr="00BD7FED">
        <w:rPr>
          <w:rFonts w:ascii="Times New Roman" w:hAnsi="Times New Roman"/>
          <w:noProof/>
          <w:sz w:val="24"/>
          <w:szCs w:val="24"/>
        </w:rPr>
        <w:t xml:space="preserve"> BARONA, C.  “Redes temáticas de investigación y colaboración en el ámbito académico: El caso de México”,  en Torres, S. y J. Lara (2013), </w:t>
      </w:r>
      <w:r w:rsidRPr="003A0D97">
        <w:rPr>
          <w:rFonts w:ascii="Times New Roman" w:hAnsi="Times New Roman"/>
          <w:noProof/>
          <w:sz w:val="24"/>
          <w:szCs w:val="24"/>
        </w:rPr>
        <w:t xml:space="preserve">Usos y </w:t>
      </w:r>
      <w:r w:rsidRPr="003A0D97">
        <w:rPr>
          <w:rFonts w:ascii="Times New Roman" w:hAnsi="Times New Roman"/>
          <w:noProof/>
          <w:sz w:val="24"/>
          <w:szCs w:val="24"/>
        </w:rPr>
        <w:lastRenderedPageBreak/>
        <w:t>apropiación de las TIC Experiencias en el proceso educativo</w:t>
      </w:r>
      <w:r w:rsidRPr="00BD7FED">
        <w:rPr>
          <w:rFonts w:ascii="Times New Roman" w:hAnsi="Times New Roman"/>
          <w:noProof/>
          <w:sz w:val="24"/>
          <w:szCs w:val="24"/>
        </w:rPr>
        <w:t>. México: UAS y Juan Pablos Editor</w:t>
      </w:r>
      <w:r>
        <w:rPr>
          <w:rFonts w:ascii="Times New Roman" w:hAnsi="Times New Roman"/>
          <w:noProof/>
          <w:sz w:val="24"/>
          <w:szCs w:val="24"/>
        </w:rPr>
        <w:t>es.</w:t>
      </w: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TORRES, S., TAPIA, C. y BARONA, C. (2013). Infraestructura tecnológica y apropiación de las TIC en la Benemérita Universidad Autónoma de Puebla. Estudio de Caso, en Torres, S. y J. Lara (coords.), Usos y apropiación de las TIC Experiencias en el proceso educativo, México: UAS/Juan Pablos Editores.</w:t>
      </w: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VALENTI, G. (2008) (Coord.). Ciencia, tecnología e innovación Hacia una agenda de política pública, México: FLACSO México.</w:t>
      </w:r>
    </w:p>
    <w:p w:rsidR="00FC7982" w:rsidRPr="003A0D97" w:rsidRDefault="00FC7982"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YÁNEZ, J. (2014). “Programa sectorial de educación 2013-2018. Pasión por el reduccionismo”, 18-27, México: AZ Revista de Educación y Cultura, No. 79, marzo 2014.</w:t>
      </w:r>
    </w:p>
    <w:p w:rsidR="00BC4CBE" w:rsidRPr="003A0D97" w:rsidRDefault="00BC4CBE" w:rsidP="003A0D97">
      <w:pPr>
        <w:pStyle w:val="Bibliografa"/>
        <w:spacing w:after="0" w:line="360" w:lineRule="auto"/>
        <w:ind w:left="720" w:hanging="720"/>
        <w:jc w:val="both"/>
        <w:rPr>
          <w:rFonts w:ascii="Times New Roman" w:hAnsi="Times New Roman"/>
          <w:noProof/>
          <w:sz w:val="24"/>
          <w:szCs w:val="24"/>
        </w:rPr>
      </w:pPr>
    </w:p>
    <w:p w:rsidR="001E6D0F" w:rsidRPr="003A0D97" w:rsidRDefault="001E6D0F" w:rsidP="003A0D97">
      <w:pPr>
        <w:pStyle w:val="Bibliografa"/>
        <w:spacing w:after="0" w:line="360" w:lineRule="auto"/>
        <w:ind w:left="720" w:hanging="720"/>
        <w:jc w:val="both"/>
        <w:rPr>
          <w:rFonts w:ascii="Times New Roman" w:hAnsi="Times New Roman"/>
          <w:noProof/>
          <w:sz w:val="24"/>
          <w:szCs w:val="24"/>
        </w:rPr>
      </w:pPr>
      <w:r w:rsidRPr="003A0D97">
        <w:rPr>
          <w:rFonts w:ascii="Times New Roman" w:hAnsi="Times New Roman"/>
          <w:noProof/>
          <w:sz w:val="24"/>
          <w:szCs w:val="24"/>
        </w:rPr>
        <w:t xml:space="preserve"> </w:t>
      </w:r>
    </w:p>
    <w:p w:rsidR="005A14D0" w:rsidRPr="000B26B1" w:rsidRDefault="005A14D0" w:rsidP="003A0D97">
      <w:pPr>
        <w:pStyle w:val="Bibliografa"/>
        <w:spacing w:after="0" w:line="360" w:lineRule="auto"/>
        <w:ind w:left="720" w:hanging="720"/>
        <w:jc w:val="both"/>
        <w:rPr>
          <w:rFonts w:ascii="Times New Roman" w:hAnsi="Times New Roman"/>
          <w:noProof/>
          <w:sz w:val="24"/>
          <w:szCs w:val="24"/>
        </w:rPr>
      </w:pPr>
    </w:p>
    <w:p w:rsidR="005A14D0" w:rsidRPr="003A0D97" w:rsidRDefault="005A14D0" w:rsidP="003A0D97">
      <w:pPr>
        <w:pStyle w:val="Bibliografa"/>
        <w:spacing w:after="0" w:line="360" w:lineRule="auto"/>
        <w:ind w:left="720" w:hanging="720"/>
        <w:jc w:val="both"/>
        <w:rPr>
          <w:rFonts w:ascii="Times New Roman" w:hAnsi="Times New Roman"/>
          <w:noProof/>
          <w:sz w:val="24"/>
          <w:szCs w:val="24"/>
        </w:rPr>
      </w:pPr>
    </w:p>
    <w:p w:rsidR="001E6D0F" w:rsidRPr="000B26B1" w:rsidRDefault="001E6D0F" w:rsidP="003A0D97">
      <w:pPr>
        <w:pStyle w:val="Bibliografa"/>
        <w:spacing w:after="0" w:line="360" w:lineRule="auto"/>
        <w:ind w:left="720" w:hanging="720"/>
        <w:jc w:val="both"/>
        <w:rPr>
          <w:rFonts w:ascii="Times New Roman" w:hAnsi="Times New Roman"/>
          <w:noProof/>
          <w:sz w:val="24"/>
          <w:szCs w:val="24"/>
        </w:rPr>
      </w:pPr>
    </w:p>
    <w:p w:rsidR="001E6D0F" w:rsidRPr="000B26B1" w:rsidRDefault="001E6D0F" w:rsidP="00BC32B0">
      <w:p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p>
    <w:p w:rsidR="00795005" w:rsidRDefault="00795005" w:rsidP="00BC32B0">
      <w:pPr>
        <w:spacing w:line="240" w:lineRule="auto"/>
        <w:ind w:left="567" w:hanging="567"/>
        <w:jc w:val="both"/>
        <w:rPr>
          <w:rFonts w:ascii="Times New Roman" w:eastAsia="Calibri" w:hAnsi="Times New Roman" w:cs="Times New Roman"/>
          <w:bCs/>
          <w:sz w:val="24"/>
          <w:szCs w:val="24"/>
        </w:rPr>
      </w:pPr>
    </w:p>
    <w:p w:rsidR="00795005" w:rsidRDefault="00795005" w:rsidP="00BC32B0">
      <w:pPr>
        <w:spacing w:line="240" w:lineRule="auto"/>
        <w:ind w:left="567" w:hanging="567"/>
        <w:jc w:val="both"/>
        <w:rPr>
          <w:rFonts w:ascii="Times New Roman" w:eastAsia="Calibri" w:hAnsi="Times New Roman" w:cs="Times New Roman"/>
          <w:bCs/>
          <w:sz w:val="24"/>
          <w:szCs w:val="24"/>
        </w:rPr>
      </w:pPr>
    </w:p>
    <w:p w:rsidR="00795005" w:rsidRDefault="00795005" w:rsidP="00BC32B0">
      <w:pPr>
        <w:spacing w:line="240" w:lineRule="auto"/>
        <w:ind w:left="567" w:hanging="567"/>
        <w:jc w:val="both"/>
        <w:rPr>
          <w:rFonts w:ascii="Times New Roman" w:eastAsia="Calibri" w:hAnsi="Times New Roman" w:cs="Times New Roman"/>
          <w:bCs/>
          <w:sz w:val="24"/>
          <w:szCs w:val="24"/>
        </w:rPr>
      </w:pPr>
    </w:p>
    <w:p w:rsidR="00795005" w:rsidRPr="00BC32B0" w:rsidRDefault="00795005" w:rsidP="00BC32B0">
      <w:pPr>
        <w:spacing w:line="240" w:lineRule="auto"/>
        <w:ind w:left="567" w:hanging="567"/>
        <w:jc w:val="both"/>
        <w:rPr>
          <w:rFonts w:ascii="Times New Roman" w:eastAsia="Calibri" w:hAnsi="Times New Roman" w:cs="Times New Roman"/>
          <w:bCs/>
          <w:sz w:val="24"/>
          <w:szCs w:val="24"/>
        </w:rPr>
      </w:pPr>
    </w:p>
    <w:p w:rsidR="00B21F89" w:rsidRDefault="00B21F89" w:rsidP="00B21F89">
      <w:pPr>
        <w:rPr>
          <w:rFonts w:ascii="Arial" w:hAnsi="Arial" w:cs="Arial"/>
          <w:sz w:val="16"/>
          <w:szCs w:val="16"/>
        </w:rPr>
      </w:pPr>
    </w:p>
    <w:p w:rsidR="00B21F89" w:rsidRDefault="00B21F89" w:rsidP="00A866D0">
      <w:pPr>
        <w:jc w:val="center"/>
        <w:rPr>
          <w:rFonts w:ascii="Arial" w:eastAsia="Times New Roman" w:hAnsi="Arial" w:cs="Arial"/>
          <w:sz w:val="24"/>
          <w:szCs w:val="24"/>
          <w:lang w:eastAsia="es-MX"/>
        </w:rPr>
      </w:pPr>
    </w:p>
    <w:p w:rsidR="001B6A29" w:rsidRDefault="001B6A29" w:rsidP="00A866D0">
      <w:pPr>
        <w:jc w:val="center"/>
        <w:rPr>
          <w:rFonts w:ascii="Arial" w:eastAsia="Times New Roman" w:hAnsi="Arial" w:cs="Arial"/>
          <w:sz w:val="24"/>
          <w:szCs w:val="24"/>
          <w:lang w:eastAsia="es-MX"/>
        </w:rPr>
      </w:pPr>
    </w:p>
    <w:p w:rsidR="001B6A29" w:rsidRDefault="001B6A29" w:rsidP="00A866D0">
      <w:pPr>
        <w:jc w:val="center"/>
        <w:rPr>
          <w:rFonts w:ascii="Arial" w:eastAsia="Times New Roman" w:hAnsi="Arial" w:cs="Arial"/>
          <w:sz w:val="24"/>
          <w:szCs w:val="24"/>
          <w:lang w:eastAsia="es-MX"/>
        </w:rPr>
      </w:pPr>
    </w:p>
    <w:p w:rsidR="00BF57E2" w:rsidRDefault="00BF57E2" w:rsidP="00BF57E2">
      <w:pPr>
        <w:spacing w:after="0" w:line="240" w:lineRule="auto"/>
        <w:jc w:val="both"/>
        <w:rPr>
          <w:rFonts w:ascii="Times New Roman" w:hAnsi="Times New Roman" w:cs="Times New Roman"/>
          <w:b/>
          <w:sz w:val="24"/>
          <w:szCs w:val="24"/>
        </w:rPr>
      </w:pPr>
      <w:r w:rsidRPr="007A2BE9">
        <w:rPr>
          <w:rFonts w:ascii="Times New Roman" w:hAnsi="Times New Roman" w:cs="Times New Roman"/>
          <w:b/>
          <w:sz w:val="24"/>
          <w:szCs w:val="24"/>
        </w:rPr>
        <w:t xml:space="preserve">Anexo 1: Lista de los doctorados consolidados </w:t>
      </w:r>
      <w:r>
        <w:rPr>
          <w:rFonts w:ascii="Times New Roman" w:hAnsi="Times New Roman" w:cs="Times New Roman"/>
          <w:b/>
          <w:sz w:val="24"/>
          <w:szCs w:val="24"/>
        </w:rPr>
        <w:t xml:space="preserve">del Área IV Humanidades y Ciencias de la Conducta, </w:t>
      </w:r>
      <w:r w:rsidRPr="007A2BE9">
        <w:rPr>
          <w:rFonts w:ascii="Times New Roman" w:hAnsi="Times New Roman" w:cs="Times New Roman"/>
          <w:b/>
          <w:sz w:val="24"/>
          <w:szCs w:val="24"/>
        </w:rPr>
        <w:t>según el PNPC de CONACYT</w:t>
      </w:r>
    </w:p>
    <w:p w:rsidR="00BF57E2" w:rsidRPr="00795005" w:rsidRDefault="00BF57E2" w:rsidP="00BF57E2">
      <w:pPr>
        <w:spacing w:after="0" w:line="240" w:lineRule="auto"/>
        <w:ind w:left="567" w:hanging="567"/>
        <w:jc w:val="both"/>
        <w:rPr>
          <w:rFonts w:ascii="Times New Roman" w:eastAsia="Calibri" w:hAnsi="Times New Roman" w:cs="Times New Roman"/>
          <w:b/>
        </w:rPr>
      </w:pPr>
      <w:r w:rsidRPr="008F7A10">
        <w:rPr>
          <w:rFonts w:ascii="Times New Roman" w:hAnsi="Times New Roman" w:cs="Times New Roman"/>
          <w:b/>
          <w:sz w:val="20"/>
          <w:szCs w:val="20"/>
        </w:rPr>
        <w:t xml:space="preserve">Información sobre los Programas de Estudio </w:t>
      </w:r>
      <w:r>
        <w:rPr>
          <w:rFonts w:ascii="Times New Roman" w:hAnsi="Times New Roman" w:cs="Times New Roman"/>
          <w:b/>
          <w:sz w:val="20"/>
          <w:szCs w:val="20"/>
        </w:rPr>
        <w:t xml:space="preserve">en </w:t>
      </w:r>
      <w:r w:rsidRPr="008F7A10">
        <w:rPr>
          <w:rFonts w:ascii="Times New Roman" w:hAnsi="Times New Roman" w:cs="Times New Roman"/>
          <w:b/>
          <w:sz w:val="20"/>
          <w:szCs w:val="20"/>
        </w:rPr>
        <w:t xml:space="preserve">el Portal Institucional o por </w:t>
      </w:r>
      <w:r>
        <w:rPr>
          <w:rFonts w:ascii="Times New Roman" w:hAnsi="Times New Roman" w:cs="Times New Roman"/>
          <w:b/>
          <w:sz w:val="20"/>
          <w:szCs w:val="20"/>
        </w:rPr>
        <w:t>medio de la Web</w:t>
      </w:r>
    </w:p>
    <w:tbl>
      <w:tblPr>
        <w:tblStyle w:val="Tablaconcuadrcula"/>
        <w:tblpPr w:leftFromText="141" w:rightFromText="141" w:vertAnchor="page" w:horzAnchor="margin" w:tblpXSpec="center" w:tblpY="2630"/>
        <w:tblW w:w="9953" w:type="dxa"/>
        <w:tblLayout w:type="fixed"/>
        <w:tblLook w:val="04A0" w:firstRow="1" w:lastRow="0" w:firstColumn="1" w:lastColumn="0" w:noHBand="0" w:noVBand="1"/>
      </w:tblPr>
      <w:tblGrid>
        <w:gridCol w:w="428"/>
        <w:gridCol w:w="1535"/>
        <w:gridCol w:w="1410"/>
        <w:gridCol w:w="17"/>
        <w:gridCol w:w="1141"/>
        <w:gridCol w:w="1553"/>
        <w:gridCol w:w="16"/>
        <w:gridCol w:w="1712"/>
        <w:gridCol w:w="2123"/>
        <w:gridCol w:w="18"/>
      </w:tblGrid>
      <w:tr w:rsidR="00BF57E2" w:rsidRPr="002438D0" w:rsidTr="002B26F0">
        <w:trPr>
          <w:gridAfter w:val="1"/>
          <w:wAfter w:w="18" w:type="dxa"/>
          <w:trHeight w:val="422"/>
        </w:trPr>
        <w:tc>
          <w:tcPr>
            <w:tcW w:w="1963" w:type="dxa"/>
            <w:gridSpan w:val="2"/>
          </w:tcPr>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r w:rsidRPr="002438D0">
              <w:rPr>
                <w:b/>
                <w:sz w:val="14"/>
                <w:szCs w:val="14"/>
              </w:rPr>
              <w:t>PROGRAMA</w:t>
            </w:r>
          </w:p>
        </w:tc>
        <w:tc>
          <w:tcPr>
            <w:tcW w:w="1410" w:type="dxa"/>
          </w:tcPr>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r w:rsidRPr="002438D0">
              <w:rPr>
                <w:b/>
                <w:sz w:val="14"/>
                <w:szCs w:val="14"/>
              </w:rPr>
              <w:t>INSTITUCIÓN</w:t>
            </w:r>
          </w:p>
        </w:tc>
        <w:tc>
          <w:tcPr>
            <w:tcW w:w="1158" w:type="dxa"/>
            <w:gridSpan w:val="2"/>
          </w:tcPr>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r w:rsidRPr="002438D0">
              <w:rPr>
                <w:b/>
                <w:sz w:val="14"/>
                <w:szCs w:val="14"/>
              </w:rPr>
              <w:t xml:space="preserve">ENTIDAD </w:t>
            </w:r>
          </w:p>
        </w:tc>
        <w:tc>
          <w:tcPr>
            <w:tcW w:w="1553" w:type="dxa"/>
          </w:tcPr>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r w:rsidRPr="002438D0">
              <w:rPr>
                <w:b/>
                <w:sz w:val="14"/>
                <w:szCs w:val="14"/>
              </w:rPr>
              <w:t>PÁGINA</w:t>
            </w:r>
          </w:p>
          <w:p w:rsidR="00BF57E2" w:rsidRPr="002438D0" w:rsidRDefault="00BF57E2" w:rsidP="002B26F0">
            <w:pPr>
              <w:pStyle w:val="FTTextodentrodeTabla"/>
              <w:rPr>
                <w:b/>
                <w:sz w:val="14"/>
                <w:szCs w:val="14"/>
              </w:rPr>
            </w:pPr>
            <w:r w:rsidRPr="002438D0">
              <w:rPr>
                <w:b/>
                <w:sz w:val="14"/>
                <w:szCs w:val="14"/>
              </w:rPr>
              <w:t xml:space="preserve"> WEB INSTITUCIONAL </w:t>
            </w:r>
          </w:p>
          <w:p w:rsidR="00BF57E2" w:rsidRPr="002438D0" w:rsidRDefault="00BF57E2" w:rsidP="002B26F0">
            <w:pPr>
              <w:pStyle w:val="FTTextodentrodeTabla"/>
              <w:rPr>
                <w:b/>
                <w:sz w:val="14"/>
                <w:szCs w:val="14"/>
              </w:rPr>
            </w:pPr>
          </w:p>
        </w:tc>
        <w:tc>
          <w:tcPr>
            <w:tcW w:w="1728" w:type="dxa"/>
            <w:gridSpan w:val="2"/>
          </w:tcPr>
          <w:p w:rsidR="00BF57E2" w:rsidRPr="002438D0" w:rsidRDefault="00BF57E2" w:rsidP="002B26F0">
            <w:pPr>
              <w:pStyle w:val="FTTextodentrodeTabla"/>
              <w:rPr>
                <w:b/>
                <w:sz w:val="14"/>
                <w:szCs w:val="14"/>
              </w:rPr>
            </w:pPr>
          </w:p>
          <w:p w:rsidR="00BF57E2" w:rsidRPr="002438D0" w:rsidRDefault="00BF57E2" w:rsidP="002B26F0">
            <w:pPr>
              <w:pStyle w:val="FTTextodentrodeTabla"/>
              <w:rPr>
                <w:b/>
                <w:sz w:val="14"/>
                <w:szCs w:val="14"/>
              </w:rPr>
            </w:pPr>
            <w:r w:rsidRPr="002438D0">
              <w:rPr>
                <w:b/>
                <w:sz w:val="14"/>
                <w:szCs w:val="14"/>
              </w:rPr>
              <w:t>PÁGINA</w:t>
            </w:r>
          </w:p>
          <w:p w:rsidR="00BF57E2" w:rsidRPr="002438D0" w:rsidRDefault="00BF57E2" w:rsidP="002B26F0">
            <w:pPr>
              <w:pStyle w:val="FTTextodentrodeTabla"/>
              <w:rPr>
                <w:b/>
                <w:sz w:val="14"/>
                <w:szCs w:val="14"/>
              </w:rPr>
            </w:pPr>
            <w:r w:rsidRPr="002438D0">
              <w:rPr>
                <w:b/>
                <w:sz w:val="14"/>
                <w:szCs w:val="14"/>
              </w:rPr>
              <w:t xml:space="preserve"> WEB EN INTERNET</w:t>
            </w:r>
          </w:p>
          <w:p w:rsidR="00BF57E2" w:rsidRPr="002438D0" w:rsidRDefault="00BF57E2" w:rsidP="002B26F0">
            <w:pPr>
              <w:pStyle w:val="FTTextodentrodeTabla"/>
              <w:rPr>
                <w:b/>
                <w:sz w:val="14"/>
                <w:szCs w:val="14"/>
              </w:rPr>
            </w:pPr>
          </w:p>
        </w:tc>
        <w:tc>
          <w:tcPr>
            <w:tcW w:w="2123" w:type="dxa"/>
          </w:tcPr>
          <w:p w:rsidR="00BF57E2" w:rsidRPr="002438D0" w:rsidRDefault="00BF57E2" w:rsidP="002B26F0">
            <w:pPr>
              <w:pStyle w:val="FTTextodentrodeTabla"/>
              <w:rPr>
                <w:rStyle w:val="apple-converted-space"/>
                <w:b/>
                <w:color w:val="444444"/>
                <w:sz w:val="14"/>
                <w:szCs w:val="14"/>
                <w:shd w:val="clear" w:color="auto" w:fill="FFFFFF"/>
              </w:rPr>
            </w:pPr>
          </w:p>
          <w:p w:rsidR="00BF57E2" w:rsidRDefault="00BF57E2" w:rsidP="002B26F0">
            <w:pPr>
              <w:pStyle w:val="FTTextodentrodeTabla"/>
              <w:rPr>
                <w:b/>
                <w:color w:val="444444"/>
                <w:sz w:val="14"/>
                <w:szCs w:val="14"/>
                <w:shd w:val="clear" w:color="auto" w:fill="FFFFFF"/>
              </w:rPr>
            </w:pPr>
            <w:r w:rsidRPr="002438D0">
              <w:rPr>
                <w:rStyle w:val="apple-converted-space"/>
                <w:b/>
                <w:color w:val="444444"/>
                <w:sz w:val="14"/>
                <w:szCs w:val="14"/>
                <w:shd w:val="clear" w:color="auto" w:fill="FFFFFF"/>
              </w:rPr>
              <w:t> </w:t>
            </w:r>
            <w:r>
              <w:rPr>
                <w:rStyle w:val="apple-converted-space"/>
                <w:b/>
                <w:color w:val="444444"/>
                <w:sz w:val="14"/>
                <w:szCs w:val="14"/>
                <w:shd w:val="clear" w:color="auto" w:fill="FFFFFF"/>
              </w:rPr>
              <w:t xml:space="preserve">TIPO DE </w:t>
            </w:r>
            <w:r>
              <w:rPr>
                <w:b/>
                <w:color w:val="444444"/>
                <w:sz w:val="14"/>
                <w:szCs w:val="14"/>
                <w:shd w:val="clear" w:color="auto" w:fill="FFFFFF"/>
              </w:rPr>
              <w:t>INFORMACIÓN</w:t>
            </w:r>
            <w:r w:rsidRPr="002438D0">
              <w:rPr>
                <w:b/>
                <w:color w:val="444444"/>
                <w:sz w:val="14"/>
                <w:szCs w:val="14"/>
                <w:shd w:val="clear" w:color="auto" w:fill="FFFFFF"/>
              </w:rPr>
              <w:t xml:space="preserve"> PROGRAMAS DE ESTUDIO</w:t>
            </w:r>
            <w:r>
              <w:rPr>
                <w:b/>
                <w:color w:val="444444"/>
                <w:sz w:val="14"/>
                <w:szCs w:val="14"/>
                <w:shd w:val="clear" w:color="auto" w:fill="FFFFFF"/>
              </w:rPr>
              <w:t>:</w:t>
            </w:r>
            <w:r w:rsidRPr="002438D0">
              <w:rPr>
                <w:b/>
                <w:color w:val="444444"/>
                <w:sz w:val="14"/>
                <w:szCs w:val="14"/>
                <w:shd w:val="clear" w:color="auto" w:fill="FFFFFF"/>
              </w:rPr>
              <w:t xml:space="preserve"> </w:t>
            </w:r>
          </w:p>
          <w:p w:rsidR="00BF57E2" w:rsidRPr="002438D0" w:rsidRDefault="00BF57E2" w:rsidP="002B26F0">
            <w:pPr>
              <w:pStyle w:val="FTTextodentrodeTabla"/>
              <w:rPr>
                <w:b/>
                <w:sz w:val="14"/>
                <w:szCs w:val="14"/>
              </w:rPr>
            </w:pPr>
            <w:r>
              <w:rPr>
                <w:b/>
                <w:color w:val="444444"/>
                <w:sz w:val="14"/>
                <w:szCs w:val="14"/>
                <w:shd w:val="clear" w:color="auto" w:fill="FFFFFF"/>
              </w:rPr>
              <w:t>COMPLETA E INCOMPLETA</w:t>
            </w:r>
          </w:p>
        </w:tc>
      </w:tr>
      <w:tr w:rsidR="00BF57E2" w:rsidRPr="00D96824" w:rsidTr="002B26F0">
        <w:trPr>
          <w:trHeight w:val="1143"/>
        </w:trPr>
        <w:tc>
          <w:tcPr>
            <w:tcW w:w="428" w:type="dxa"/>
          </w:tcPr>
          <w:p w:rsidR="00BF57E2" w:rsidRPr="00D96824" w:rsidRDefault="00BF57E2" w:rsidP="002B26F0">
            <w:pPr>
              <w:pStyle w:val="FTTextodentrodeTabla"/>
              <w:rPr>
                <w:sz w:val="14"/>
                <w:szCs w:val="14"/>
              </w:rPr>
            </w:pPr>
            <w:r w:rsidRPr="00D96824">
              <w:rPr>
                <w:sz w:val="14"/>
                <w:szCs w:val="14"/>
              </w:rPr>
              <w:lastRenderedPageBreak/>
              <w:t>1</w:t>
            </w:r>
          </w:p>
        </w:tc>
        <w:tc>
          <w:tcPr>
            <w:tcW w:w="1535" w:type="dxa"/>
          </w:tcPr>
          <w:p w:rsidR="00BF57E2" w:rsidRPr="00D96824" w:rsidRDefault="00BF57E2" w:rsidP="002B26F0">
            <w:pPr>
              <w:pStyle w:val="FTTextodentrodeTabla"/>
              <w:rPr>
                <w:sz w:val="14"/>
                <w:szCs w:val="14"/>
              </w:rPr>
            </w:pPr>
            <w:r w:rsidRPr="00D96824">
              <w:rPr>
                <w:sz w:val="14"/>
                <w:szCs w:val="14"/>
              </w:rPr>
              <w:t>Doctorado en Ciencias con Especialidad en Investigaciones Educativas </w:t>
            </w:r>
          </w:p>
        </w:tc>
        <w:tc>
          <w:tcPr>
            <w:tcW w:w="1427" w:type="dxa"/>
            <w:gridSpan w:val="2"/>
          </w:tcPr>
          <w:p w:rsidR="00BF57E2" w:rsidRPr="00D96824" w:rsidRDefault="00BF57E2" w:rsidP="002B26F0">
            <w:pPr>
              <w:pStyle w:val="FTTextodentrodeTabla"/>
              <w:rPr>
                <w:sz w:val="14"/>
                <w:szCs w:val="14"/>
              </w:rPr>
            </w:pPr>
            <w:r w:rsidRPr="00D96824">
              <w:rPr>
                <w:sz w:val="14"/>
                <w:szCs w:val="14"/>
              </w:rPr>
              <w:t>Centro de Investigación y de Estudios avanzados del IPN  </w:t>
            </w:r>
          </w:p>
        </w:tc>
        <w:tc>
          <w:tcPr>
            <w:tcW w:w="1141" w:type="dxa"/>
          </w:tcPr>
          <w:p w:rsidR="00BF57E2" w:rsidRPr="00D96824" w:rsidRDefault="00BF57E2" w:rsidP="002B26F0">
            <w:pPr>
              <w:pStyle w:val="FTTextodentrodeTabla"/>
              <w:rPr>
                <w:sz w:val="14"/>
                <w:szCs w:val="14"/>
              </w:rPr>
            </w:pPr>
            <w:r w:rsidRPr="00D96824">
              <w:rPr>
                <w:sz w:val="14"/>
                <w:szCs w:val="14"/>
              </w:rPr>
              <w:t>Distrito Federal </w:t>
            </w:r>
          </w:p>
        </w:tc>
        <w:tc>
          <w:tcPr>
            <w:tcW w:w="1569" w:type="dxa"/>
            <w:gridSpan w:val="2"/>
          </w:tcPr>
          <w:p w:rsidR="00BF57E2" w:rsidRPr="00D96824" w:rsidRDefault="00BF57E2" w:rsidP="002B26F0">
            <w:pPr>
              <w:pStyle w:val="FTTextodentrodeTabla"/>
              <w:rPr>
                <w:sz w:val="14"/>
                <w:szCs w:val="14"/>
              </w:rPr>
            </w:pPr>
            <w:r w:rsidRPr="00D96824">
              <w:rPr>
                <w:sz w:val="14"/>
                <w:szCs w:val="14"/>
              </w:rPr>
              <w:t>http://www.die.cinvestav.mx/</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r w:rsidRPr="00D96824">
              <w:rPr>
                <w:sz w:val="14"/>
                <w:szCs w:val="14"/>
              </w:rPr>
              <w:t>Ofrece información</w:t>
            </w:r>
          </w:p>
          <w:p w:rsidR="00BF57E2" w:rsidRPr="00D96824" w:rsidRDefault="00BF57E2" w:rsidP="002B26F0">
            <w:pPr>
              <w:pStyle w:val="FTTextodentrodeTabla"/>
              <w:rPr>
                <w:b/>
                <w:sz w:val="14"/>
                <w:szCs w:val="14"/>
              </w:rPr>
            </w:pPr>
            <w:proofErr w:type="gramStart"/>
            <w:r>
              <w:rPr>
                <w:sz w:val="14"/>
                <w:szCs w:val="14"/>
              </w:rPr>
              <w:t>c</w:t>
            </w:r>
            <w:r w:rsidRPr="009F0981">
              <w:rPr>
                <w:sz w:val="14"/>
                <w:szCs w:val="14"/>
              </w:rPr>
              <w:t>ompleta</w:t>
            </w:r>
            <w:proofErr w:type="gramEnd"/>
            <w:r w:rsidRPr="00D96824">
              <w:rPr>
                <w:sz w:val="14"/>
                <w:szCs w:val="14"/>
              </w:rPr>
              <w:t>: programa, líneas de Inv. , Núcleo básico, convocatoria, lista de aceptados,  Se actualizó diciembre de 2013.</w:t>
            </w:r>
          </w:p>
          <w:p w:rsidR="00BF57E2" w:rsidRPr="00D96824" w:rsidRDefault="00BF57E2" w:rsidP="002B26F0">
            <w:pPr>
              <w:pStyle w:val="FTTextodentrodeTabla"/>
              <w:rPr>
                <w:sz w:val="14"/>
                <w:szCs w:val="14"/>
              </w:rPr>
            </w:pPr>
          </w:p>
        </w:tc>
      </w:tr>
      <w:tr w:rsidR="00BF57E2" w:rsidRPr="00D96824" w:rsidTr="002B26F0">
        <w:trPr>
          <w:trHeight w:val="812"/>
        </w:trPr>
        <w:tc>
          <w:tcPr>
            <w:tcW w:w="428" w:type="dxa"/>
          </w:tcPr>
          <w:p w:rsidR="00BF57E2" w:rsidRPr="00D96824" w:rsidRDefault="00BF57E2" w:rsidP="002B26F0">
            <w:pPr>
              <w:pStyle w:val="FTTextodentrodeTabla"/>
              <w:rPr>
                <w:sz w:val="14"/>
                <w:szCs w:val="14"/>
              </w:rPr>
            </w:pPr>
            <w:r w:rsidRPr="00D96824">
              <w:rPr>
                <w:sz w:val="14"/>
                <w:szCs w:val="14"/>
              </w:rPr>
              <w:t>2</w:t>
            </w:r>
          </w:p>
        </w:tc>
        <w:tc>
          <w:tcPr>
            <w:tcW w:w="1535" w:type="dxa"/>
          </w:tcPr>
          <w:p w:rsidR="00BF57E2" w:rsidRPr="00D96824" w:rsidRDefault="00BF57E2" w:rsidP="002B26F0">
            <w:pPr>
              <w:pStyle w:val="FTTextodentrodeTabla"/>
              <w:rPr>
                <w:sz w:val="14"/>
                <w:szCs w:val="14"/>
              </w:rPr>
            </w:pPr>
            <w:r w:rsidRPr="00D96824">
              <w:rPr>
                <w:sz w:val="14"/>
                <w:szCs w:val="14"/>
              </w:rPr>
              <w:t>.Doctorado en Lingüística </w:t>
            </w:r>
          </w:p>
        </w:tc>
        <w:tc>
          <w:tcPr>
            <w:tcW w:w="1427" w:type="dxa"/>
            <w:gridSpan w:val="2"/>
          </w:tcPr>
          <w:p w:rsidR="00BF57E2" w:rsidRPr="00D96824" w:rsidRDefault="00BF57E2" w:rsidP="002B26F0">
            <w:pPr>
              <w:pStyle w:val="FTTextodentrodeTabla"/>
              <w:rPr>
                <w:sz w:val="14"/>
                <w:szCs w:val="14"/>
              </w:rPr>
            </w:pPr>
            <w:r w:rsidRPr="00D96824">
              <w:rPr>
                <w:sz w:val="14"/>
                <w:szCs w:val="14"/>
              </w:rPr>
              <w:t>El Colegio de México, A.C. </w:t>
            </w:r>
          </w:p>
        </w:tc>
        <w:tc>
          <w:tcPr>
            <w:tcW w:w="1141" w:type="dxa"/>
          </w:tcPr>
          <w:p w:rsidR="00BF57E2" w:rsidRPr="00D96824" w:rsidRDefault="00BF57E2" w:rsidP="002B26F0">
            <w:pPr>
              <w:pStyle w:val="FTTextodentrodeTabla"/>
              <w:rPr>
                <w:sz w:val="14"/>
                <w:szCs w:val="14"/>
              </w:rPr>
            </w:pPr>
            <w:r w:rsidRPr="00D96824">
              <w:rPr>
                <w:sz w:val="14"/>
                <w:szCs w:val="14"/>
              </w:rPr>
              <w:t>Distrito Federal </w:t>
            </w:r>
          </w:p>
        </w:tc>
        <w:tc>
          <w:tcPr>
            <w:tcW w:w="1569" w:type="dxa"/>
            <w:gridSpan w:val="2"/>
          </w:tcPr>
          <w:p w:rsidR="00BF57E2" w:rsidRPr="00D96824" w:rsidRDefault="00BF57E2" w:rsidP="002B26F0">
            <w:pPr>
              <w:pStyle w:val="FTTextodentrodeTabla"/>
              <w:rPr>
                <w:sz w:val="14"/>
                <w:szCs w:val="14"/>
              </w:rPr>
            </w:pPr>
            <w:r w:rsidRPr="00D96824">
              <w:rPr>
                <w:sz w:val="14"/>
                <w:szCs w:val="14"/>
              </w:rPr>
              <w:t>http://cell.colmex.mx/</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r w:rsidRPr="00D96824">
              <w:rPr>
                <w:sz w:val="14"/>
                <w:szCs w:val="14"/>
              </w:rPr>
              <w:t>Ofrece información</w:t>
            </w:r>
          </w:p>
          <w:p w:rsidR="00BF57E2" w:rsidRPr="00D96824" w:rsidRDefault="00BF57E2" w:rsidP="002B26F0">
            <w:pPr>
              <w:pStyle w:val="FTTextodentrodeTabla"/>
              <w:rPr>
                <w:sz w:val="14"/>
                <w:szCs w:val="14"/>
              </w:rPr>
            </w:pPr>
            <w:proofErr w:type="spellStart"/>
            <w:r w:rsidRPr="00D96824">
              <w:rPr>
                <w:sz w:val="14"/>
                <w:szCs w:val="14"/>
              </w:rPr>
              <w:t>Completa</w:t>
            </w:r>
            <w:proofErr w:type="gramStart"/>
            <w:r>
              <w:rPr>
                <w:sz w:val="14"/>
                <w:szCs w:val="14"/>
              </w:rPr>
              <w:t>:</w:t>
            </w:r>
            <w:r w:rsidRPr="00D96824">
              <w:rPr>
                <w:sz w:val="14"/>
                <w:szCs w:val="14"/>
              </w:rPr>
              <w:t>programa</w:t>
            </w:r>
            <w:proofErr w:type="spellEnd"/>
            <w:proofErr w:type="gramEnd"/>
            <w:r w:rsidRPr="00D96824">
              <w:rPr>
                <w:sz w:val="14"/>
                <w:szCs w:val="14"/>
              </w:rPr>
              <w:t>, convocatoria, tesis, proyectos y líneas de Inv. Información del 2012. </w:t>
            </w:r>
          </w:p>
        </w:tc>
      </w:tr>
      <w:tr w:rsidR="00BF57E2" w:rsidRPr="00D96824" w:rsidTr="002B26F0">
        <w:trPr>
          <w:trHeight w:val="648"/>
        </w:trPr>
        <w:tc>
          <w:tcPr>
            <w:tcW w:w="428" w:type="dxa"/>
          </w:tcPr>
          <w:p w:rsidR="00BF57E2" w:rsidRPr="00D96824" w:rsidRDefault="00BF57E2" w:rsidP="002B26F0">
            <w:pPr>
              <w:pStyle w:val="FTTextodentrodeTabla"/>
              <w:rPr>
                <w:sz w:val="14"/>
                <w:szCs w:val="14"/>
              </w:rPr>
            </w:pPr>
            <w:r w:rsidRPr="00D96824">
              <w:rPr>
                <w:sz w:val="14"/>
                <w:szCs w:val="14"/>
              </w:rPr>
              <w:t>3</w:t>
            </w:r>
          </w:p>
        </w:tc>
        <w:tc>
          <w:tcPr>
            <w:tcW w:w="1535" w:type="dxa"/>
          </w:tcPr>
          <w:p w:rsidR="00BF57E2" w:rsidRPr="00D96824" w:rsidRDefault="00BF57E2" w:rsidP="002B26F0">
            <w:pPr>
              <w:pStyle w:val="FTTextodentrodeTabla"/>
              <w:rPr>
                <w:sz w:val="14"/>
                <w:szCs w:val="14"/>
              </w:rPr>
            </w:pPr>
            <w:r w:rsidRPr="00D96824">
              <w:rPr>
                <w:sz w:val="14"/>
                <w:szCs w:val="14"/>
              </w:rPr>
              <w:t>Doctorado en Ciencias Humanas Especialidad Estudio de las. Tradiciones</w:t>
            </w:r>
          </w:p>
        </w:tc>
        <w:tc>
          <w:tcPr>
            <w:tcW w:w="1427" w:type="dxa"/>
            <w:gridSpan w:val="2"/>
          </w:tcPr>
          <w:p w:rsidR="00BF57E2" w:rsidRPr="00D96824" w:rsidRDefault="00BF57E2" w:rsidP="002B26F0">
            <w:pPr>
              <w:pStyle w:val="FTTextodentrodeTabla"/>
              <w:rPr>
                <w:sz w:val="14"/>
                <w:szCs w:val="14"/>
              </w:rPr>
            </w:pPr>
            <w:r w:rsidRPr="00D96824">
              <w:rPr>
                <w:sz w:val="14"/>
                <w:szCs w:val="14"/>
              </w:rPr>
              <w:t>El Colegio de Michoacán, A. C. </w:t>
            </w:r>
          </w:p>
        </w:tc>
        <w:tc>
          <w:tcPr>
            <w:tcW w:w="1141" w:type="dxa"/>
          </w:tcPr>
          <w:p w:rsidR="00BF57E2" w:rsidRPr="00D96824" w:rsidRDefault="00BF57E2" w:rsidP="002B26F0">
            <w:pPr>
              <w:pStyle w:val="FTTextodentrodeTabla"/>
              <w:rPr>
                <w:sz w:val="14"/>
                <w:szCs w:val="14"/>
              </w:rPr>
            </w:pPr>
            <w:r w:rsidRPr="00D96824">
              <w:rPr>
                <w:sz w:val="14"/>
                <w:szCs w:val="14"/>
              </w:rPr>
              <w:t>Michoacán </w:t>
            </w:r>
          </w:p>
        </w:tc>
        <w:tc>
          <w:tcPr>
            <w:tcW w:w="1569" w:type="dxa"/>
            <w:gridSpan w:val="2"/>
          </w:tcPr>
          <w:p w:rsidR="00BF57E2" w:rsidRPr="00D96824" w:rsidRDefault="00BF57E2" w:rsidP="002B26F0">
            <w:pPr>
              <w:pStyle w:val="FTTextodentrodeTabla"/>
              <w:rPr>
                <w:sz w:val="14"/>
                <w:szCs w:val="14"/>
              </w:rPr>
            </w:pPr>
            <w:r w:rsidRPr="00D96824">
              <w:rPr>
                <w:sz w:val="14"/>
                <w:szCs w:val="14"/>
              </w:rPr>
              <w:t>http://www.colmich.edu.mx/</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r w:rsidRPr="00D96824">
              <w:rPr>
                <w:sz w:val="14"/>
                <w:szCs w:val="14"/>
              </w:rPr>
              <w:t>Cuenta con información incompleta, convocatoria del programa correspondiente al  2012.  S/f de actualización.</w:t>
            </w:r>
          </w:p>
        </w:tc>
      </w:tr>
      <w:tr w:rsidR="00BF57E2" w:rsidRPr="00D96824" w:rsidTr="002B26F0">
        <w:trPr>
          <w:trHeight w:val="648"/>
        </w:trPr>
        <w:tc>
          <w:tcPr>
            <w:tcW w:w="428" w:type="dxa"/>
          </w:tcPr>
          <w:p w:rsidR="00BF57E2" w:rsidRPr="00D96824" w:rsidRDefault="00BF57E2" w:rsidP="002B26F0">
            <w:pPr>
              <w:pStyle w:val="FTTextodentrodeTabla"/>
              <w:rPr>
                <w:sz w:val="14"/>
                <w:szCs w:val="14"/>
              </w:rPr>
            </w:pPr>
            <w:r w:rsidRPr="00D96824">
              <w:rPr>
                <w:sz w:val="14"/>
                <w:szCs w:val="14"/>
              </w:rPr>
              <w:t>4</w:t>
            </w:r>
          </w:p>
        </w:tc>
        <w:tc>
          <w:tcPr>
            <w:tcW w:w="1535" w:type="dxa"/>
          </w:tcPr>
          <w:p w:rsidR="00BF57E2" w:rsidRPr="00D96824" w:rsidRDefault="00BF57E2" w:rsidP="002B26F0">
            <w:pPr>
              <w:pStyle w:val="FTTextodentrodeTabla"/>
              <w:rPr>
                <w:sz w:val="14"/>
                <w:szCs w:val="14"/>
              </w:rPr>
            </w:pPr>
            <w:proofErr w:type="spellStart"/>
            <w:r w:rsidRPr="00D96824">
              <w:rPr>
                <w:sz w:val="14"/>
                <w:szCs w:val="14"/>
              </w:rPr>
              <w:t>Doctor.ado</w:t>
            </w:r>
            <w:proofErr w:type="spellEnd"/>
            <w:r w:rsidRPr="00D96824">
              <w:rPr>
                <w:sz w:val="14"/>
                <w:szCs w:val="14"/>
              </w:rPr>
              <w:t xml:space="preserve"> en Historia. y Etnohistoria </w:t>
            </w:r>
          </w:p>
        </w:tc>
        <w:tc>
          <w:tcPr>
            <w:tcW w:w="1427" w:type="dxa"/>
            <w:gridSpan w:val="2"/>
          </w:tcPr>
          <w:p w:rsidR="00BF57E2" w:rsidRPr="00D96824" w:rsidRDefault="00BF57E2" w:rsidP="002B26F0">
            <w:pPr>
              <w:pStyle w:val="FTTextodentrodeTabla"/>
              <w:rPr>
                <w:sz w:val="14"/>
                <w:szCs w:val="14"/>
              </w:rPr>
            </w:pPr>
            <w:r w:rsidRPr="00D96824">
              <w:rPr>
                <w:sz w:val="14"/>
                <w:szCs w:val="14"/>
              </w:rPr>
              <w:t>Instituto Nacional de Antropología e Historia </w:t>
            </w:r>
          </w:p>
        </w:tc>
        <w:tc>
          <w:tcPr>
            <w:tcW w:w="1141" w:type="dxa"/>
          </w:tcPr>
          <w:p w:rsidR="00BF57E2" w:rsidRPr="00D96824" w:rsidRDefault="00BF57E2" w:rsidP="002B26F0">
            <w:pPr>
              <w:pStyle w:val="FTTextodentrodeTabla"/>
              <w:rPr>
                <w:sz w:val="14"/>
                <w:szCs w:val="14"/>
              </w:rPr>
            </w:pPr>
            <w:r w:rsidRPr="00D96824">
              <w:rPr>
                <w:sz w:val="14"/>
                <w:szCs w:val="14"/>
              </w:rPr>
              <w:t>Distrito Federal </w:t>
            </w:r>
          </w:p>
        </w:tc>
        <w:tc>
          <w:tcPr>
            <w:tcW w:w="1569" w:type="dxa"/>
            <w:gridSpan w:val="2"/>
          </w:tcPr>
          <w:p w:rsidR="00BF57E2" w:rsidRPr="00D96824" w:rsidRDefault="00BF57E2" w:rsidP="002B26F0">
            <w:pPr>
              <w:pStyle w:val="FTTextodentrodeTabla"/>
              <w:rPr>
                <w:sz w:val="14"/>
                <w:szCs w:val="14"/>
              </w:rPr>
            </w:pPr>
          </w:p>
        </w:tc>
        <w:tc>
          <w:tcPr>
            <w:tcW w:w="1712" w:type="dxa"/>
          </w:tcPr>
          <w:p w:rsidR="00BF57E2" w:rsidRPr="00D96824" w:rsidRDefault="00BF57E2" w:rsidP="002B26F0">
            <w:pPr>
              <w:pStyle w:val="FTTextodentrodeTabla"/>
              <w:rPr>
                <w:sz w:val="14"/>
                <w:szCs w:val="14"/>
              </w:rPr>
            </w:pPr>
            <w:r w:rsidRPr="00D96824">
              <w:rPr>
                <w:sz w:val="14"/>
                <w:szCs w:val="14"/>
              </w:rPr>
              <w:t>http://www.enah.edu.mx/index.php/posghis-inicio</w:t>
            </w:r>
          </w:p>
        </w:tc>
        <w:tc>
          <w:tcPr>
            <w:tcW w:w="2141" w:type="dxa"/>
            <w:gridSpan w:val="2"/>
          </w:tcPr>
          <w:p w:rsidR="00BF57E2" w:rsidRPr="00D96824" w:rsidRDefault="00BF57E2" w:rsidP="002B26F0">
            <w:pPr>
              <w:pStyle w:val="FTTextodentrodeTabla"/>
              <w:rPr>
                <w:sz w:val="14"/>
                <w:szCs w:val="14"/>
              </w:rPr>
            </w:pPr>
            <w:r w:rsidRPr="00D96824">
              <w:rPr>
                <w:sz w:val="14"/>
                <w:szCs w:val="14"/>
              </w:rPr>
              <w:t>Esta completa la información, presentación, plan de estudios, mapa curricular. Actualizada 2013</w:t>
            </w:r>
          </w:p>
        </w:tc>
      </w:tr>
      <w:tr w:rsidR="00BF57E2" w:rsidRPr="00D96824" w:rsidTr="002B26F0">
        <w:trPr>
          <w:trHeight w:val="1143"/>
        </w:trPr>
        <w:tc>
          <w:tcPr>
            <w:tcW w:w="428" w:type="dxa"/>
          </w:tcPr>
          <w:p w:rsidR="00BF57E2" w:rsidRPr="00D96824" w:rsidRDefault="00BF57E2" w:rsidP="002B26F0">
            <w:pPr>
              <w:pStyle w:val="FTTextodentrodeTabla"/>
              <w:rPr>
                <w:sz w:val="14"/>
                <w:szCs w:val="14"/>
              </w:rPr>
            </w:pPr>
            <w:r w:rsidRPr="00D96824">
              <w:rPr>
                <w:sz w:val="14"/>
                <w:szCs w:val="14"/>
              </w:rPr>
              <w:t>5</w:t>
            </w:r>
          </w:p>
        </w:tc>
        <w:tc>
          <w:tcPr>
            <w:tcW w:w="1535" w:type="dxa"/>
          </w:tcPr>
          <w:p w:rsidR="00BF57E2" w:rsidRPr="00D96824" w:rsidRDefault="00BF57E2" w:rsidP="002B26F0">
            <w:pPr>
              <w:pStyle w:val="FTTextodentrodeTabla"/>
              <w:rPr>
                <w:sz w:val="14"/>
                <w:szCs w:val="14"/>
              </w:rPr>
            </w:pPr>
            <w:r w:rsidRPr="00D96824">
              <w:rPr>
                <w:sz w:val="14"/>
                <w:szCs w:val="14"/>
              </w:rPr>
              <w:t>Doctorado en Estudios Humanísticos (DEH) </w:t>
            </w:r>
          </w:p>
        </w:tc>
        <w:tc>
          <w:tcPr>
            <w:tcW w:w="1427" w:type="dxa"/>
            <w:gridSpan w:val="2"/>
          </w:tcPr>
          <w:p w:rsidR="00BF57E2" w:rsidRPr="00D96824" w:rsidRDefault="00BF57E2" w:rsidP="002B26F0">
            <w:pPr>
              <w:pStyle w:val="FTTextodentrodeTabla"/>
              <w:rPr>
                <w:sz w:val="14"/>
                <w:szCs w:val="14"/>
              </w:rPr>
            </w:pPr>
            <w:r w:rsidRPr="00D96824">
              <w:rPr>
                <w:sz w:val="14"/>
                <w:szCs w:val="14"/>
              </w:rPr>
              <w:t>Instituto Tecnológico y de Estudios Superiores de Monterrey </w:t>
            </w:r>
          </w:p>
        </w:tc>
        <w:tc>
          <w:tcPr>
            <w:tcW w:w="1141" w:type="dxa"/>
          </w:tcPr>
          <w:p w:rsidR="00BF57E2" w:rsidRPr="00D96824" w:rsidRDefault="00BF57E2" w:rsidP="002B26F0">
            <w:pPr>
              <w:pStyle w:val="FTTextodentrodeTabla"/>
              <w:rPr>
                <w:sz w:val="14"/>
                <w:szCs w:val="14"/>
              </w:rPr>
            </w:pPr>
            <w:r w:rsidRPr="00D96824">
              <w:rPr>
                <w:sz w:val="14"/>
                <w:szCs w:val="14"/>
              </w:rPr>
              <w:t>Nuevo León</w:t>
            </w:r>
          </w:p>
        </w:tc>
        <w:tc>
          <w:tcPr>
            <w:tcW w:w="1569" w:type="dxa"/>
            <w:gridSpan w:val="2"/>
          </w:tcPr>
          <w:p w:rsidR="00BF57E2" w:rsidRPr="00D96824" w:rsidRDefault="00BF57E2" w:rsidP="002B26F0">
            <w:pPr>
              <w:pStyle w:val="FTTextodentrodeTabla"/>
              <w:rPr>
                <w:sz w:val="14"/>
                <w:szCs w:val="14"/>
              </w:rPr>
            </w:pPr>
          </w:p>
        </w:tc>
        <w:tc>
          <w:tcPr>
            <w:tcW w:w="1712" w:type="dxa"/>
          </w:tcPr>
          <w:p w:rsidR="00BF57E2" w:rsidRPr="00D96824" w:rsidRDefault="00BF57E2" w:rsidP="002B26F0">
            <w:pPr>
              <w:pStyle w:val="FTTextodentrodeTabla"/>
              <w:rPr>
                <w:sz w:val="14"/>
                <w:szCs w:val="14"/>
              </w:rPr>
            </w:pPr>
            <w:r w:rsidRPr="00D96824">
              <w:rPr>
                <w:sz w:val="14"/>
                <w:szCs w:val="14"/>
              </w:rPr>
              <w:t>http://www.itesm.mx/wps/wcm/connect/itesm/tecnologico+de+monterrey/maestrias+y+doctorados/areas+de+estudio/humanidades+y+ciencias+sociales/deh</w:t>
            </w:r>
          </w:p>
        </w:tc>
        <w:tc>
          <w:tcPr>
            <w:tcW w:w="2141" w:type="dxa"/>
            <w:gridSpan w:val="2"/>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Información completa, descripción, plan de estudios, objetivos, visión, proceso de admisión.  Actualizada 2014</w:t>
            </w:r>
          </w:p>
        </w:tc>
      </w:tr>
      <w:tr w:rsidR="00BF57E2" w:rsidRPr="00D96824" w:rsidTr="002B26F0">
        <w:trPr>
          <w:trHeight w:val="978"/>
        </w:trPr>
        <w:tc>
          <w:tcPr>
            <w:tcW w:w="428" w:type="dxa"/>
          </w:tcPr>
          <w:p w:rsidR="00BF57E2" w:rsidRPr="00D96824" w:rsidRDefault="00BF57E2" w:rsidP="002B26F0">
            <w:pPr>
              <w:pStyle w:val="FTTextodentrodeTabla"/>
              <w:rPr>
                <w:sz w:val="14"/>
                <w:szCs w:val="14"/>
              </w:rPr>
            </w:pPr>
            <w:r w:rsidRPr="00D96824">
              <w:rPr>
                <w:sz w:val="14"/>
                <w:szCs w:val="14"/>
              </w:rPr>
              <w:t>6</w:t>
            </w:r>
          </w:p>
        </w:tc>
        <w:tc>
          <w:tcPr>
            <w:tcW w:w="1535" w:type="dxa"/>
          </w:tcPr>
          <w:p w:rsidR="00BF57E2" w:rsidRPr="00D96824" w:rsidRDefault="00BF57E2" w:rsidP="002B26F0">
            <w:pPr>
              <w:pStyle w:val="FTTextodentrodeTabla"/>
              <w:rPr>
                <w:sz w:val="14"/>
                <w:szCs w:val="14"/>
              </w:rPr>
            </w:pPr>
            <w:r w:rsidRPr="00D96824">
              <w:rPr>
                <w:sz w:val="14"/>
                <w:szCs w:val="14"/>
              </w:rPr>
              <w:t>Doctorado en Ciencias en Educación Agrícola Superior </w:t>
            </w:r>
          </w:p>
        </w:tc>
        <w:tc>
          <w:tcPr>
            <w:tcW w:w="1427" w:type="dxa"/>
            <w:gridSpan w:val="2"/>
          </w:tcPr>
          <w:p w:rsidR="00BF57E2" w:rsidRPr="00D96824" w:rsidRDefault="00BF57E2" w:rsidP="002B26F0">
            <w:pPr>
              <w:pStyle w:val="FTTextodentrodeTabla"/>
              <w:rPr>
                <w:sz w:val="14"/>
                <w:szCs w:val="14"/>
              </w:rPr>
            </w:pPr>
            <w:r w:rsidRPr="00D96824">
              <w:rPr>
                <w:sz w:val="14"/>
                <w:szCs w:val="14"/>
              </w:rPr>
              <w:t xml:space="preserve">Universidad Autónoma </w:t>
            </w:r>
            <w:proofErr w:type="spellStart"/>
            <w:r w:rsidRPr="00D96824">
              <w:rPr>
                <w:sz w:val="14"/>
                <w:szCs w:val="14"/>
              </w:rPr>
              <w:t>Chapíngo</w:t>
            </w:r>
            <w:proofErr w:type="spellEnd"/>
            <w:r w:rsidRPr="00D96824">
              <w:rPr>
                <w:sz w:val="14"/>
                <w:szCs w:val="14"/>
              </w:rPr>
              <w:t> </w:t>
            </w:r>
          </w:p>
        </w:tc>
        <w:tc>
          <w:tcPr>
            <w:tcW w:w="1141" w:type="dxa"/>
          </w:tcPr>
          <w:p w:rsidR="00BF57E2" w:rsidRPr="00D96824" w:rsidRDefault="00BF57E2" w:rsidP="002B26F0">
            <w:pPr>
              <w:pStyle w:val="FTTextodentrodeTabla"/>
              <w:rPr>
                <w:sz w:val="14"/>
                <w:szCs w:val="14"/>
              </w:rPr>
            </w:pPr>
            <w:r w:rsidRPr="00D96824">
              <w:rPr>
                <w:sz w:val="14"/>
                <w:szCs w:val="14"/>
              </w:rPr>
              <w:t>Estado de México </w:t>
            </w:r>
          </w:p>
        </w:tc>
        <w:tc>
          <w:tcPr>
            <w:tcW w:w="1569" w:type="dxa"/>
            <w:gridSpan w:val="2"/>
          </w:tcPr>
          <w:p w:rsidR="00BF57E2" w:rsidRPr="00D96824" w:rsidRDefault="00BF57E2" w:rsidP="002B26F0">
            <w:pPr>
              <w:pStyle w:val="FTTextodentrodeTabla"/>
              <w:rPr>
                <w:sz w:val="14"/>
                <w:szCs w:val="14"/>
              </w:rPr>
            </w:pPr>
            <w:r w:rsidRPr="00D96824">
              <w:rPr>
                <w:sz w:val="14"/>
                <w:szCs w:val="14"/>
              </w:rPr>
              <w:t>http://portal.chapingo.mx/sociologia/?contenido=pos</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r w:rsidRPr="00D96824">
              <w:rPr>
                <w:sz w:val="14"/>
                <w:szCs w:val="14"/>
              </w:rPr>
              <w:t>Información</w:t>
            </w:r>
            <w:r>
              <w:rPr>
                <w:sz w:val="14"/>
                <w:szCs w:val="14"/>
              </w:rPr>
              <w:t xml:space="preserve"> completa:</w:t>
            </w:r>
            <w:r w:rsidRPr="00D96824">
              <w:rPr>
                <w:sz w:val="14"/>
                <w:szCs w:val="14"/>
              </w:rPr>
              <w:t xml:space="preserve"> programa, convocatoria 2014, vinculación LGAC, estudiantes. Matriculados, núcleo básico</w:t>
            </w:r>
            <w:r>
              <w:rPr>
                <w:sz w:val="14"/>
                <w:szCs w:val="14"/>
              </w:rPr>
              <w:t>. S/f de actualización.</w:t>
            </w:r>
          </w:p>
        </w:tc>
      </w:tr>
      <w:tr w:rsidR="00BF57E2" w:rsidRPr="00D96824" w:rsidTr="002B26F0">
        <w:trPr>
          <w:trHeight w:val="1143"/>
        </w:trPr>
        <w:tc>
          <w:tcPr>
            <w:tcW w:w="428" w:type="dxa"/>
          </w:tcPr>
          <w:p w:rsidR="00BF57E2" w:rsidRPr="00D96824" w:rsidRDefault="00BF57E2" w:rsidP="002B26F0">
            <w:pPr>
              <w:pStyle w:val="FTTextodentrodeTabla"/>
              <w:rPr>
                <w:sz w:val="14"/>
                <w:szCs w:val="14"/>
              </w:rPr>
            </w:pPr>
            <w:r w:rsidRPr="00D96824">
              <w:rPr>
                <w:sz w:val="14"/>
                <w:szCs w:val="14"/>
              </w:rPr>
              <w:t>7</w:t>
            </w:r>
          </w:p>
        </w:tc>
        <w:tc>
          <w:tcPr>
            <w:tcW w:w="1535" w:type="dxa"/>
          </w:tcPr>
          <w:p w:rsidR="00BF57E2" w:rsidRPr="00D96824" w:rsidRDefault="00BF57E2" w:rsidP="002B26F0">
            <w:pPr>
              <w:pStyle w:val="FTTextodentrodeTabla"/>
              <w:rPr>
                <w:sz w:val="14"/>
                <w:szCs w:val="14"/>
              </w:rPr>
            </w:pPr>
            <w:r w:rsidRPr="00D96824">
              <w:rPr>
                <w:sz w:val="14"/>
                <w:szCs w:val="14"/>
              </w:rPr>
              <w:t>Doctorado en Ciencias Educativas </w:t>
            </w:r>
          </w:p>
        </w:tc>
        <w:tc>
          <w:tcPr>
            <w:tcW w:w="1427" w:type="dxa"/>
            <w:gridSpan w:val="2"/>
          </w:tcPr>
          <w:p w:rsidR="00BF57E2" w:rsidRPr="00D96824" w:rsidRDefault="00BF57E2" w:rsidP="002B26F0">
            <w:pPr>
              <w:pStyle w:val="FTTextodentrodeTabla"/>
              <w:rPr>
                <w:sz w:val="14"/>
                <w:szCs w:val="14"/>
              </w:rPr>
            </w:pPr>
            <w:r w:rsidRPr="00D96824">
              <w:rPr>
                <w:sz w:val="14"/>
                <w:szCs w:val="14"/>
              </w:rPr>
              <w:t>Universidad Autónoma de Baja California </w:t>
            </w:r>
          </w:p>
        </w:tc>
        <w:tc>
          <w:tcPr>
            <w:tcW w:w="1141" w:type="dxa"/>
          </w:tcPr>
          <w:p w:rsidR="00BF57E2" w:rsidRPr="00D96824" w:rsidRDefault="00BF57E2" w:rsidP="002B26F0">
            <w:pPr>
              <w:pStyle w:val="FTTextodentrodeTabla"/>
              <w:rPr>
                <w:sz w:val="14"/>
                <w:szCs w:val="14"/>
              </w:rPr>
            </w:pPr>
            <w:r w:rsidRPr="00D96824">
              <w:rPr>
                <w:sz w:val="14"/>
                <w:szCs w:val="14"/>
              </w:rPr>
              <w:t>Baja California</w:t>
            </w:r>
          </w:p>
        </w:tc>
        <w:tc>
          <w:tcPr>
            <w:tcW w:w="1569" w:type="dxa"/>
            <w:gridSpan w:val="2"/>
          </w:tcPr>
          <w:p w:rsidR="00BF57E2" w:rsidRPr="00D96824" w:rsidRDefault="00BF57E2" w:rsidP="002B26F0">
            <w:pPr>
              <w:pStyle w:val="FTTextodentrodeTabla"/>
              <w:rPr>
                <w:sz w:val="14"/>
                <w:szCs w:val="14"/>
              </w:rPr>
            </w:pPr>
            <w:r w:rsidRPr="00D96824">
              <w:rPr>
                <w:sz w:val="14"/>
                <w:szCs w:val="14"/>
              </w:rPr>
              <w:t>http://iide.ens.uabc.mx/blogs/dce/</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r w:rsidRPr="00D96824">
              <w:rPr>
                <w:sz w:val="14"/>
                <w:szCs w:val="14"/>
              </w:rPr>
              <w:t xml:space="preserve">Información completa, convocatoria y lista de aceptados 2013, </w:t>
            </w:r>
            <w:r>
              <w:rPr>
                <w:sz w:val="14"/>
                <w:szCs w:val="14"/>
              </w:rPr>
              <w:t>programa, núcleo básico de</w:t>
            </w:r>
            <w:r w:rsidRPr="00D96824">
              <w:rPr>
                <w:sz w:val="14"/>
                <w:szCs w:val="14"/>
              </w:rPr>
              <w:t xml:space="preserve"> </w:t>
            </w:r>
            <w:r>
              <w:rPr>
                <w:sz w:val="14"/>
                <w:szCs w:val="14"/>
              </w:rPr>
              <w:t>profesores, calendario, plan de</w:t>
            </w:r>
            <w:r w:rsidRPr="00D96824">
              <w:rPr>
                <w:sz w:val="14"/>
                <w:szCs w:val="14"/>
              </w:rPr>
              <w:t xml:space="preserve"> estudios, comités de tesis. S/.f de actualización.</w:t>
            </w:r>
          </w:p>
        </w:tc>
      </w:tr>
      <w:tr w:rsidR="00BF57E2" w:rsidRPr="00D96824" w:rsidTr="002B26F0">
        <w:trPr>
          <w:trHeight w:val="812"/>
        </w:trPr>
        <w:tc>
          <w:tcPr>
            <w:tcW w:w="428" w:type="dxa"/>
          </w:tcPr>
          <w:p w:rsidR="00BF57E2" w:rsidRPr="00D96824" w:rsidRDefault="00BF57E2" w:rsidP="002B26F0">
            <w:pPr>
              <w:pStyle w:val="FTTextodentrodeTabla"/>
              <w:rPr>
                <w:sz w:val="14"/>
                <w:szCs w:val="14"/>
              </w:rPr>
            </w:pPr>
            <w:r w:rsidRPr="00D96824">
              <w:rPr>
                <w:sz w:val="14"/>
                <w:szCs w:val="14"/>
              </w:rPr>
              <w:t>.8</w:t>
            </w:r>
          </w:p>
        </w:tc>
        <w:tc>
          <w:tcPr>
            <w:tcW w:w="1535" w:type="dxa"/>
          </w:tcPr>
          <w:p w:rsidR="00BF57E2" w:rsidRPr="00D96824" w:rsidRDefault="00BF57E2" w:rsidP="002B26F0">
            <w:pPr>
              <w:pStyle w:val="FTTextodentrodeTabla"/>
              <w:rPr>
                <w:sz w:val="14"/>
                <w:szCs w:val="14"/>
              </w:rPr>
            </w:pPr>
            <w:r w:rsidRPr="00D96824">
              <w:rPr>
                <w:sz w:val="14"/>
                <w:szCs w:val="14"/>
              </w:rPr>
              <w:t>Doctorado en Filosofía con Especialidad en Psicología </w:t>
            </w:r>
          </w:p>
        </w:tc>
        <w:tc>
          <w:tcPr>
            <w:tcW w:w="1427" w:type="dxa"/>
            <w:gridSpan w:val="2"/>
          </w:tcPr>
          <w:p w:rsidR="00BF57E2" w:rsidRPr="00D96824" w:rsidRDefault="00BF57E2" w:rsidP="002B26F0">
            <w:pPr>
              <w:pStyle w:val="FTTextodentrodeTabla"/>
              <w:rPr>
                <w:sz w:val="14"/>
                <w:szCs w:val="14"/>
              </w:rPr>
            </w:pPr>
            <w:r w:rsidRPr="00D96824">
              <w:rPr>
                <w:sz w:val="14"/>
                <w:szCs w:val="14"/>
              </w:rPr>
              <w:t>Universidad Autónoma de Nuevo León </w:t>
            </w:r>
          </w:p>
        </w:tc>
        <w:tc>
          <w:tcPr>
            <w:tcW w:w="1141" w:type="dxa"/>
          </w:tcPr>
          <w:p w:rsidR="00BF57E2" w:rsidRPr="00D96824" w:rsidRDefault="00BF57E2" w:rsidP="002B26F0">
            <w:pPr>
              <w:pStyle w:val="FTTextodentrodeTabla"/>
              <w:rPr>
                <w:sz w:val="14"/>
                <w:szCs w:val="14"/>
              </w:rPr>
            </w:pPr>
            <w:r w:rsidRPr="00D96824">
              <w:rPr>
                <w:sz w:val="14"/>
                <w:szCs w:val="14"/>
              </w:rPr>
              <w:t>Nuevo León </w:t>
            </w:r>
          </w:p>
        </w:tc>
        <w:tc>
          <w:tcPr>
            <w:tcW w:w="1569" w:type="dxa"/>
            <w:gridSpan w:val="2"/>
          </w:tcPr>
          <w:p w:rsidR="00BF57E2" w:rsidRPr="00D96824" w:rsidRDefault="00BF57E2" w:rsidP="002B26F0">
            <w:pPr>
              <w:pStyle w:val="FTTextodentrodeTabla"/>
              <w:rPr>
                <w:sz w:val="14"/>
                <w:szCs w:val="14"/>
              </w:rPr>
            </w:pPr>
          </w:p>
        </w:tc>
        <w:tc>
          <w:tcPr>
            <w:tcW w:w="1712" w:type="dxa"/>
          </w:tcPr>
          <w:p w:rsidR="00BF57E2" w:rsidRPr="00D96824" w:rsidRDefault="00BF57E2" w:rsidP="002B26F0">
            <w:pPr>
              <w:pStyle w:val="FTTextodentrodeTabla"/>
              <w:rPr>
                <w:sz w:val="14"/>
                <w:szCs w:val="14"/>
              </w:rPr>
            </w:pPr>
            <w:r w:rsidRPr="00D96824">
              <w:rPr>
                <w:sz w:val="14"/>
                <w:szCs w:val="14"/>
              </w:rPr>
              <w:t>http://www.uanl.mx/oferta/doctorado-en-filosofia-con-especialidad-en-psicologia.html</w:t>
            </w:r>
          </w:p>
        </w:tc>
        <w:tc>
          <w:tcPr>
            <w:tcW w:w="2141" w:type="dxa"/>
            <w:gridSpan w:val="2"/>
          </w:tcPr>
          <w:p w:rsidR="00BF57E2" w:rsidRPr="00D96824" w:rsidRDefault="00BF57E2" w:rsidP="002B26F0">
            <w:pPr>
              <w:pStyle w:val="FTTextodentrodeTabla"/>
              <w:rPr>
                <w:sz w:val="14"/>
                <w:szCs w:val="14"/>
              </w:rPr>
            </w:pPr>
          </w:p>
          <w:p w:rsidR="00BF57E2" w:rsidRPr="00D96824" w:rsidRDefault="00BF57E2" w:rsidP="002B26F0">
            <w:pPr>
              <w:pStyle w:val="FTTextodentrodeTabla"/>
              <w:rPr>
                <w:caps/>
                <w:sz w:val="14"/>
                <w:szCs w:val="14"/>
              </w:rPr>
            </w:pPr>
            <w:r w:rsidRPr="00D96824">
              <w:rPr>
                <w:sz w:val="14"/>
                <w:szCs w:val="14"/>
              </w:rPr>
              <w:t>Información incompleta, unidades de aprendizaje, requisitos específicos,  plan de estudios, Actualizado 2014.</w:t>
            </w:r>
          </w:p>
        </w:tc>
      </w:tr>
      <w:tr w:rsidR="00BF57E2" w:rsidRPr="00D96824" w:rsidTr="002B26F0">
        <w:trPr>
          <w:trHeight w:val="1143"/>
        </w:trPr>
        <w:tc>
          <w:tcPr>
            <w:tcW w:w="428" w:type="dxa"/>
          </w:tcPr>
          <w:p w:rsidR="00BF57E2" w:rsidRPr="00D96824" w:rsidRDefault="00BF57E2" w:rsidP="002B26F0">
            <w:pPr>
              <w:pStyle w:val="FTTextodentrodeTabla"/>
              <w:rPr>
                <w:sz w:val="14"/>
                <w:szCs w:val="14"/>
              </w:rPr>
            </w:pPr>
            <w:r w:rsidRPr="00D96824">
              <w:rPr>
                <w:sz w:val="14"/>
                <w:szCs w:val="14"/>
              </w:rPr>
              <w:t>9</w:t>
            </w:r>
          </w:p>
        </w:tc>
        <w:tc>
          <w:tcPr>
            <w:tcW w:w="1535" w:type="dxa"/>
          </w:tcPr>
          <w:p w:rsidR="00BF57E2" w:rsidRPr="00D96824" w:rsidRDefault="00BF57E2" w:rsidP="002B26F0">
            <w:pPr>
              <w:pStyle w:val="FTTextodentrodeTabla"/>
              <w:rPr>
                <w:sz w:val="14"/>
                <w:szCs w:val="14"/>
              </w:rPr>
            </w:pPr>
            <w:r w:rsidRPr="00D96824">
              <w:rPr>
                <w:sz w:val="14"/>
                <w:szCs w:val="14"/>
              </w:rPr>
              <w:t>Doctorado en Filosofía con Orientación en Arquitectura y Asuntos Urbanos </w:t>
            </w:r>
          </w:p>
        </w:tc>
        <w:tc>
          <w:tcPr>
            <w:tcW w:w="1427" w:type="dxa"/>
            <w:gridSpan w:val="2"/>
          </w:tcPr>
          <w:p w:rsidR="00BF57E2" w:rsidRPr="00D96824" w:rsidRDefault="00BF57E2" w:rsidP="002B26F0">
            <w:pPr>
              <w:pStyle w:val="FTTextodentrodeTabla"/>
              <w:rPr>
                <w:sz w:val="14"/>
                <w:szCs w:val="14"/>
              </w:rPr>
            </w:pPr>
            <w:r w:rsidRPr="00D96824">
              <w:rPr>
                <w:sz w:val="14"/>
                <w:szCs w:val="14"/>
              </w:rPr>
              <w:t>Universidad Autónoma de Nuevo León </w:t>
            </w:r>
          </w:p>
        </w:tc>
        <w:tc>
          <w:tcPr>
            <w:tcW w:w="1141" w:type="dxa"/>
          </w:tcPr>
          <w:p w:rsidR="00BF57E2" w:rsidRPr="00D96824" w:rsidRDefault="00BF57E2" w:rsidP="002B26F0">
            <w:pPr>
              <w:pStyle w:val="FTTextodentrodeTabla"/>
              <w:rPr>
                <w:sz w:val="14"/>
                <w:szCs w:val="14"/>
              </w:rPr>
            </w:pPr>
            <w:r w:rsidRPr="00D96824">
              <w:rPr>
                <w:sz w:val="14"/>
                <w:szCs w:val="14"/>
              </w:rPr>
              <w:t>Nuevo León</w:t>
            </w:r>
          </w:p>
        </w:tc>
        <w:tc>
          <w:tcPr>
            <w:tcW w:w="1569" w:type="dxa"/>
            <w:gridSpan w:val="2"/>
          </w:tcPr>
          <w:p w:rsidR="00BF57E2" w:rsidRPr="00D96824" w:rsidRDefault="00BF57E2" w:rsidP="002B26F0">
            <w:pPr>
              <w:pStyle w:val="FTTextodentrodeTabla"/>
              <w:rPr>
                <w:sz w:val="14"/>
                <w:szCs w:val="14"/>
              </w:rPr>
            </w:pPr>
          </w:p>
        </w:tc>
        <w:tc>
          <w:tcPr>
            <w:tcW w:w="1712" w:type="dxa"/>
          </w:tcPr>
          <w:p w:rsidR="00BF57E2" w:rsidRPr="00D96824" w:rsidRDefault="00BF57E2" w:rsidP="002B26F0">
            <w:pPr>
              <w:pStyle w:val="FTTextodentrodeTabla"/>
              <w:rPr>
                <w:sz w:val="14"/>
                <w:szCs w:val="14"/>
              </w:rPr>
            </w:pPr>
            <w:r w:rsidRPr="00D96824">
              <w:rPr>
                <w:sz w:val="14"/>
                <w:szCs w:val="14"/>
              </w:rPr>
              <w:t>http://www.uanl.mx/oferta/doctorado-en-filosofia-con-orientacion-en-arquitectura-y-asuntos-urbanos.html</w:t>
            </w:r>
          </w:p>
        </w:tc>
        <w:tc>
          <w:tcPr>
            <w:tcW w:w="2141" w:type="dxa"/>
            <w:gridSpan w:val="2"/>
          </w:tcPr>
          <w:p w:rsidR="00BF57E2" w:rsidRPr="00D96824" w:rsidRDefault="00BF57E2" w:rsidP="002B26F0">
            <w:pPr>
              <w:pStyle w:val="FTTextodentrodeTabla"/>
              <w:rPr>
                <w:sz w:val="14"/>
                <w:szCs w:val="14"/>
              </w:rPr>
            </w:pPr>
          </w:p>
          <w:p w:rsidR="00BF57E2" w:rsidRPr="00D96824" w:rsidRDefault="00BF57E2" w:rsidP="002B26F0">
            <w:pPr>
              <w:pStyle w:val="FTTextodentrodeTabla"/>
              <w:rPr>
                <w:caps/>
                <w:sz w:val="14"/>
                <w:szCs w:val="14"/>
              </w:rPr>
            </w:pPr>
            <w:r w:rsidRPr="00D96824">
              <w:rPr>
                <w:sz w:val="14"/>
                <w:szCs w:val="14"/>
              </w:rPr>
              <w:t>Información  incompleta, unidades de aprendizaje, información básica del Doctorado, prop</w:t>
            </w:r>
            <w:r>
              <w:rPr>
                <w:sz w:val="14"/>
                <w:szCs w:val="14"/>
              </w:rPr>
              <w:t>ósito y requisitos específicos. A</w:t>
            </w:r>
            <w:r w:rsidRPr="00D96824">
              <w:rPr>
                <w:sz w:val="14"/>
                <w:szCs w:val="14"/>
              </w:rPr>
              <w:t>ctualizado 2014.</w:t>
            </w:r>
          </w:p>
        </w:tc>
      </w:tr>
      <w:tr w:rsidR="00BF57E2" w:rsidRPr="00D96824" w:rsidTr="002B26F0">
        <w:trPr>
          <w:trHeight w:val="1461"/>
        </w:trPr>
        <w:tc>
          <w:tcPr>
            <w:tcW w:w="428" w:type="dxa"/>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10</w:t>
            </w:r>
          </w:p>
        </w:tc>
        <w:tc>
          <w:tcPr>
            <w:tcW w:w="1535" w:type="dxa"/>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Doctorado en Historia </w:t>
            </w:r>
          </w:p>
        </w:tc>
        <w:tc>
          <w:tcPr>
            <w:tcW w:w="1427" w:type="dxa"/>
            <w:gridSpan w:val="2"/>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Universidad Autónoma de Zacatecas </w:t>
            </w:r>
          </w:p>
        </w:tc>
        <w:tc>
          <w:tcPr>
            <w:tcW w:w="1141" w:type="dxa"/>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Zacatecas </w:t>
            </w:r>
          </w:p>
        </w:tc>
        <w:tc>
          <w:tcPr>
            <w:tcW w:w="1569" w:type="dxa"/>
            <w:gridSpan w:val="2"/>
          </w:tcPr>
          <w:p w:rsidR="00BF57E2" w:rsidRPr="00D96824" w:rsidRDefault="00BF57E2" w:rsidP="002B26F0">
            <w:pPr>
              <w:pStyle w:val="FTTextodentrodeTabla"/>
              <w:rPr>
                <w:sz w:val="14"/>
                <w:szCs w:val="14"/>
              </w:rPr>
            </w:pPr>
          </w:p>
          <w:p w:rsidR="00BF57E2" w:rsidRPr="00D96824" w:rsidRDefault="0096705B" w:rsidP="002B26F0">
            <w:pPr>
              <w:pStyle w:val="FTTextodentrodeTabla"/>
              <w:rPr>
                <w:sz w:val="14"/>
                <w:szCs w:val="14"/>
              </w:rPr>
            </w:pPr>
            <w:hyperlink r:id="rId23" w:history="1">
              <w:r w:rsidR="00BF57E2" w:rsidRPr="00D96824">
                <w:rPr>
                  <w:sz w:val="14"/>
                  <w:szCs w:val="14"/>
                </w:rPr>
                <w:t>http://historia.uaz.edu.mx/</w:t>
              </w:r>
            </w:hyperlink>
          </w:p>
          <w:p w:rsidR="00BF57E2" w:rsidRPr="00D96824" w:rsidRDefault="00BF57E2" w:rsidP="002B26F0">
            <w:pPr>
              <w:pStyle w:val="FTTextodentrodeTabla"/>
              <w:rPr>
                <w:sz w:val="14"/>
                <w:szCs w:val="14"/>
              </w:rPr>
            </w:pPr>
            <w:r w:rsidRPr="00D96824">
              <w:rPr>
                <w:sz w:val="14"/>
                <w:szCs w:val="14"/>
              </w:rPr>
              <w:t>http://nautilus.uaz.edu.mx/ofertaeducativa/view/ofertaEducativa.php?idPrograma=171030&amp;idUnidad=23600</w:t>
            </w:r>
          </w:p>
        </w:tc>
        <w:tc>
          <w:tcPr>
            <w:tcW w:w="1712" w:type="dxa"/>
          </w:tcPr>
          <w:p w:rsidR="00BF57E2" w:rsidRPr="00D96824" w:rsidRDefault="00BF57E2" w:rsidP="002B26F0">
            <w:pPr>
              <w:pStyle w:val="FTTextodentrodeTabla"/>
              <w:rPr>
                <w:sz w:val="14"/>
                <w:szCs w:val="14"/>
              </w:rPr>
            </w:pPr>
          </w:p>
        </w:tc>
        <w:tc>
          <w:tcPr>
            <w:tcW w:w="2141" w:type="dxa"/>
            <w:gridSpan w:val="2"/>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sidRPr="00D96824">
              <w:rPr>
                <w:sz w:val="14"/>
                <w:szCs w:val="14"/>
              </w:rPr>
              <w:t>Informa</w:t>
            </w:r>
            <w:r>
              <w:rPr>
                <w:sz w:val="14"/>
                <w:szCs w:val="14"/>
              </w:rPr>
              <w:t>ción completa:</w:t>
            </w:r>
            <w:r w:rsidRPr="00D96824">
              <w:rPr>
                <w:sz w:val="14"/>
                <w:szCs w:val="14"/>
              </w:rPr>
              <w:t xml:space="preserve"> misión, visión, tira curricular, requisitos de ingreso, perfil de ingreso y egreso, proyectos, docentes, infraestructura.</w:t>
            </w:r>
          </w:p>
          <w:p w:rsidR="00BF57E2" w:rsidRPr="00D96824" w:rsidRDefault="00BF57E2" w:rsidP="002B26F0">
            <w:pPr>
              <w:pStyle w:val="FTTextodentrodeTabla"/>
              <w:rPr>
                <w:sz w:val="14"/>
                <w:szCs w:val="14"/>
              </w:rPr>
            </w:pPr>
            <w:r w:rsidRPr="00D96824">
              <w:rPr>
                <w:sz w:val="14"/>
                <w:szCs w:val="14"/>
              </w:rPr>
              <w:t>S/f de actualización.</w:t>
            </w:r>
          </w:p>
        </w:tc>
      </w:tr>
      <w:tr w:rsidR="00BF57E2" w:rsidRPr="00D96824" w:rsidTr="002B26F0">
        <w:trPr>
          <w:trHeight w:val="660"/>
        </w:trPr>
        <w:tc>
          <w:tcPr>
            <w:tcW w:w="428" w:type="dxa"/>
          </w:tcPr>
          <w:p w:rsidR="00BF57E2" w:rsidRPr="00D96824" w:rsidRDefault="00BF57E2" w:rsidP="002B26F0">
            <w:pPr>
              <w:pStyle w:val="FTTextodentrodeTabla"/>
              <w:rPr>
                <w:sz w:val="14"/>
                <w:szCs w:val="14"/>
              </w:rPr>
            </w:pPr>
            <w:r w:rsidRPr="00D96824">
              <w:rPr>
                <w:sz w:val="14"/>
                <w:szCs w:val="14"/>
              </w:rPr>
              <w:t>11</w:t>
            </w:r>
          </w:p>
        </w:tc>
        <w:tc>
          <w:tcPr>
            <w:tcW w:w="1535" w:type="dxa"/>
          </w:tcPr>
          <w:p w:rsidR="00BF57E2" w:rsidRPr="00D96824" w:rsidRDefault="00BF57E2" w:rsidP="002B26F0">
            <w:pPr>
              <w:pStyle w:val="FTTextodentrodeTabla"/>
              <w:rPr>
                <w:sz w:val="14"/>
                <w:szCs w:val="14"/>
              </w:rPr>
            </w:pPr>
            <w:r w:rsidRPr="00D96824">
              <w:rPr>
                <w:sz w:val="14"/>
                <w:szCs w:val="14"/>
              </w:rPr>
              <w:t>Maestría y Doctorado en Humanidades </w:t>
            </w:r>
          </w:p>
          <w:p w:rsidR="00BF57E2" w:rsidRPr="00D96824" w:rsidRDefault="00BF57E2" w:rsidP="002B26F0">
            <w:pPr>
              <w:pStyle w:val="FTTextodentrodeTabla"/>
              <w:rPr>
                <w:sz w:val="14"/>
                <w:szCs w:val="14"/>
              </w:rPr>
            </w:pPr>
          </w:p>
        </w:tc>
        <w:tc>
          <w:tcPr>
            <w:tcW w:w="1427" w:type="dxa"/>
            <w:gridSpan w:val="2"/>
          </w:tcPr>
          <w:p w:rsidR="00BF57E2" w:rsidRPr="00D96824" w:rsidRDefault="00BF57E2" w:rsidP="002B26F0">
            <w:pPr>
              <w:pStyle w:val="FTTextodentrodeTabla"/>
              <w:rPr>
                <w:sz w:val="14"/>
                <w:szCs w:val="14"/>
              </w:rPr>
            </w:pPr>
            <w:r w:rsidRPr="00D96824">
              <w:rPr>
                <w:sz w:val="14"/>
                <w:szCs w:val="14"/>
              </w:rPr>
              <w:t>Universidad Autónoma del Estado de México </w:t>
            </w:r>
          </w:p>
        </w:tc>
        <w:tc>
          <w:tcPr>
            <w:tcW w:w="1141" w:type="dxa"/>
          </w:tcPr>
          <w:p w:rsidR="00BF57E2" w:rsidRPr="00D96824" w:rsidRDefault="00BF57E2" w:rsidP="002B26F0">
            <w:pPr>
              <w:pStyle w:val="FTTextodentrodeTabla"/>
              <w:rPr>
                <w:sz w:val="14"/>
                <w:szCs w:val="14"/>
              </w:rPr>
            </w:pPr>
            <w:r w:rsidRPr="00D96824">
              <w:rPr>
                <w:sz w:val="14"/>
                <w:szCs w:val="14"/>
              </w:rPr>
              <w:t>Estado de México</w:t>
            </w:r>
          </w:p>
        </w:tc>
        <w:tc>
          <w:tcPr>
            <w:tcW w:w="1569" w:type="dxa"/>
            <w:gridSpan w:val="2"/>
          </w:tcPr>
          <w:p w:rsidR="00BF57E2" w:rsidRPr="00D96824" w:rsidRDefault="00BF57E2" w:rsidP="002B26F0">
            <w:pPr>
              <w:pStyle w:val="FTTextodentrodeTabla"/>
              <w:rPr>
                <w:sz w:val="14"/>
                <w:szCs w:val="14"/>
              </w:rPr>
            </w:pPr>
          </w:p>
        </w:tc>
        <w:tc>
          <w:tcPr>
            <w:tcW w:w="1712" w:type="dxa"/>
          </w:tcPr>
          <w:p w:rsidR="00BF57E2" w:rsidRPr="00D96824" w:rsidRDefault="00BF57E2" w:rsidP="002B26F0">
            <w:pPr>
              <w:pStyle w:val="FTTextodentrodeTabla"/>
              <w:rPr>
                <w:sz w:val="14"/>
                <w:szCs w:val="14"/>
              </w:rPr>
            </w:pPr>
            <w:r w:rsidRPr="00D96824">
              <w:rPr>
                <w:sz w:val="14"/>
                <w:szCs w:val="14"/>
              </w:rPr>
              <w:t>http://humanidades.uaemex.mx/posgrado/</w:t>
            </w:r>
          </w:p>
        </w:tc>
        <w:tc>
          <w:tcPr>
            <w:tcW w:w="2141" w:type="dxa"/>
            <w:gridSpan w:val="2"/>
          </w:tcPr>
          <w:p w:rsidR="00BF57E2" w:rsidRPr="00D96824" w:rsidRDefault="00BF57E2" w:rsidP="002B26F0">
            <w:pPr>
              <w:pStyle w:val="FTTextodentrodeTabla"/>
              <w:rPr>
                <w:sz w:val="14"/>
                <w:szCs w:val="14"/>
              </w:rPr>
            </w:pPr>
            <w:r>
              <w:rPr>
                <w:sz w:val="14"/>
                <w:szCs w:val="14"/>
              </w:rPr>
              <w:t>Información  completa:</w:t>
            </w:r>
            <w:r w:rsidRPr="00D96824">
              <w:rPr>
                <w:sz w:val="14"/>
                <w:szCs w:val="14"/>
              </w:rPr>
              <w:t xml:space="preserve"> perfil de egreso y egreso,  síntesis del plan de estudios, publicaciones, planta académica, tutoría académica</w:t>
            </w:r>
          </w:p>
          <w:p w:rsidR="00BF57E2" w:rsidRDefault="00BF57E2" w:rsidP="002B26F0">
            <w:pPr>
              <w:pStyle w:val="FTTextodentrodeTabla"/>
              <w:rPr>
                <w:sz w:val="14"/>
                <w:szCs w:val="14"/>
              </w:rPr>
            </w:pPr>
            <w:r w:rsidRPr="00D96824">
              <w:rPr>
                <w:sz w:val="14"/>
                <w:szCs w:val="14"/>
              </w:rPr>
              <w:t>Actualización 2014.</w:t>
            </w:r>
          </w:p>
          <w:p w:rsidR="00BF57E2" w:rsidRPr="00D96824" w:rsidRDefault="00BF57E2" w:rsidP="002B26F0">
            <w:pPr>
              <w:pStyle w:val="FTTextodentrodeTabla"/>
              <w:rPr>
                <w:sz w:val="14"/>
                <w:szCs w:val="14"/>
              </w:rPr>
            </w:pPr>
          </w:p>
        </w:tc>
      </w:tr>
    </w:tbl>
    <w:p w:rsidR="00BF57E2" w:rsidRDefault="00BF57E2" w:rsidP="00BF57E2">
      <w:pPr>
        <w:jc w:val="center"/>
        <w:rPr>
          <w:rFonts w:ascii="Arial" w:eastAsia="Times New Roman" w:hAnsi="Arial" w:cs="Arial"/>
          <w:sz w:val="24"/>
          <w:szCs w:val="24"/>
          <w:lang w:eastAsia="es-MX"/>
        </w:rPr>
      </w:pPr>
    </w:p>
    <w:tbl>
      <w:tblPr>
        <w:tblStyle w:val="Tablaconcuadrcula"/>
        <w:tblpPr w:leftFromText="141" w:rightFromText="141" w:vertAnchor="page" w:horzAnchor="margin" w:tblpXSpec="right" w:tblpY="2042"/>
        <w:tblW w:w="9889" w:type="dxa"/>
        <w:tblLayout w:type="fixed"/>
        <w:tblLook w:val="04A0" w:firstRow="1" w:lastRow="0" w:firstColumn="1" w:lastColumn="0" w:noHBand="0" w:noVBand="1"/>
      </w:tblPr>
      <w:tblGrid>
        <w:gridCol w:w="426"/>
        <w:gridCol w:w="1525"/>
        <w:gridCol w:w="1418"/>
        <w:gridCol w:w="1134"/>
        <w:gridCol w:w="1559"/>
        <w:gridCol w:w="1701"/>
        <w:gridCol w:w="2126"/>
      </w:tblGrid>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12</w:t>
            </w:r>
          </w:p>
        </w:tc>
        <w:tc>
          <w:tcPr>
            <w:tcW w:w="1525" w:type="dxa"/>
          </w:tcPr>
          <w:p w:rsidR="00BF57E2" w:rsidRPr="00D96824" w:rsidRDefault="00BF57E2" w:rsidP="002B26F0">
            <w:pPr>
              <w:pStyle w:val="FTTextodentrodeTabla"/>
              <w:rPr>
                <w:sz w:val="14"/>
                <w:szCs w:val="14"/>
              </w:rPr>
            </w:pPr>
            <w:r w:rsidRPr="00D96824">
              <w:rPr>
                <w:sz w:val="14"/>
                <w:szCs w:val="14"/>
              </w:rPr>
              <w:t>Doctorado en estudios Organizacionales </w:t>
            </w:r>
          </w:p>
        </w:tc>
        <w:tc>
          <w:tcPr>
            <w:tcW w:w="1418" w:type="dxa"/>
          </w:tcPr>
          <w:p w:rsidR="00BF57E2" w:rsidRPr="00D96824" w:rsidRDefault="00BF57E2" w:rsidP="002B26F0">
            <w:pPr>
              <w:pStyle w:val="FTTextodentrodeTabla"/>
              <w:rPr>
                <w:sz w:val="14"/>
                <w:szCs w:val="14"/>
              </w:rPr>
            </w:pPr>
            <w:r w:rsidRPr="00D96824">
              <w:rPr>
                <w:sz w:val="14"/>
                <w:szCs w:val="14"/>
              </w:rPr>
              <w:t>Universidad Autónoma Metropolitana </w:t>
            </w:r>
          </w:p>
        </w:tc>
        <w:tc>
          <w:tcPr>
            <w:tcW w:w="1134" w:type="dxa"/>
          </w:tcPr>
          <w:p w:rsidR="00BF57E2" w:rsidRPr="00D96824" w:rsidRDefault="00BF57E2" w:rsidP="002B26F0">
            <w:pPr>
              <w:pStyle w:val="FTTextodentrodeTabla"/>
              <w:rPr>
                <w:sz w:val="14"/>
                <w:szCs w:val="14"/>
              </w:rPr>
            </w:pPr>
            <w:r w:rsidRPr="00D96824">
              <w:rPr>
                <w:sz w:val="14"/>
                <w:szCs w:val="14"/>
              </w:rPr>
              <w:t>Distrito Federal</w:t>
            </w:r>
          </w:p>
        </w:tc>
        <w:tc>
          <w:tcPr>
            <w:tcW w:w="1559" w:type="dxa"/>
          </w:tcPr>
          <w:p w:rsidR="00BF57E2" w:rsidRPr="00D96824" w:rsidRDefault="00BF57E2" w:rsidP="002B26F0">
            <w:pPr>
              <w:pStyle w:val="FTTextodentrodeTabla"/>
              <w:rPr>
                <w:sz w:val="14"/>
                <w:szCs w:val="14"/>
              </w:rPr>
            </w:pPr>
            <w:r w:rsidRPr="00D96824">
              <w:rPr>
                <w:sz w:val="14"/>
                <w:szCs w:val="14"/>
              </w:rPr>
              <w:t>http://www.izt.uam.mx/eorg/index.php</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 xml:space="preserve">Información completa: </w:t>
            </w:r>
            <w:r w:rsidRPr="00D96824">
              <w:rPr>
                <w:sz w:val="14"/>
                <w:szCs w:val="14"/>
              </w:rPr>
              <w:t>perfil de ingreso y egreso, objetivos general y especifico, plan de estudios, mapa curricular,  alumnos, tesis,  actualizado 2014</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13</w:t>
            </w:r>
          </w:p>
        </w:tc>
        <w:tc>
          <w:tcPr>
            <w:tcW w:w="1525" w:type="dxa"/>
          </w:tcPr>
          <w:p w:rsidR="00BF57E2" w:rsidRPr="00D96824" w:rsidRDefault="00BF57E2" w:rsidP="002B26F0">
            <w:pPr>
              <w:pStyle w:val="FTTextodentrodeTabla"/>
              <w:rPr>
                <w:sz w:val="14"/>
                <w:szCs w:val="14"/>
              </w:rPr>
            </w:pPr>
            <w:r w:rsidRPr="00D96824">
              <w:rPr>
                <w:sz w:val="14"/>
                <w:szCs w:val="14"/>
              </w:rPr>
              <w:t xml:space="preserve">Posgrado Maestría </w:t>
            </w:r>
            <w:r w:rsidRPr="00D96824">
              <w:rPr>
                <w:sz w:val="14"/>
                <w:szCs w:val="14"/>
              </w:rPr>
              <w:lastRenderedPageBreak/>
              <w:t>en ciencias Antropológicas </w:t>
            </w:r>
          </w:p>
        </w:tc>
        <w:tc>
          <w:tcPr>
            <w:tcW w:w="1418" w:type="dxa"/>
          </w:tcPr>
          <w:p w:rsidR="00BF57E2" w:rsidRPr="00D96824" w:rsidRDefault="00BF57E2" w:rsidP="002B26F0">
            <w:pPr>
              <w:pStyle w:val="FTTextodentrodeTabla"/>
              <w:rPr>
                <w:sz w:val="14"/>
                <w:szCs w:val="14"/>
              </w:rPr>
            </w:pPr>
            <w:r w:rsidRPr="00D96824">
              <w:rPr>
                <w:sz w:val="14"/>
                <w:szCs w:val="14"/>
              </w:rPr>
              <w:lastRenderedPageBreak/>
              <w:t xml:space="preserve">Universidad </w:t>
            </w:r>
            <w:r w:rsidRPr="00D96824">
              <w:rPr>
                <w:sz w:val="14"/>
                <w:szCs w:val="14"/>
              </w:rPr>
              <w:lastRenderedPageBreak/>
              <w:t>Autónoma Metropolitana </w:t>
            </w:r>
          </w:p>
        </w:tc>
        <w:tc>
          <w:tcPr>
            <w:tcW w:w="1134" w:type="dxa"/>
          </w:tcPr>
          <w:p w:rsidR="00BF57E2" w:rsidRPr="00D96824" w:rsidRDefault="00BF57E2" w:rsidP="002B26F0">
            <w:pPr>
              <w:pStyle w:val="FTTextodentrodeTabla"/>
              <w:rPr>
                <w:sz w:val="14"/>
                <w:szCs w:val="14"/>
              </w:rPr>
            </w:pPr>
            <w:r w:rsidRPr="00D96824">
              <w:rPr>
                <w:sz w:val="14"/>
                <w:szCs w:val="14"/>
              </w:rPr>
              <w:lastRenderedPageBreak/>
              <w:t xml:space="preserve">Distrito </w:t>
            </w:r>
            <w:r w:rsidRPr="00D96824">
              <w:rPr>
                <w:sz w:val="14"/>
                <w:szCs w:val="14"/>
              </w:rPr>
              <w:lastRenderedPageBreak/>
              <w:t>Federal </w:t>
            </w:r>
          </w:p>
        </w:tc>
        <w:tc>
          <w:tcPr>
            <w:tcW w:w="1559" w:type="dxa"/>
          </w:tcPr>
          <w:p w:rsidR="00BF57E2" w:rsidRPr="00D96824" w:rsidRDefault="00BF57E2" w:rsidP="002B26F0">
            <w:pPr>
              <w:pStyle w:val="FTTextodentrodeTabla"/>
              <w:rPr>
                <w:sz w:val="14"/>
                <w:szCs w:val="14"/>
              </w:rPr>
            </w:pPr>
          </w:p>
        </w:tc>
        <w:tc>
          <w:tcPr>
            <w:tcW w:w="1701" w:type="dxa"/>
          </w:tcPr>
          <w:p w:rsidR="00BF57E2" w:rsidRPr="00D96824" w:rsidRDefault="00BF57E2" w:rsidP="002B26F0">
            <w:pPr>
              <w:pStyle w:val="FTTextodentrodeTabla"/>
              <w:rPr>
                <w:sz w:val="14"/>
                <w:szCs w:val="14"/>
              </w:rPr>
            </w:pPr>
            <w:r w:rsidRPr="00D96824">
              <w:rPr>
                <w:sz w:val="14"/>
                <w:szCs w:val="14"/>
              </w:rPr>
              <w:t>http://www.uam-</w:t>
            </w:r>
            <w:r w:rsidRPr="00D96824">
              <w:rPr>
                <w:sz w:val="14"/>
                <w:szCs w:val="14"/>
              </w:rPr>
              <w:lastRenderedPageBreak/>
              <w:t>antropologia.net/</w:t>
            </w:r>
          </w:p>
        </w:tc>
        <w:tc>
          <w:tcPr>
            <w:tcW w:w="2126" w:type="dxa"/>
          </w:tcPr>
          <w:p w:rsidR="00BF57E2" w:rsidRPr="00D96824" w:rsidRDefault="00BF57E2" w:rsidP="002B26F0">
            <w:pPr>
              <w:pStyle w:val="FTTextodentrodeTabla"/>
              <w:rPr>
                <w:sz w:val="14"/>
                <w:szCs w:val="14"/>
              </w:rPr>
            </w:pPr>
            <w:r>
              <w:rPr>
                <w:sz w:val="14"/>
                <w:szCs w:val="14"/>
              </w:rPr>
              <w:lastRenderedPageBreak/>
              <w:t xml:space="preserve">Información completa: </w:t>
            </w:r>
            <w:r w:rsidRPr="00D96824">
              <w:rPr>
                <w:sz w:val="14"/>
                <w:szCs w:val="14"/>
              </w:rPr>
              <w:t xml:space="preserve">plan de </w:t>
            </w:r>
            <w:r w:rsidRPr="00D96824">
              <w:rPr>
                <w:sz w:val="14"/>
                <w:szCs w:val="14"/>
              </w:rPr>
              <w:lastRenderedPageBreak/>
              <w:t>estudios, perfil de ingreso y egreso, convocatoria, becas, planta docente.</w:t>
            </w:r>
          </w:p>
          <w:p w:rsidR="00BF57E2" w:rsidRPr="00D96824" w:rsidRDefault="00BF57E2" w:rsidP="002B26F0">
            <w:pPr>
              <w:pStyle w:val="FTTextodentrodeTabla"/>
              <w:rPr>
                <w:sz w:val="14"/>
                <w:szCs w:val="14"/>
              </w:rPr>
            </w:pPr>
            <w:r w:rsidRPr="00D96824">
              <w:rPr>
                <w:sz w:val="14"/>
                <w:szCs w:val="14"/>
              </w:rPr>
              <w:t>S/f de actualización.</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lastRenderedPageBreak/>
              <w:t>14</w:t>
            </w:r>
          </w:p>
        </w:tc>
        <w:tc>
          <w:tcPr>
            <w:tcW w:w="1525" w:type="dxa"/>
          </w:tcPr>
          <w:p w:rsidR="00BF57E2" w:rsidRPr="00D96824" w:rsidRDefault="00BF57E2" w:rsidP="002B26F0">
            <w:pPr>
              <w:pStyle w:val="FTTextodentrodeTabla"/>
              <w:rPr>
                <w:sz w:val="14"/>
                <w:szCs w:val="14"/>
              </w:rPr>
            </w:pPr>
            <w:r w:rsidRPr="00D96824">
              <w:rPr>
                <w:sz w:val="14"/>
                <w:szCs w:val="14"/>
              </w:rPr>
              <w:t>Doctorado en Ciencias del Comportamiento: Análisis de la Conducta </w:t>
            </w:r>
          </w:p>
        </w:tc>
        <w:tc>
          <w:tcPr>
            <w:tcW w:w="1418" w:type="dxa"/>
          </w:tcPr>
          <w:p w:rsidR="00BF57E2" w:rsidRPr="00D96824" w:rsidRDefault="00BF57E2" w:rsidP="002B26F0">
            <w:pPr>
              <w:pStyle w:val="FTTextodentrodeTabla"/>
              <w:rPr>
                <w:sz w:val="14"/>
                <w:szCs w:val="14"/>
              </w:rPr>
            </w:pPr>
            <w:r w:rsidRPr="00D96824">
              <w:rPr>
                <w:sz w:val="14"/>
                <w:szCs w:val="14"/>
              </w:rPr>
              <w:t>Universidad de Guadalajara </w:t>
            </w:r>
            <w:r w:rsidRPr="009F0981">
              <w:rPr>
                <w:sz w:val="12"/>
                <w:szCs w:val="14"/>
              </w:rPr>
              <w:t>(UDG)</w:t>
            </w:r>
          </w:p>
        </w:tc>
        <w:tc>
          <w:tcPr>
            <w:tcW w:w="1134" w:type="dxa"/>
          </w:tcPr>
          <w:p w:rsidR="00BF57E2" w:rsidRPr="00D96824" w:rsidRDefault="00BF57E2" w:rsidP="002B26F0">
            <w:pPr>
              <w:pStyle w:val="FTTextodentrodeTabla"/>
              <w:rPr>
                <w:sz w:val="14"/>
                <w:szCs w:val="14"/>
              </w:rPr>
            </w:pPr>
            <w:r w:rsidRPr="00D96824">
              <w:rPr>
                <w:sz w:val="14"/>
                <w:szCs w:val="14"/>
              </w:rPr>
              <w:t>Jalisco</w:t>
            </w:r>
          </w:p>
        </w:tc>
        <w:tc>
          <w:tcPr>
            <w:tcW w:w="1559" w:type="dxa"/>
          </w:tcPr>
          <w:p w:rsidR="00BF57E2" w:rsidRPr="00D96824" w:rsidRDefault="00BF57E2" w:rsidP="002B26F0">
            <w:pPr>
              <w:pStyle w:val="FTTextodentrodeTabla"/>
              <w:rPr>
                <w:sz w:val="14"/>
                <w:szCs w:val="14"/>
              </w:rPr>
            </w:pPr>
            <w:r w:rsidRPr="00D96824">
              <w:rPr>
                <w:sz w:val="14"/>
                <w:szCs w:val="14"/>
              </w:rPr>
              <w:t>http://www.ceic.cucba.udg.mx/</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Información completa:</w:t>
            </w:r>
            <w:r w:rsidRPr="00D96824">
              <w:rPr>
                <w:sz w:val="14"/>
                <w:szCs w:val="14"/>
              </w:rPr>
              <w:t xml:space="preserve"> perfil de ingreso y egreso, plan de estudios, créditos, </w:t>
            </w:r>
          </w:p>
          <w:p w:rsidR="00BF57E2" w:rsidRPr="00D96824" w:rsidRDefault="00BF57E2" w:rsidP="002B26F0">
            <w:pPr>
              <w:pStyle w:val="FTTextodentrodeTabla"/>
              <w:rPr>
                <w:sz w:val="14"/>
                <w:szCs w:val="14"/>
              </w:rPr>
            </w:pPr>
            <w:r w:rsidRPr="00D96824">
              <w:rPr>
                <w:sz w:val="14"/>
                <w:szCs w:val="14"/>
              </w:rPr>
              <w:t>Investigación supervisada, estudio dirigido, planta docente, profesores invitados. S/f de actualización.</w:t>
            </w:r>
          </w:p>
          <w:p w:rsidR="00BF57E2" w:rsidRPr="00D96824" w:rsidRDefault="00BF57E2" w:rsidP="002B26F0">
            <w:pPr>
              <w:pStyle w:val="FTTextodentrodeTabla"/>
              <w:rPr>
                <w:sz w:val="14"/>
                <w:szCs w:val="14"/>
              </w:rPr>
            </w:pP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15</w:t>
            </w:r>
          </w:p>
        </w:tc>
        <w:tc>
          <w:tcPr>
            <w:tcW w:w="1525" w:type="dxa"/>
          </w:tcPr>
          <w:p w:rsidR="00BF57E2" w:rsidRPr="00D96824" w:rsidRDefault="00BF57E2" w:rsidP="002B26F0">
            <w:pPr>
              <w:pStyle w:val="FTTextodentrodeTabla"/>
              <w:rPr>
                <w:sz w:val="14"/>
                <w:szCs w:val="14"/>
              </w:rPr>
            </w:pPr>
            <w:r w:rsidRPr="00D96824">
              <w:rPr>
                <w:sz w:val="14"/>
                <w:szCs w:val="14"/>
              </w:rPr>
              <w:t>Doctorado en Ciencias del Comportamiento Opción Neurociencias </w:t>
            </w:r>
          </w:p>
        </w:tc>
        <w:tc>
          <w:tcPr>
            <w:tcW w:w="1418" w:type="dxa"/>
          </w:tcPr>
          <w:p w:rsidR="00BF57E2" w:rsidRPr="00D96824" w:rsidRDefault="00BF57E2" w:rsidP="002B26F0">
            <w:pPr>
              <w:pStyle w:val="FTTextodentrodeTabla"/>
              <w:rPr>
                <w:sz w:val="14"/>
                <w:szCs w:val="14"/>
              </w:rPr>
            </w:pPr>
            <w:r w:rsidRPr="00D96824">
              <w:rPr>
                <w:sz w:val="14"/>
                <w:szCs w:val="14"/>
              </w:rPr>
              <w:t>Universidad de Guadalajara </w:t>
            </w:r>
          </w:p>
        </w:tc>
        <w:tc>
          <w:tcPr>
            <w:tcW w:w="1134" w:type="dxa"/>
          </w:tcPr>
          <w:p w:rsidR="00BF57E2" w:rsidRPr="00D96824" w:rsidRDefault="00BF57E2" w:rsidP="002B26F0">
            <w:pPr>
              <w:pStyle w:val="FTTextodentrodeTabla"/>
              <w:rPr>
                <w:sz w:val="14"/>
                <w:szCs w:val="14"/>
              </w:rPr>
            </w:pPr>
            <w:r w:rsidRPr="00D96824">
              <w:rPr>
                <w:sz w:val="14"/>
                <w:szCs w:val="14"/>
              </w:rPr>
              <w:t>Jalisco </w:t>
            </w:r>
          </w:p>
        </w:tc>
        <w:tc>
          <w:tcPr>
            <w:tcW w:w="1559" w:type="dxa"/>
          </w:tcPr>
          <w:p w:rsidR="00BF57E2" w:rsidRPr="00D96824" w:rsidRDefault="00BF57E2" w:rsidP="002B26F0">
            <w:pPr>
              <w:pStyle w:val="FTTextodentrodeTabla"/>
              <w:rPr>
                <w:sz w:val="14"/>
                <w:szCs w:val="14"/>
              </w:rPr>
            </w:pPr>
            <w:r w:rsidRPr="00D96824">
              <w:rPr>
                <w:sz w:val="14"/>
                <w:szCs w:val="14"/>
              </w:rPr>
              <w:t>http://www.ineuro.cucba.udg.mx/</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Información incompleta:</w:t>
            </w:r>
            <w:r w:rsidRPr="00D96824">
              <w:rPr>
                <w:sz w:val="14"/>
                <w:szCs w:val="14"/>
              </w:rPr>
              <w:t xml:space="preserve"> convocatoria 2015, plan de estudios e información general. S/f de actualización.</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16</w:t>
            </w:r>
          </w:p>
        </w:tc>
        <w:tc>
          <w:tcPr>
            <w:tcW w:w="1525" w:type="dxa"/>
          </w:tcPr>
          <w:p w:rsidR="00BF57E2" w:rsidRPr="00D96824" w:rsidRDefault="00BF57E2" w:rsidP="002B26F0">
            <w:pPr>
              <w:pStyle w:val="FTTextodentrodeTabla"/>
              <w:rPr>
                <w:sz w:val="14"/>
                <w:szCs w:val="14"/>
              </w:rPr>
            </w:pPr>
            <w:r w:rsidRPr="00D96824">
              <w:rPr>
                <w:sz w:val="14"/>
                <w:szCs w:val="14"/>
              </w:rPr>
              <w:t>Doctorado en Educación </w:t>
            </w:r>
          </w:p>
        </w:tc>
        <w:tc>
          <w:tcPr>
            <w:tcW w:w="1418" w:type="dxa"/>
          </w:tcPr>
          <w:p w:rsidR="00BF57E2" w:rsidRPr="00D96824" w:rsidRDefault="00BF57E2" w:rsidP="002B26F0">
            <w:pPr>
              <w:pStyle w:val="FTTextodentrodeTabla"/>
              <w:rPr>
                <w:sz w:val="14"/>
                <w:szCs w:val="14"/>
              </w:rPr>
            </w:pPr>
            <w:r w:rsidRPr="00D96824">
              <w:rPr>
                <w:sz w:val="14"/>
                <w:szCs w:val="14"/>
              </w:rPr>
              <w:t>Universidad de Guadalajara </w:t>
            </w:r>
          </w:p>
        </w:tc>
        <w:tc>
          <w:tcPr>
            <w:tcW w:w="1134" w:type="dxa"/>
          </w:tcPr>
          <w:p w:rsidR="00BF57E2" w:rsidRPr="00D96824" w:rsidRDefault="00BF57E2" w:rsidP="002B26F0">
            <w:pPr>
              <w:pStyle w:val="FTTextodentrodeTabla"/>
              <w:rPr>
                <w:sz w:val="14"/>
                <w:szCs w:val="14"/>
              </w:rPr>
            </w:pPr>
            <w:r w:rsidRPr="00D96824">
              <w:rPr>
                <w:sz w:val="14"/>
                <w:szCs w:val="14"/>
              </w:rPr>
              <w:t>Jalisco </w:t>
            </w:r>
          </w:p>
        </w:tc>
        <w:tc>
          <w:tcPr>
            <w:tcW w:w="1559" w:type="dxa"/>
          </w:tcPr>
          <w:p w:rsidR="00BF57E2" w:rsidRPr="00D96824" w:rsidRDefault="00BF57E2" w:rsidP="002B26F0">
            <w:pPr>
              <w:pStyle w:val="FTTextodentrodeTabla"/>
              <w:rPr>
                <w:sz w:val="14"/>
                <w:szCs w:val="14"/>
              </w:rPr>
            </w:pPr>
          </w:p>
        </w:tc>
        <w:tc>
          <w:tcPr>
            <w:tcW w:w="1701" w:type="dxa"/>
          </w:tcPr>
          <w:p w:rsidR="00BF57E2" w:rsidRPr="00D96824" w:rsidRDefault="00BF57E2" w:rsidP="002B26F0">
            <w:pPr>
              <w:pStyle w:val="FTTextodentrodeTabla"/>
              <w:rPr>
                <w:sz w:val="14"/>
                <w:szCs w:val="14"/>
              </w:rPr>
            </w:pPr>
            <w:r w:rsidRPr="00D96824">
              <w:rPr>
                <w:sz w:val="14"/>
                <w:szCs w:val="14"/>
              </w:rPr>
              <w:t>http://www.udg.mx/es/oferta-academica/posgrados/doctorados/doctorado-en-educacion</w:t>
            </w:r>
          </w:p>
        </w:tc>
        <w:tc>
          <w:tcPr>
            <w:tcW w:w="2126" w:type="dxa"/>
          </w:tcPr>
          <w:p w:rsidR="00BF57E2" w:rsidRPr="00D96824" w:rsidRDefault="00BF57E2" w:rsidP="002B26F0">
            <w:pPr>
              <w:pStyle w:val="FTTextodentrodeTabla"/>
              <w:rPr>
                <w:sz w:val="14"/>
                <w:szCs w:val="14"/>
              </w:rPr>
            </w:pPr>
          </w:p>
          <w:p w:rsidR="00BF57E2" w:rsidRPr="00D96824" w:rsidRDefault="00BF57E2" w:rsidP="002B26F0">
            <w:pPr>
              <w:pStyle w:val="FTTextodentrodeTabla"/>
              <w:rPr>
                <w:sz w:val="14"/>
                <w:szCs w:val="14"/>
              </w:rPr>
            </w:pPr>
            <w:r>
              <w:rPr>
                <w:sz w:val="14"/>
                <w:szCs w:val="14"/>
              </w:rPr>
              <w:t>Información incompleta:</w:t>
            </w:r>
            <w:r w:rsidRPr="00D96824">
              <w:rPr>
                <w:sz w:val="14"/>
                <w:szCs w:val="14"/>
              </w:rPr>
              <w:t xml:space="preserve"> perfil de ingreso y egreso, plan de estudios, duración del programa, costos y apertura.</w:t>
            </w:r>
          </w:p>
          <w:p w:rsidR="00BF57E2" w:rsidRPr="00D96824" w:rsidRDefault="00BF57E2" w:rsidP="002B26F0">
            <w:pPr>
              <w:pStyle w:val="FTTextodentrodeTabla"/>
              <w:rPr>
                <w:sz w:val="14"/>
                <w:szCs w:val="14"/>
              </w:rPr>
            </w:pPr>
            <w:r w:rsidRPr="00D96824">
              <w:rPr>
                <w:sz w:val="14"/>
                <w:szCs w:val="14"/>
              </w:rPr>
              <w:t>S/f de actualización</w:t>
            </w:r>
          </w:p>
          <w:p w:rsidR="00BF57E2" w:rsidRPr="00D96824" w:rsidRDefault="00BF57E2" w:rsidP="002B26F0">
            <w:pPr>
              <w:pStyle w:val="FTTextodentrodeTabla"/>
              <w:rPr>
                <w:sz w:val="14"/>
                <w:szCs w:val="14"/>
              </w:rPr>
            </w:pP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 xml:space="preserve">17 </w:t>
            </w:r>
          </w:p>
        </w:tc>
        <w:tc>
          <w:tcPr>
            <w:tcW w:w="1525" w:type="dxa"/>
          </w:tcPr>
          <w:p w:rsidR="00BF57E2" w:rsidRPr="00D96824" w:rsidRDefault="00BF57E2" w:rsidP="002B26F0">
            <w:pPr>
              <w:pStyle w:val="FTTextodentrodeTabla"/>
              <w:rPr>
                <w:sz w:val="14"/>
                <w:szCs w:val="14"/>
              </w:rPr>
            </w:pPr>
            <w:r w:rsidRPr="00D96824">
              <w:rPr>
                <w:sz w:val="14"/>
                <w:szCs w:val="14"/>
              </w:rPr>
              <w:t>Doctorado en Ciudad, Territorio y Sustentabilidad </w:t>
            </w:r>
          </w:p>
        </w:tc>
        <w:tc>
          <w:tcPr>
            <w:tcW w:w="1418" w:type="dxa"/>
          </w:tcPr>
          <w:p w:rsidR="00BF57E2" w:rsidRPr="00D96824" w:rsidRDefault="00BF57E2" w:rsidP="002B26F0">
            <w:pPr>
              <w:pStyle w:val="FTTextodentrodeTabla"/>
              <w:rPr>
                <w:sz w:val="14"/>
                <w:szCs w:val="14"/>
              </w:rPr>
            </w:pPr>
            <w:r w:rsidRPr="00D96824">
              <w:rPr>
                <w:sz w:val="14"/>
                <w:szCs w:val="14"/>
              </w:rPr>
              <w:t>Universidad de Guadalajara </w:t>
            </w:r>
          </w:p>
        </w:tc>
        <w:tc>
          <w:tcPr>
            <w:tcW w:w="1134" w:type="dxa"/>
          </w:tcPr>
          <w:p w:rsidR="00BF57E2" w:rsidRPr="00D96824" w:rsidRDefault="00BF57E2" w:rsidP="002B26F0">
            <w:pPr>
              <w:pStyle w:val="FTTextodentrodeTabla"/>
              <w:rPr>
                <w:sz w:val="14"/>
                <w:szCs w:val="14"/>
              </w:rPr>
            </w:pPr>
            <w:r w:rsidRPr="00D96824">
              <w:rPr>
                <w:sz w:val="14"/>
                <w:szCs w:val="14"/>
              </w:rPr>
              <w:t>Jalisco</w:t>
            </w:r>
          </w:p>
        </w:tc>
        <w:tc>
          <w:tcPr>
            <w:tcW w:w="1559" w:type="dxa"/>
          </w:tcPr>
          <w:p w:rsidR="00BF57E2" w:rsidRPr="00D96824" w:rsidRDefault="00BF57E2" w:rsidP="002B26F0">
            <w:pPr>
              <w:pStyle w:val="FTTextodentrodeTabla"/>
              <w:rPr>
                <w:sz w:val="14"/>
                <w:szCs w:val="14"/>
              </w:rPr>
            </w:pPr>
            <w:r w:rsidRPr="00D96824">
              <w:rPr>
                <w:sz w:val="14"/>
                <w:szCs w:val="14"/>
              </w:rPr>
              <w:t>http://www.posgradospnp.cuaad.udg.mx/</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 xml:space="preserve">Información completa: </w:t>
            </w:r>
            <w:r w:rsidRPr="00D96824">
              <w:rPr>
                <w:sz w:val="14"/>
                <w:szCs w:val="14"/>
              </w:rPr>
              <w:t>plan de estudios, perfil de ingreso y egreso, manual de operaciones, planta académica, alumnos y egresados, tesis concluidas, calendario, acervos, y núcleo básico. S/f de actualización.</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18</w:t>
            </w:r>
          </w:p>
        </w:tc>
        <w:tc>
          <w:tcPr>
            <w:tcW w:w="1525" w:type="dxa"/>
          </w:tcPr>
          <w:p w:rsidR="00BF57E2" w:rsidRPr="00D96824" w:rsidRDefault="00BF57E2" w:rsidP="002B26F0">
            <w:pPr>
              <w:pStyle w:val="FTTextodentrodeTabla"/>
              <w:rPr>
                <w:sz w:val="14"/>
                <w:szCs w:val="14"/>
              </w:rPr>
            </w:pPr>
            <w:r w:rsidRPr="00D96824">
              <w:rPr>
                <w:sz w:val="14"/>
                <w:szCs w:val="14"/>
              </w:rPr>
              <w:t>Programa Interinstitucional de Doctorado en Arquitectura </w:t>
            </w:r>
          </w:p>
        </w:tc>
        <w:tc>
          <w:tcPr>
            <w:tcW w:w="1418" w:type="dxa"/>
          </w:tcPr>
          <w:p w:rsidR="00BF57E2" w:rsidRPr="00D96824" w:rsidRDefault="00BF57E2" w:rsidP="002B26F0">
            <w:pPr>
              <w:pStyle w:val="FTTextodentrodeTabla"/>
              <w:rPr>
                <w:sz w:val="14"/>
                <w:szCs w:val="14"/>
              </w:rPr>
            </w:pPr>
            <w:r w:rsidRPr="00D96824">
              <w:rPr>
                <w:sz w:val="14"/>
                <w:szCs w:val="14"/>
              </w:rPr>
              <w:t>Universidad Michoacana de San Nicolás de Hidalgo </w:t>
            </w:r>
          </w:p>
        </w:tc>
        <w:tc>
          <w:tcPr>
            <w:tcW w:w="1134" w:type="dxa"/>
          </w:tcPr>
          <w:p w:rsidR="00BF57E2" w:rsidRPr="00D96824" w:rsidRDefault="00BF57E2" w:rsidP="002B26F0">
            <w:pPr>
              <w:pStyle w:val="FTTextodentrodeTabla"/>
              <w:rPr>
                <w:sz w:val="14"/>
                <w:szCs w:val="14"/>
              </w:rPr>
            </w:pPr>
            <w:r w:rsidRPr="00D96824">
              <w:rPr>
                <w:sz w:val="14"/>
                <w:szCs w:val="14"/>
              </w:rPr>
              <w:t>Michoacán</w:t>
            </w:r>
          </w:p>
        </w:tc>
        <w:tc>
          <w:tcPr>
            <w:tcW w:w="1559" w:type="dxa"/>
          </w:tcPr>
          <w:p w:rsidR="00BF57E2" w:rsidRPr="00D96824" w:rsidRDefault="00BF57E2" w:rsidP="002B26F0">
            <w:pPr>
              <w:pStyle w:val="FTTextodentrodeTabla"/>
              <w:rPr>
                <w:sz w:val="14"/>
                <w:szCs w:val="14"/>
              </w:rPr>
            </w:pPr>
          </w:p>
        </w:tc>
        <w:tc>
          <w:tcPr>
            <w:tcW w:w="1701" w:type="dxa"/>
          </w:tcPr>
          <w:p w:rsidR="00BF57E2" w:rsidRPr="00D96824" w:rsidRDefault="00BF57E2" w:rsidP="002B26F0">
            <w:pPr>
              <w:pStyle w:val="FTTextodentrodeTabla"/>
              <w:rPr>
                <w:sz w:val="14"/>
                <w:szCs w:val="14"/>
              </w:rPr>
            </w:pPr>
            <w:r w:rsidRPr="00D96824">
              <w:rPr>
                <w:sz w:val="14"/>
                <w:szCs w:val="14"/>
              </w:rPr>
              <w:t>http://www.arq.umich.mx/posgrado/doctorado.php</w:t>
            </w:r>
          </w:p>
        </w:tc>
        <w:tc>
          <w:tcPr>
            <w:tcW w:w="2126" w:type="dxa"/>
          </w:tcPr>
          <w:p w:rsidR="00BF57E2" w:rsidRPr="00D96824" w:rsidRDefault="00BF57E2" w:rsidP="002B26F0">
            <w:pPr>
              <w:pStyle w:val="FTTextodentrodeTabla"/>
              <w:rPr>
                <w:sz w:val="14"/>
                <w:szCs w:val="14"/>
              </w:rPr>
            </w:pPr>
            <w:r>
              <w:rPr>
                <w:sz w:val="14"/>
                <w:szCs w:val="14"/>
              </w:rPr>
              <w:t xml:space="preserve">Información completa: </w:t>
            </w:r>
            <w:r w:rsidRPr="00D96824">
              <w:rPr>
                <w:sz w:val="14"/>
                <w:szCs w:val="14"/>
              </w:rPr>
              <w:t xml:space="preserve">plan de estudios, plan de becas, líneas de investigación, infraestructura, organización académica, mapa curricular, planta docente, publicaciones. </w:t>
            </w:r>
          </w:p>
          <w:p w:rsidR="00BF57E2" w:rsidRPr="00D96824" w:rsidRDefault="00BF57E2" w:rsidP="002B26F0">
            <w:pPr>
              <w:pStyle w:val="FTTextodentrodeTabla"/>
              <w:rPr>
                <w:sz w:val="14"/>
                <w:szCs w:val="14"/>
              </w:rPr>
            </w:pPr>
            <w:r w:rsidRPr="00D96824">
              <w:rPr>
                <w:sz w:val="14"/>
                <w:szCs w:val="14"/>
              </w:rPr>
              <w:t>S/f de actualización.</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19</w:t>
            </w:r>
          </w:p>
        </w:tc>
        <w:tc>
          <w:tcPr>
            <w:tcW w:w="1525" w:type="dxa"/>
          </w:tcPr>
          <w:p w:rsidR="00BF57E2" w:rsidRPr="00D96824" w:rsidRDefault="00BF57E2" w:rsidP="002B26F0">
            <w:pPr>
              <w:pStyle w:val="FTTextodentrodeTabla"/>
              <w:rPr>
                <w:sz w:val="14"/>
                <w:szCs w:val="14"/>
              </w:rPr>
            </w:pPr>
            <w:r w:rsidRPr="00D96824">
              <w:rPr>
                <w:sz w:val="14"/>
                <w:szCs w:val="14"/>
              </w:rPr>
              <w:t>Doctorado en Historia del Arte </w:t>
            </w:r>
          </w:p>
        </w:tc>
        <w:tc>
          <w:tcPr>
            <w:tcW w:w="1418" w:type="dxa"/>
          </w:tcPr>
          <w:p w:rsidR="00BF57E2" w:rsidRPr="00D96824" w:rsidRDefault="00BF57E2" w:rsidP="002B26F0">
            <w:pPr>
              <w:pStyle w:val="FTTextodentrodeTabla"/>
              <w:rPr>
                <w:sz w:val="14"/>
                <w:szCs w:val="14"/>
              </w:rPr>
            </w:pPr>
            <w:r w:rsidRPr="00D96824">
              <w:rPr>
                <w:sz w:val="14"/>
                <w:szCs w:val="14"/>
              </w:rPr>
              <w:t>Universidad Nacional Autónoma de México </w:t>
            </w:r>
          </w:p>
        </w:tc>
        <w:tc>
          <w:tcPr>
            <w:tcW w:w="1134" w:type="dxa"/>
          </w:tcPr>
          <w:p w:rsidR="00BF57E2" w:rsidRPr="00D96824" w:rsidRDefault="00BF57E2" w:rsidP="002B26F0">
            <w:pPr>
              <w:pStyle w:val="FTTextodentrodeTabla"/>
              <w:rPr>
                <w:sz w:val="14"/>
                <w:szCs w:val="14"/>
              </w:rPr>
            </w:pPr>
            <w:r w:rsidRPr="00D96824">
              <w:rPr>
                <w:sz w:val="14"/>
                <w:szCs w:val="14"/>
              </w:rPr>
              <w:t>Distrito Federal </w:t>
            </w:r>
          </w:p>
        </w:tc>
        <w:tc>
          <w:tcPr>
            <w:tcW w:w="1559" w:type="dxa"/>
          </w:tcPr>
          <w:p w:rsidR="00BF57E2" w:rsidRPr="00D96824" w:rsidRDefault="00BF57E2" w:rsidP="002B26F0">
            <w:pPr>
              <w:pStyle w:val="FTTextodentrodeTabla"/>
              <w:rPr>
                <w:sz w:val="14"/>
                <w:szCs w:val="14"/>
              </w:rPr>
            </w:pPr>
            <w:r w:rsidRPr="00D96824">
              <w:rPr>
                <w:sz w:val="14"/>
                <w:szCs w:val="14"/>
              </w:rPr>
              <w:t>http://historiarte.esteticas.unam.mx/</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 xml:space="preserve">Información completa: </w:t>
            </w:r>
            <w:r w:rsidRPr="00D96824">
              <w:rPr>
                <w:sz w:val="14"/>
                <w:szCs w:val="14"/>
              </w:rPr>
              <w:t xml:space="preserve">convocatoria 2015, plan de estudios, </w:t>
            </w:r>
            <w:proofErr w:type="gramStart"/>
            <w:r w:rsidRPr="00D96824">
              <w:rPr>
                <w:sz w:val="14"/>
                <w:szCs w:val="14"/>
              </w:rPr>
              <w:t>tramites</w:t>
            </w:r>
            <w:proofErr w:type="gramEnd"/>
            <w:r w:rsidRPr="00D96824">
              <w:rPr>
                <w:sz w:val="14"/>
                <w:szCs w:val="14"/>
              </w:rPr>
              <w:t xml:space="preserve">, aspirantes, proceso de graduación. </w:t>
            </w:r>
          </w:p>
          <w:p w:rsidR="00BF57E2" w:rsidRPr="00D96824" w:rsidRDefault="00BF57E2" w:rsidP="002B26F0">
            <w:pPr>
              <w:pStyle w:val="FTTextodentrodeTabla"/>
              <w:rPr>
                <w:sz w:val="14"/>
                <w:szCs w:val="14"/>
              </w:rPr>
            </w:pPr>
            <w:r w:rsidRPr="00D96824">
              <w:rPr>
                <w:sz w:val="14"/>
                <w:szCs w:val="14"/>
              </w:rPr>
              <w:t>S/f de actualización</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20</w:t>
            </w:r>
          </w:p>
        </w:tc>
        <w:tc>
          <w:tcPr>
            <w:tcW w:w="1525" w:type="dxa"/>
          </w:tcPr>
          <w:p w:rsidR="00BF57E2" w:rsidRPr="00D96824" w:rsidRDefault="00BF57E2" w:rsidP="002B26F0">
            <w:pPr>
              <w:pStyle w:val="FTTextodentrodeTabla"/>
              <w:rPr>
                <w:sz w:val="14"/>
                <w:szCs w:val="14"/>
              </w:rPr>
            </w:pPr>
            <w:r w:rsidRPr="00D96824">
              <w:rPr>
                <w:sz w:val="14"/>
                <w:szCs w:val="14"/>
              </w:rPr>
              <w:t>Doctorado en Urbanismo </w:t>
            </w:r>
          </w:p>
        </w:tc>
        <w:tc>
          <w:tcPr>
            <w:tcW w:w="1418" w:type="dxa"/>
          </w:tcPr>
          <w:p w:rsidR="00BF57E2" w:rsidRPr="00D96824" w:rsidRDefault="00BF57E2" w:rsidP="002B26F0">
            <w:pPr>
              <w:pStyle w:val="FTTextodentrodeTabla"/>
              <w:rPr>
                <w:sz w:val="14"/>
                <w:szCs w:val="14"/>
              </w:rPr>
            </w:pPr>
            <w:r w:rsidRPr="00D96824">
              <w:rPr>
                <w:sz w:val="14"/>
                <w:szCs w:val="14"/>
              </w:rPr>
              <w:t>Universidad Nacional Autónoma de México </w:t>
            </w:r>
          </w:p>
        </w:tc>
        <w:tc>
          <w:tcPr>
            <w:tcW w:w="1134" w:type="dxa"/>
          </w:tcPr>
          <w:p w:rsidR="00BF57E2" w:rsidRPr="00D96824" w:rsidRDefault="00BF57E2" w:rsidP="002B26F0">
            <w:pPr>
              <w:pStyle w:val="FTTextodentrodeTabla"/>
              <w:rPr>
                <w:sz w:val="14"/>
                <w:szCs w:val="14"/>
              </w:rPr>
            </w:pPr>
            <w:r w:rsidRPr="00D96824">
              <w:rPr>
                <w:sz w:val="14"/>
                <w:szCs w:val="14"/>
              </w:rPr>
              <w:t>Distrito Federal</w:t>
            </w:r>
          </w:p>
        </w:tc>
        <w:tc>
          <w:tcPr>
            <w:tcW w:w="1559" w:type="dxa"/>
          </w:tcPr>
          <w:p w:rsidR="00BF57E2" w:rsidRPr="00D96824" w:rsidRDefault="00BF57E2" w:rsidP="002B26F0">
            <w:pPr>
              <w:pStyle w:val="FTTextodentrodeTabla"/>
              <w:rPr>
                <w:sz w:val="14"/>
                <w:szCs w:val="14"/>
              </w:rPr>
            </w:pPr>
            <w:r w:rsidRPr="00D96824">
              <w:rPr>
                <w:sz w:val="14"/>
                <w:szCs w:val="14"/>
              </w:rPr>
              <w:t>http://www.posgrado.unam.mx/urbanismo/</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Información  completa:</w:t>
            </w:r>
            <w:r w:rsidRPr="00D96824">
              <w:rPr>
                <w:sz w:val="14"/>
                <w:szCs w:val="14"/>
              </w:rPr>
              <w:t xml:space="preserve"> planes y normativas, programas académicos, alumnos, calendario escolar, tutores, convocatoria 2014, publicaciones, vinculación y contacto. Actualización  2013. </w:t>
            </w:r>
          </w:p>
          <w:p w:rsidR="00BF57E2" w:rsidRPr="00D96824" w:rsidRDefault="00BF57E2" w:rsidP="002B26F0">
            <w:pPr>
              <w:pStyle w:val="FTTextodentrodeTabla"/>
              <w:rPr>
                <w:sz w:val="14"/>
                <w:szCs w:val="14"/>
              </w:rPr>
            </w:pP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21</w:t>
            </w:r>
          </w:p>
        </w:tc>
        <w:tc>
          <w:tcPr>
            <w:tcW w:w="1525" w:type="dxa"/>
          </w:tcPr>
          <w:p w:rsidR="00BF57E2" w:rsidRPr="00D96824" w:rsidRDefault="00BF57E2" w:rsidP="002B26F0">
            <w:pPr>
              <w:pStyle w:val="FTTextodentrodeTabla"/>
              <w:rPr>
                <w:sz w:val="14"/>
                <w:szCs w:val="14"/>
              </w:rPr>
            </w:pPr>
            <w:r w:rsidRPr="00D96824">
              <w:rPr>
                <w:sz w:val="14"/>
                <w:szCs w:val="14"/>
              </w:rPr>
              <w:t>Doctorado en Lingüística </w:t>
            </w:r>
          </w:p>
        </w:tc>
        <w:tc>
          <w:tcPr>
            <w:tcW w:w="1418" w:type="dxa"/>
          </w:tcPr>
          <w:p w:rsidR="00BF57E2" w:rsidRPr="00D96824" w:rsidRDefault="00BF57E2" w:rsidP="002B26F0">
            <w:pPr>
              <w:pStyle w:val="FTTextodentrodeTabla"/>
              <w:rPr>
                <w:sz w:val="14"/>
                <w:szCs w:val="14"/>
              </w:rPr>
            </w:pPr>
            <w:r w:rsidRPr="00D96824">
              <w:rPr>
                <w:sz w:val="14"/>
                <w:szCs w:val="14"/>
              </w:rPr>
              <w:t>Universidad Nacional Autónoma de México </w:t>
            </w:r>
          </w:p>
        </w:tc>
        <w:tc>
          <w:tcPr>
            <w:tcW w:w="1134" w:type="dxa"/>
          </w:tcPr>
          <w:p w:rsidR="00BF57E2" w:rsidRPr="00D96824" w:rsidRDefault="00BF57E2" w:rsidP="002B26F0">
            <w:pPr>
              <w:pStyle w:val="FTTextodentrodeTabla"/>
              <w:rPr>
                <w:sz w:val="14"/>
                <w:szCs w:val="14"/>
              </w:rPr>
            </w:pPr>
            <w:r w:rsidRPr="00D96824">
              <w:rPr>
                <w:sz w:val="14"/>
                <w:szCs w:val="14"/>
              </w:rPr>
              <w:t>distrito federal </w:t>
            </w:r>
          </w:p>
        </w:tc>
        <w:tc>
          <w:tcPr>
            <w:tcW w:w="1559" w:type="dxa"/>
          </w:tcPr>
          <w:p w:rsidR="00BF57E2" w:rsidRPr="00D96824" w:rsidRDefault="00BF57E2" w:rsidP="002B26F0">
            <w:pPr>
              <w:pStyle w:val="FTTextodentrodeTabla"/>
              <w:rPr>
                <w:sz w:val="14"/>
                <w:szCs w:val="14"/>
              </w:rPr>
            </w:pPr>
            <w:r w:rsidRPr="00D96824">
              <w:rPr>
                <w:sz w:val="14"/>
                <w:szCs w:val="14"/>
              </w:rPr>
              <w:t>http://www.posgrado.unam.mx/linguistica/indice.php</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sidRPr="00D96824">
              <w:rPr>
                <w:sz w:val="14"/>
                <w:szCs w:val="14"/>
              </w:rPr>
              <w:t>Información completa</w:t>
            </w:r>
            <w:r>
              <w:rPr>
                <w:sz w:val="14"/>
                <w:szCs w:val="14"/>
              </w:rPr>
              <w:t>:</w:t>
            </w:r>
            <w:r w:rsidRPr="00D96824">
              <w:rPr>
                <w:sz w:val="14"/>
                <w:szCs w:val="14"/>
              </w:rPr>
              <w:t xml:space="preserve"> plan de estudios, compromisos, becas, publicaciones, tutores, requisitos de ingreso, requisitos para obtener el grado. Actualizada 2014.</w:t>
            </w:r>
          </w:p>
        </w:tc>
      </w:tr>
      <w:tr w:rsidR="00BF57E2" w:rsidRPr="00D96824" w:rsidTr="002B26F0">
        <w:tc>
          <w:tcPr>
            <w:tcW w:w="426" w:type="dxa"/>
          </w:tcPr>
          <w:p w:rsidR="00BF57E2" w:rsidRPr="00D96824" w:rsidRDefault="00BF57E2" w:rsidP="002B26F0">
            <w:pPr>
              <w:pStyle w:val="FTTextodentrodeTabla"/>
              <w:rPr>
                <w:sz w:val="14"/>
                <w:szCs w:val="14"/>
              </w:rPr>
            </w:pPr>
            <w:r w:rsidRPr="00D96824">
              <w:rPr>
                <w:sz w:val="14"/>
                <w:szCs w:val="14"/>
              </w:rPr>
              <w:t>22</w:t>
            </w:r>
          </w:p>
        </w:tc>
        <w:tc>
          <w:tcPr>
            <w:tcW w:w="1525" w:type="dxa"/>
          </w:tcPr>
          <w:p w:rsidR="00BF57E2" w:rsidRPr="00D96824" w:rsidRDefault="00BF57E2" w:rsidP="002B26F0">
            <w:pPr>
              <w:pStyle w:val="FTTextodentrodeTabla"/>
              <w:rPr>
                <w:sz w:val="14"/>
                <w:szCs w:val="14"/>
              </w:rPr>
            </w:pPr>
            <w:r w:rsidRPr="00D96824">
              <w:rPr>
                <w:sz w:val="14"/>
                <w:szCs w:val="14"/>
              </w:rPr>
              <w:t>Doctorado en Pedagogía </w:t>
            </w:r>
          </w:p>
        </w:tc>
        <w:tc>
          <w:tcPr>
            <w:tcW w:w="1418" w:type="dxa"/>
          </w:tcPr>
          <w:p w:rsidR="00BF57E2" w:rsidRPr="00D96824" w:rsidRDefault="00BF57E2" w:rsidP="002B26F0">
            <w:pPr>
              <w:pStyle w:val="FTTextodentrodeTabla"/>
              <w:rPr>
                <w:sz w:val="14"/>
                <w:szCs w:val="14"/>
              </w:rPr>
            </w:pPr>
            <w:r w:rsidRPr="00D96824">
              <w:rPr>
                <w:sz w:val="14"/>
                <w:szCs w:val="14"/>
              </w:rPr>
              <w:t>Universidad Nacional Autónoma de México </w:t>
            </w:r>
          </w:p>
        </w:tc>
        <w:tc>
          <w:tcPr>
            <w:tcW w:w="1134" w:type="dxa"/>
          </w:tcPr>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558"/>
              <w:gridCol w:w="71"/>
            </w:tblGrid>
            <w:tr w:rsidR="00BF57E2" w:rsidRPr="00D96824" w:rsidTr="002B26F0">
              <w:trPr>
                <w:tblCellSpacing w:w="7" w:type="dxa"/>
              </w:trPr>
              <w:tc>
                <w:tcPr>
                  <w:tcW w:w="537" w:type="dxa"/>
                  <w:vAlign w:val="center"/>
                  <w:hideMark/>
                </w:tcPr>
                <w:p w:rsidR="00BF57E2" w:rsidRPr="00D96824" w:rsidRDefault="00BF57E2" w:rsidP="00353E86">
                  <w:pPr>
                    <w:pStyle w:val="FTTextodentrodeTabla"/>
                    <w:framePr w:hSpace="141" w:wrap="around" w:vAnchor="page" w:hAnchor="margin" w:xAlign="right" w:y="2042"/>
                    <w:rPr>
                      <w:sz w:val="14"/>
                      <w:szCs w:val="14"/>
                    </w:rPr>
                  </w:pPr>
                  <w:r w:rsidRPr="00D96824">
                    <w:rPr>
                      <w:sz w:val="14"/>
                      <w:szCs w:val="14"/>
                    </w:rPr>
                    <w:t>distrito federal </w:t>
                  </w:r>
                </w:p>
              </w:tc>
              <w:tc>
                <w:tcPr>
                  <w:tcW w:w="36" w:type="dxa"/>
                  <w:vAlign w:val="center"/>
                  <w:hideMark/>
                </w:tcPr>
                <w:p w:rsidR="00BF57E2" w:rsidRPr="00D96824" w:rsidRDefault="00BF57E2" w:rsidP="00353E86">
                  <w:pPr>
                    <w:pStyle w:val="FTTextodentrodeTabla"/>
                    <w:framePr w:hSpace="141" w:wrap="around" w:vAnchor="page" w:hAnchor="margin" w:xAlign="right" w:y="2042"/>
                    <w:rPr>
                      <w:sz w:val="14"/>
                      <w:szCs w:val="14"/>
                    </w:rPr>
                  </w:pPr>
                </w:p>
              </w:tc>
            </w:tr>
          </w:tbl>
          <w:p w:rsidR="00BF57E2" w:rsidRPr="00D96824" w:rsidRDefault="00BF57E2" w:rsidP="002B26F0">
            <w:pPr>
              <w:pStyle w:val="FTTextodentrodeTabla"/>
              <w:rPr>
                <w:sz w:val="14"/>
                <w:szCs w:val="14"/>
              </w:rPr>
            </w:pPr>
          </w:p>
        </w:tc>
        <w:tc>
          <w:tcPr>
            <w:tcW w:w="1559" w:type="dxa"/>
          </w:tcPr>
          <w:p w:rsidR="00BF57E2" w:rsidRPr="00D96824" w:rsidRDefault="00BF57E2" w:rsidP="002B26F0">
            <w:pPr>
              <w:pStyle w:val="FTTextodentrodeTabla"/>
              <w:rPr>
                <w:sz w:val="14"/>
                <w:szCs w:val="14"/>
              </w:rPr>
            </w:pPr>
            <w:r w:rsidRPr="00D96824">
              <w:rPr>
                <w:sz w:val="14"/>
                <w:szCs w:val="14"/>
              </w:rPr>
              <w:t>http://www.filos.unam.mx/POSGRADO/programa/pedago.htm</w:t>
            </w:r>
          </w:p>
        </w:tc>
        <w:tc>
          <w:tcPr>
            <w:tcW w:w="1701" w:type="dxa"/>
          </w:tcPr>
          <w:p w:rsidR="00BF57E2" w:rsidRPr="00D96824" w:rsidRDefault="00BF57E2" w:rsidP="002B26F0">
            <w:pPr>
              <w:pStyle w:val="FTTextodentrodeTabla"/>
              <w:rPr>
                <w:sz w:val="14"/>
                <w:szCs w:val="14"/>
              </w:rPr>
            </w:pPr>
          </w:p>
        </w:tc>
        <w:tc>
          <w:tcPr>
            <w:tcW w:w="2126" w:type="dxa"/>
          </w:tcPr>
          <w:p w:rsidR="00BF57E2" w:rsidRPr="00D96824" w:rsidRDefault="00BF57E2" w:rsidP="002B26F0">
            <w:pPr>
              <w:pStyle w:val="FTTextodentrodeTabla"/>
              <w:rPr>
                <w:sz w:val="14"/>
                <w:szCs w:val="14"/>
              </w:rPr>
            </w:pPr>
            <w:r>
              <w:rPr>
                <w:sz w:val="14"/>
                <w:szCs w:val="14"/>
              </w:rPr>
              <w:t>Información completa:</w:t>
            </w:r>
            <w:r w:rsidRPr="00D96824">
              <w:rPr>
                <w:sz w:val="14"/>
                <w:szCs w:val="14"/>
              </w:rPr>
              <w:t xml:space="preserve"> Plan de estudio, datos generales, fundamentos académicos, antecedentes de la facultad, objetivos, duración de estudios y créditos, requisitos de permanencia. </w:t>
            </w:r>
          </w:p>
          <w:p w:rsidR="00BF57E2" w:rsidRPr="00D96824" w:rsidRDefault="00BF57E2" w:rsidP="002B26F0">
            <w:pPr>
              <w:pStyle w:val="FTTextodentrodeTabla"/>
              <w:rPr>
                <w:sz w:val="14"/>
                <w:szCs w:val="14"/>
              </w:rPr>
            </w:pPr>
            <w:r w:rsidRPr="00D96824">
              <w:rPr>
                <w:sz w:val="14"/>
                <w:szCs w:val="14"/>
              </w:rPr>
              <w:t>S/f de actualización.</w:t>
            </w:r>
          </w:p>
        </w:tc>
      </w:tr>
    </w:tbl>
    <w:p w:rsidR="00046676" w:rsidRPr="00D911E1" w:rsidRDefault="00BF57E2" w:rsidP="00057708">
      <w:pPr>
        <w:spacing w:line="240" w:lineRule="auto"/>
        <w:jc w:val="both"/>
        <w:rPr>
          <w:rFonts w:ascii="Arial" w:eastAsia="Calibri" w:hAnsi="Arial" w:cs="Arial"/>
          <w:sz w:val="16"/>
          <w:szCs w:val="16"/>
        </w:rPr>
      </w:pPr>
      <w:r w:rsidRPr="00D911E1">
        <w:rPr>
          <w:rFonts w:ascii="Arial" w:eastAsia="Calibri" w:hAnsi="Arial" w:cs="Arial"/>
          <w:sz w:val="16"/>
          <w:szCs w:val="16"/>
        </w:rPr>
        <w:t>Fuente: Elaboración propia con base en la información del PNPC y página Web.</w:t>
      </w:r>
    </w:p>
    <w:sectPr w:rsidR="00046676" w:rsidRPr="00D911E1">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5B" w:rsidRDefault="0096705B" w:rsidP="00057708">
      <w:pPr>
        <w:spacing w:after="0" w:line="240" w:lineRule="auto"/>
      </w:pPr>
      <w:r>
        <w:separator/>
      </w:r>
    </w:p>
  </w:endnote>
  <w:endnote w:type="continuationSeparator" w:id="0">
    <w:p w:rsidR="0096705B" w:rsidRDefault="0096705B" w:rsidP="0005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TFF0E28B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11" w:rsidRDefault="00AA4211" w:rsidP="001636D4">
    <w:pPr>
      <w:pStyle w:val="Piedepgina"/>
      <w:jc w:val="center"/>
    </w:pPr>
    <w:r>
      <w:rPr>
        <w:rFonts w:cs="Calibri"/>
        <w:b/>
      </w:rPr>
      <w:t>Vol. 5, Núm. 10                  Enero – Junio  2015           RIDE</w:t>
    </w:r>
  </w:p>
  <w:p w:rsidR="00AA4211" w:rsidRDefault="00AA42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5B" w:rsidRDefault="0096705B" w:rsidP="00057708">
      <w:pPr>
        <w:spacing w:after="0" w:line="240" w:lineRule="auto"/>
      </w:pPr>
      <w:r>
        <w:separator/>
      </w:r>
    </w:p>
  </w:footnote>
  <w:footnote w:type="continuationSeparator" w:id="0">
    <w:p w:rsidR="0096705B" w:rsidRDefault="0096705B" w:rsidP="00057708">
      <w:pPr>
        <w:spacing w:after="0" w:line="240" w:lineRule="auto"/>
      </w:pPr>
      <w:r>
        <w:continuationSeparator/>
      </w:r>
    </w:p>
  </w:footnote>
  <w:footnote w:id="1">
    <w:p w:rsidR="00AA4211" w:rsidRPr="00E23B51" w:rsidRDefault="00AA4211" w:rsidP="001636D4">
      <w:pPr>
        <w:pStyle w:val="Textonotapie"/>
        <w:jc w:val="both"/>
        <w:rPr>
          <w:rFonts w:ascii="Times New Roman" w:hAnsi="Times New Roman" w:cs="Times New Roman"/>
          <w:i/>
        </w:rPr>
      </w:pPr>
      <w:r>
        <w:rPr>
          <w:rStyle w:val="Refdenotaalpie"/>
        </w:rPr>
        <w:footnoteRef/>
      </w:r>
      <w:r>
        <w:t xml:space="preserve"> </w:t>
      </w:r>
      <w:r w:rsidRPr="00E23B51">
        <w:rPr>
          <w:rFonts w:ascii="Times New Roman" w:hAnsi="Times New Roman" w:cs="Times New Roman"/>
        </w:rPr>
        <w:t>El</w:t>
      </w:r>
      <w:r w:rsidRPr="00E23B51">
        <w:rPr>
          <w:rFonts w:ascii="Times New Roman" w:hAnsi="Times New Roman" w:cs="Times New Roman"/>
          <w:color w:val="6D6D6D"/>
        </w:rPr>
        <w:t xml:space="preserve"> Programa Nacional de Posgrados de Calidad (</w:t>
      </w:r>
      <w:r w:rsidRPr="00E23B51">
        <w:rPr>
          <w:rFonts w:ascii="Times New Roman" w:hAnsi="Times New Roman" w:cs="Times New Roman"/>
        </w:rPr>
        <w:t>PNPC) es una propuesta de formación académica que la Subsecretaría de Educación Superior de la Secretaría de Educación Pública (SES-SEP) y el Consejo Nacional de Ciencia y Tecnología (CONACYT), han</w:t>
      </w:r>
      <w:r>
        <w:rPr>
          <w:rFonts w:ascii="Times New Roman" w:hAnsi="Times New Roman" w:cs="Times New Roman"/>
        </w:rPr>
        <w:t xml:space="preserve"> estado</w:t>
      </w:r>
      <w:r w:rsidRPr="00E23B51">
        <w:rPr>
          <w:rFonts w:ascii="Times New Roman" w:hAnsi="Times New Roman" w:cs="Times New Roman"/>
        </w:rPr>
        <w:t xml:space="preserve"> realizando de manera ininterrumpida desde hace 23 años. Por su parte</w:t>
      </w:r>
      <w:r>
        <w:rPr>
          <w:rFonts w:ascii="Times New Roman" w:hAnsi="Times New Roman" w:cs="Times New Roman"/>
        </w:rPr>
        <w:t>,</w:t>
      </w:r>
      <w:r w:rsidRPr="00E23B51">
        <w:rPr>
          <w:rFonts w:ascii="Times New Roman" w:hAnsi="Times New Roman" w:cs="Times New Roman"/>
        </w:rPr>
        <w:t xml:space="preserve"> el Consejo es un organismo descentralizado del Estado, no sectorizado, con personalidad jurídica y patrimonio propio, que goza de autonomía técnica, operativa y administrativa, con sede en la Ciudad de México, Distrito Federal y es la entidad asesora del Ejecutivo Federal y especializada para articular las políticas públicas </w:t>
      </w:r>
      <w:r>
        <w:rPr>
          <w:rFonts w:ascii="Times New Roman" w:hAnsi="Times New Roman" w:cs="Times New Roman"/>
        </w:rPr>
        <w:t>d</w:t>
      </w:r>
      <w:r w:rsidRPr="00E23B51">
        <w:rPr>
          <w:rFonts w:ascii="Times New Roman" w:hAnsi="Times New Roman" w:cs="Times New Roman"/>
        </w:rPr>
        <w:t>el desarrollo de la inves</w:t>
      </w:r>
      <w:r>
        <w:rPr>
          <w:rFonts w:ascii="Times New Roman" w:hAnsi="Times New Roman" w:cs="Times New Roman"/>
        </w:rPr>
        <w:t xml:space="preserve">tigación científica, la innovación </w:t>
      </w:r>
      <w:r w:rsidRPr="00E23B51">
        <w:rPr>
          <w:rFonts w:ascii="Times New Roman" w:hAnsi="Times New Roman" w:cs="Times New Roman"/>
        </w:rPr>
        <w:t xml:space="preserve">y la modernización tecnológica del país. Fuente: </w:t>
      </w:r>
      <w:r w:rsidRPr="00E23B51">
        <w:rPr>
          <w:rFonts w:ascii="Times New Roman" w:hAnsi="Times New Roman" w:cs="Times New Roman"/>
          <w:i/>
        </w:rPr>
        <w:t>Ley Orgánica del Consejo Nacional de Ciencia y Tecnología publicada en el Diario Oficial de la Federación el día 5 de junio de 2002.</w:t>
      </w:r>
    </w:p>
    <w:p w:rsidR="00AA4211" w:rsidRPr="002B1E7A" w:rsidRDefault="00AA4211" w:rsidP="001636D4">
      <w:pPr>
        <w:spacing w:after="0" w:line="240" w:lineRule="auto"/>
        <w:jc w:val="both"/>
        <w:rPr>
          <w:b/>
          <w:sz w:val="20"/>
          <w:szCs w:val="20"/>
        </w:rPr>
      </w:pPr>
    </w:p>
    <w:p w:rsidR="00AA4211" w:rsidRDefault="00AA4211" w:rsidP="001636D4">
      <w:pPr>
        <w:pStyle w:val="Textonotapie"/>
      </w:pPr>
    </w:p>
  </w:footnote>
  <w:footnote w:id="2">
    <w:p w:rsidR="00AA4211" w:rsidRPr="000D38EE" w:rsidRDefault="00AA4211" w:rsidP="000D38EE">
      <w:pPr>
        <w:pStyle w:val="Textonotapie"/>
        <w:jc w:val="both"/>
        <w:rPr>
          <w:rFonts w:ascii="Times New Roman" w:hAnsi="Times New Roman" w:cs="Times New Roman"/>
        </w:rPr>
      </w:pPr>
      <w:r>
        <w:rPr>
          <w:rStyle w:val="Refdenotaalpie"/>
        </w:rPr>
        <w:footnoteRef/>
      </w:r>
      <w:r>
        <w:t xml:space="preserve"> </w:t>
      </w:r>
      <w:r w:rsidRPr="000D38EE">
        <w:rPr>
          <w:rFonts w:ascii="Times New Roman" w:hAnsi="Times New Roman" w:cs="Times New Roman"/>
        </w:rPr>
        <w:t xml:space="preserve">Moreno (2013) menciona las siguientes temáticas: </w:t>
      </w:r>
      <w:r>
        <w:rPr>
          <w:rFonts w:ascii="Times New Roman" w:hAnsi="Times New Roman" w:cs="Times New Roman"/>
        </w:rPr>
        <w:t>e</w:t>
      </w:r>
      <w:r w:rsidRPr="000D38EE">
        <w:rPr>
          <w:rFonts w:ascii="Times New Roman" w:hAnsi="Times New Roman" w:cs="Times New Roman"/>
        </w:rPr>
        <w:t>volución de la matrícula de estudiantes; las tendencias en la oferta de posgrados; la conformación de las plantas docentes; las fuentes de financiamiento; los tiempos de graduación; las características de las instituciones que los ofrecen; la movilidad de estudiantes y profesores; los diseños curriculares; la inserción de los egresados al mercado de trabajo; las políticas de desarrollo del posgrado, entre otr</w:t>
      </w:r>
      <w:r>
        <w:rPr>
          <w:rFonts w:ascii="Times New Roman" w:hAnsi="Times New Roman" w:cs="Times New Roman"/>
        </w:rPr>
        <w:t>a</w:t>
      </w:r>
      <w:r w:rsidRPr="000D38EE">
        <w:rPr>
          <w:rFonts w:ascii="Times New Roman" w:hAnsi="Times New Roman" w:cs="Times New Roman"/>
        </w:rPr>
        <w:t>s.</w:t>
      </w:r>
      <w:r>
        <w:rPr>
          <w:rFonts w:ascii="Times New Roman" w:hAnsi="Times New Roman" w:cs="Times New Roman"/>
        </w:rPr>
        <w:t xml:space="preserve"> (Moreno, M.</w:t>
      </w:r>
      <w:r w:rsidRPr="000D38EE">
        <w:rPr>
          <w:rFonts w:ascii="Times New Roman" w:hAnsi="Times New Roman" w:cs="Times New Roman"/>
        </w:rPr>
        <w:t xml:space="preserve">, Apoyo familiar, compromiso personal y disposición a las rupturas. Una historia de formación doctoral, en </w:t>
      </w:r>
      <w:r w:rsidRPr="000D38EE">
        <w:rPr>
          <w:rFonts w:ascii="Times New Roman" w:hAnsi="Times New Roman" w:cs="Times New Roman"/>
          <w:i/>
        </w:rPr>
        <w:t>El Posgrado Programas y prácticas</w:t>
      </w:r>
      <w:r w:rsidRPr="000D38EE">
        <w:rPr>
          <w:rFonts w:ascii="Times New Roman" w:hAnsi="Times New Roman" w:cs="Times New Roman"/>
        </w:rPr>
        <w:t>, Barrón, C. y G. Valenzuela (coordinadoras), IISUE, UNAM, México).</w:t>
      </w:r>
    </w:p>
  </w:footnote>
  <w:footnote w:id="3">
    <w:p w:rsidR="00AA4211" w:rsidRPr="00EA0767" w:rsidRDefault="00AA4211" w:rsidP="0072471B">
      <w:pPr>
        <w:pStyle w:val="Textonotapie"/>
        <w:jc w:val="both"/>
        <w:rPr>
          <w:rFonts w:ascii="Times New Roman" w:hAnsi="Times New Roman" w:cs="Times New Roman"/>
        </w:rPr>
      </w:pPr>
      <w:r>
        <w:rPr>
          <w:rStyle w:val="Refdenotaalpie"/>
        </w:rPr>
        <w:footnoteRef/>
      </w:r>
      <w:r>
        <w:rPr>
          <w:rFonts w:ascii="Times New Roman" w:hAnsi="Times New Roman" w:cs="Times New Roman"/>
        </w:rPr>
        <w:t xml:space="preserve">Cf. </w:t>
      </w:r>
      <w:proofErr w:type="spellStart"/>
      <w:r w:rsidRPr="00EA0767">
        <w:rPr>
          <w:rFonts w:ascii="Times New Roman" w:hAnsi="Times New Roman" w:cs="Times New Roman"/>
        </w:rPr>
        <w:t>Conacyt</w:t>
      </w:r>
      <w:proofErr w:type="spellEnd"/>
      <w:r w:rsidRPr="00EA0767">
        <w:rPr>
          <w:rFonts w:ascii="Times New Roman" w:hAnsi="Times New Roman" w:cs="Times New Roman"/>
        </w:rPr>
        <w:t xml:space="preserve">, Programa Nacional de Posgrados de Calidad (PNPC), en línea: </w:t>
      </w:r>
      <w:hyperlink r:id="rId1" w:history="1">
        <w:r w:rsidRPr="00EA0767">
          <w:rPr>
            <w:rStyle w:val="Hipervnculo"/>
            <w:rFonts w:ascii="Times New Roman" w:hAnsi="Times New Roman" w:cs="Times New Roman"/>
          </w:rPr>
          <w:t>http://svrtmp.main.conacyt.mx/ConsultasPNPC/inicio.php</w:t>
        </w:r>
      </w:hyperlink>
      <w:r w:rsidRPr="00EA0767">
        <w:rPr>
          <w:rFonts w:ascii="Times New Roman" w:hAnsi="Times New Roman" w:cs="Times New Roman"/>
        </w:rPr>
        <w:t xml:space="preserve"> [Consultado abril 30 de 2014].</w:t>
      </w:r>
    </w:p>
  </w:footnote>
  <w:footnote w:id="4">
    <w:p w:rsidR="00AA4211" w:rsidRPr="00A71593" w:rsidRDefault="00AA4211" w:rsidP="0072471B">
      <w:pPr>
        <w:pStyle w:val="Textonotapie"/>
        <w:jc w:val="both"/>
        <w:rPr>
          <w:rFonts w:ascii="Times New Roman" w:hAnsi="Times New Roman" w:cs="Times New Roman"/>
        </w:rPr>
      </w:pPr>
      <w:r w:rsidRPr="00A71593">
        <w:rPr>
          <w:rStyle w:val="Refdenotaalpie"/>
          <w:rFonts w:ascii="Times New Roman" w:hAnsi="Times New Roman" w:cs="Times New Roman"/>
        </w:rPr>
        <w:footnoteRef/>
      </w:r>
      <w:r w:rsidRPr="00A71593">
        <w:rPr>
          <w:rFonts w:ascii="Times New Roman" w:hAnsi="Times New Roman" w:cs="Times New Roman"/>
        </w:rPr>
        <w:t xml:space="preserve"> El Programa Sectorial de Educación (PSE 2013-2018) fue publicado en el  Diario Oficial de la Federación (DOF) el 13 de diciembre de 2013. La SEP sustenta su programa  en los objetivos,  estrategias, indicadores y metas del Plan Nacional de Desarrollo (PND 2013-2018) publicado en el DOF el 20 de mayo de 2013.</w:t>
      </w:r>
    </w:p>
    <w:p w:rsidR="00AA4211" w:rsidRPr="00A71593" w:rsidRDefault="00AA4211" w:rsidP="0072471B">
      <w:pPr>
        <w:pStyle w:val="Textonotapie"/>
        <w:jc w:val="both"/>
        <w:rPr>
          <w:rFonts w:ascii="Times New Roman" w:hAnsi="Times New Roman" w:cs="Times New Roman"/>
        </w:rPr>
      </w:pPr>
      <w:r w:rsidRPr="00A71593">
        <w:rPr>
          <w:rFonts w:ascii="Times New Roman" w:hAnsi="Times New Roman" w:cs="Times New Roman"/>
        </w:rPr>
        <w:t xml:space="preserve">Cf. En línea: </w:t>
      </w:r>
      <w:hyperlink r:id="rId2" w:history="1">
        <w:r w:rsidRPr="00A71593">
          <w:rPr>
            <w:rStyle w:val="Hipervnculo"/>
            <w:rFonts w:ascii="Times New Roman" w:hAnsi="Times New Roman" w:cs="Times New Roman"/>
          </w:rPr>
          <w:t>http://www.sep.gob.mx/work/models/sep1/Resource/4479/4/images/PROGRAMA_SECTORIAL_DE_EDUCACION_2013_2018_WEB.pdf</w:t>
        </w:r>
      </w:hyperlink>
      <w:r w:rsidRPr="00A71593">
        <w:rPr>
          <w:rFonts w:ascii="Times New Roman" w:hAnsi="Times New Roman" w:cs="Times New Roman"/>
        </w:rPr>
        <w:t xml:space="preserve">  [Consulta 4 de junio de 2014]</w:t>
      </w:r>
    </w:p>
  </w:footnote>
  <w:footnote w:id="5">
    <w:p w:rsidR="00AA4211" w:rsidRPr="00A71593" w:rsidRDefault="00AA4211" w:rsidP="00A71593">
      <w:pPr>
        <w:pStyle w:val="Textonotapie"/>
        <w:jc w:val="both"/>
        <w:rPr>
          <w:rFonts w:ascii="Times New Roman" w:hAnsi="Times New Roman" w:cs="Times New Roman"/>
        </w:rPr>
      </w:pPr>
      <w:r w:rsidRPr="00A71593">
        <w:rPr>
          <w:rStyle w:val="Refdenotaalpie"/>
          <w:rFonts w:ascii="Times New Roman" w:hAnsi="Times New Roman" w:cs="Times New Roman"/>
        </w:rPr>
        <w:footnoteRef/>
      </w:r>
      <w:r w:rsidRPr="00A71593">
        <w:rPr>
          <w:rFonts w:ascii="Times New Roman" w:hAnsi="Times New Roman" w:cs="Times New Roman"/>
        </w:rPr>
        <w:t xml:space="preserve"> Los resultados se pueden consultar en los diferentes informes presidenciales sobre educación, de final de sexenio, principalmente de los tres últimos. Cf. Informe de Gobierno, Presidencia de la República en línea:</w:t>
      </w:r>
    </w:p>
    <w:p w:rsidR="00AA4211" w:rsidRPr="00A71593" w:rsidRDefault="0096705B" w:rsidP="00A71593">
      <w:pPr>
        <w:spacing w:after="0" w:line="240" w:lineRule="auto"/>
        <w:jc w:val="both"/>
        <w:rPr>
          <w:rFonts w:ascii="Times New Roman" w:hAnsi="Times New Roman" w:cs="Times New Roman"/>
          <w:sz w:val="20"/>
          <w:szCs w:val="20"/>
        </w:rPr>
      </w:pPr>
      <w:hyperlink r:id="rId3" w:history="1">
        <w:r w:rsidR="00AA4211" w:rsidRPr="00A71593">
          <w:rPr>
            <w:rStyle w:val="Hipervnculo"/>
            <w:rFonts w:ascii="Times New Roman" w:hAnsi="Times New Roman" w:cs="Times New Roman"/>
            <w:sz w:val="20"/>
            <w:szCs w:val="20"/>
            <w:shd w:val="clear" w:color="auto" w:fill="FFFFFF"/>
          </w:rPr>
          <w:t>http://www.presidencia.gob.mx/informes/</w:t>
        </w:r>
      </w:hyperlink>
      <w:r w:rsidR="00AA4211" w:rsidRPr="00A71593">
        <w:rPr>
          <w:rFonts w:ascii="Times New Roman" w:hAnsi="Times New Roman" w:cs="Times New Roman"/>
          <w:color w:val="0E7744"/>
          <w:sz w:val="20"/>
          <w:szCs w:val="20"/>
          <w:shd w:val="clear" w:color="auto" w:fill="FFFFFF"/>
        </w:rPr>
        <w:t xml:space="preserve"> </w:t>
      </w:r>
      <w:r w:rsidR="00AA4211" w:rsidRPr="00A71593">
        <w:rPr>
          <w:rFonts w:ascii="Times New Roman" w:hAnsi="Times New Roman" w:cs="Times New Roman"/>
          <w:sz w:val="20"/>
          <w:szCs w:val="20"/>
        </w:rPr>
        <w:t xml:space="preserve">[Consulta 20 de </w:t>
      </w:r>
      <w:r w:rsidR="00AA4211">
        <w:rPr>
          <w:rFonts w:ascii="Times New Roman" w:hAnsi="Times New Roman" w:cs="Times New Roman"/>
          <w:sz w:val="20"/>
          <w:szCs w:val="20"/>
        </w:rPr>
        <w:t>j</w:t>
      </w:r>
      <w:r w:rsidR="00AA4211" w:rsidRPr="00A71593">
        <w:rPr>
          <w:rFonts w:ascii="Times New Roman" w:hAnsi="Times New Roman" w:cs="Times New Roman"/>
          <w:sz w:val="20"/>
          <w:szCs w:val="20"/>
        </w:rPr>
        <w:t>ulio 2014]</w:t>
      </w:r>
    </w:p>
  </w:footnote>
  <w:footnote w:id="6">
    <w:p w:rsidR="00AA4211" w:rsidRPr="00A71593" w:rsidRDefault="00AA4211" w:rsidP="00A71593">
      <w:pPr>
        <w:spacing w:after="0" w:line="240" w:lineRule="auto"/>
        <w:jc w:val="both"/>
        <w:rPr>
          <w:rFonts w:ascii="Times New Roman" w:hAnsi="Times New Roman" w:cs="Times New Roman"/>
          <w:sz w:val="20"/>
          <w:szCs w:val="20"/>
        </w:rPr>
      </w:pPr>
      <w:r w:rsidRPr="00A71593">
        <w:rPr>
          <w:rStyle w:val="Refdenotaalpie"/>
          <w:rFonts w:ascii="Times New Roman" w:hAnsi="Times New Roman" w:cs="Times New Roman"/>
          <w:sz w:val="20"/>
          <w:szCs w:val="20"/>
        </w:rPr>
        <w:footnoteRef/>
      </w:r>
      <w:r w:rsidRPr="00A71593">
        <w:rPr>
          <w:rFonts w:ascii="Times New Roman" w:hAnsi="Times New Roman" w:cs="Times New Roman"/>
          <w:sz w:val="20"/>
          <w:szCs w:val="20"/>
        </w:rPr>
        <w:t xml:space="preserve"> </w:t>
      </w:r>
      <w:proofErr w:type="spellStart"/>
      <w:r w:rsidRPr="00A71593">
        <w:rPr>
          <w:rFonts w:ascii="Times New Roman" w:hAnsi="Times New Roman" w:cs="Times New Roman"/>
          <w:sz w:val="20"/>
          <w:szCs w:val="20"/>
        </w:rPr>
        <w:t>Conacyt</w:t>
      </w:r>
      <w:proofErr w:type="spellEnd"/>
      <w:r w:rsidRPr="00A71593">
        <w:rPr>
          <w:rFonts w:ascii="Times New Roman" w:hAnsi="Times New Roman" w:cs="Times New Roman"/>
          <w:sz w:val="20"/>
          <w:szCs w:val="20"/>
        </w:rPr>
        <w:t xml:space="preserve"> publicó en fechas recientes dos programas similares: a) El Programa Institucional  (PI) 2014-2018</w:t>
      </w:r>
      <w:r>
        <w:rPr>
          <w:rFonts w:ascii="Times New Roman" w:hAnsi="Times New Roman" w:cs="Times New Roman"/>
          <w:sz w:val="20"/>
          <w:szCs w:val="20"/>
        </w:rPr>
        <w:t>a</w:t>
      </w:r>
      <w:r w:rsidRPr="00A71593">
        <w:rPr>
          <w:rFonts w:ascii="Times New Roman" w:hAnsi="Times New Roman" w:cs="Times New Roman"/>
          <w:sz w:val="20"/>
          <w:szCs w:val="20"/>
        </w:rPr>
        <w:t>,</w:t>
      </w:r>
      <w:r w:rsidRPr="00A71593">
        <w:rPr>
          <w:rFonts w:ascii="Times New Roman" w:hAnsi="Times New Roman" w:cs="Times New Roman"/>
          <w:color w:val="000000"/>
          <w:sz w:val="20"/>
          <w:szCs w:val="20"/>
        </w:rPr>
        <w:t xml:space="preserve"> Diario Oficial de la Federación</w:t>
      </w:r>
      <w:r>
        <w:rPr>
          <w:rFonts w:ascii="Times New Roman" w:hAnsi="Times New Roman" w:cs="Times New Roman"/>
          <w:color w:val="000000"/>
          <w:sz w:val="20"/>
          <w:szCs w:val="20"/>
        </w:rPr>
        <w:t xml:space="preserve"> </w:t>
      </w:r>
      <w:r w:rsidRPr="00A71593">
        <w:rPr>
          <w:rFonts w:ascii="Times New Roman" w:hAnsi="Times New Roman" w:cs="Times New Roman"/>
          <w:color w:val="000000"/>
          <w:sz w:val="20"/>
          <w:szCs w:val="20"/>
        </w:rPr>
        <w:t xml:space="preserve">(DOF), </w:t>
      </w:r>
      <w:r w:rsidRPr="00A71593">
        <w:rPr>
          <w:rFonts w:ascii="Times New Roman" w:hAnsi="Times New Roman" w:cs="Times New Roman"/>
          <w:color w:val="545454"/>
          <w:sz w:val="20"/>
          <w:szCs w:val="20"/>
          <w:shd w:val="clear" w:color="auto" w:fill="FFFFFF"/>
        </w:rPr>
        <w:t>30 de abril de 2014 y b)</w:t>
      </w:r>
      <w:r w:rsidRPr="00A71593">
        <w:rPr>
          <w:rFonts w:ascii="Times New Roman" w:hAnsi="Times New Roman" w:cs="Times New Roman"/>
          <w:sz w:val="20"/>
          <w:szCs w:val="20"/>
        </w:rPr>
        <w:t xml:space="preserve"> Programa Especial de Ciencia, Tecnología e Innovación 2014-2018</w:t>
      </w:r>
      <w:r>
        <w:rPr>
          <w:rFonts w:ascii="Times New Roman" w:hAnsi="Times New Roman" w:cs="Times New Roman"/>
          <w:sz w:val="20"/>
          <w:szCs w:val="20"/>
        </w:rPr>
        <w:t>b</w:t>
      </w:r>
      <w:r w:rsidRPr="00A71593">
        <w:rPr>
          <w:rFonts w:ascii="Times New Roman" w:hAnsi="Times New Roman" w:cs="Times New Roman"/>
          <w:sz w:val="20"/>
          <w:szCs w:val="20"/>
        </w:rPr>
        <w:t xml:space="preserve"> (</w:t>
      </w:r>
      <w:proofErr w:type="spellStart"/>
      <w:r w:rsidRPr="00A71593">
        <w:rPr>
          <w:rFonts w:ascii="Times New Roman" w:hAnsi="Times New Roman" w:cs="Times New Roman"/>
          <w:sz w:val="20"/>
          <w:szCs w:val="20"/>
        </w:rPr>
        <w:t>PECiTI</w:t>
      </w:r>
      <w:proofErr w:type="spellEnd"/>
      <w:r w:rsidRPr="00A71593">
        <w:rPr>
          <w:rFonts w:ascii="Times New Roman" w:hAnsi="Times New Roman" w:cs="Times New Roman"/>
          <w:sz w:val="20"/>
          <w:szCs w:val="20"/>
        </w:rPr>
        <w:t xml:space="preserve">), </w:t>
      </w:r>
      <w:r>
        <w:rPr>
          <w:rFonts w:ascii="Times New Roman" w:hAnsi="Times New Roman" w:cs="Times New Roman"/>
          <w:sz w:val="20"/>
          <w:szCs w:val="20"/>
        </w:rPr>
        <w:t>j</w:t>
      </w:r>
      <w:r w:rsidRPr="00A71593">
        <w:rPr>
          <w:rFonts w:ascii="Times New Roman" w:hAnsi="Times New Roman" w:cs="Times New Roman"/>
          <w:sz w:val="20"/>
          <w:szCs w:val="20"/>
        </w:rPr>
        <w:t xml:space="preserve">ulio 2014, (a la fecha no ha sido publicado en DOF). Los dos programas se rigen por el PND 2013-2018. Cf. En línea: a) </w:t>
      </w:r>
      <w:hyperlink r:id="rId4" w:history="1">
        <w:r w:rsidRPr="00A71593">
          <w:rPr>
            <w:rStyle w:val="Hipervnculo"/>
            <w:rFonts w:ascii="Times New Roman" w:hAnsi="Times New Roman" w:cs="Times New Roman"/>
            <w:sz w:val="20"/>
            <w:szCs w:val="20"/>
          </w:rPr>
          <w:t>http://www.conacyt.mx/images/conacyt/normatividad/interna/PROGRAMA_INSTITUCIONAL_CONACYT_2014-2018.pdf</w:t>
        </w:r>
      </w:hyperlink>
      <w:r w:rsidRPr="00A71593">
        <w:rPr>
          <w:rFonts w:ascii="Times New Roman" w:hAnsi="Times New Roman" w:cs="Times New Roman"/>
          <w:sz w:val="20"/>
          <w:szCs w:val="20"/>
        </w:rPr>
        <w:t xml:space="preserve"> [Consulta 20 </w:t>
      </w:r>
      <w:r>
        <w:rPr>
          <w:rFonts w:ascii="Times New Roman" w:hAnsi="Times New Roman" w:cs="Times New Roman"/>
          <w:sz w:val="20"/>
          <w:szCs w:val="20"/>
        </w:rPr>
        <w:t>j</w:t>
      </w:r>
      <w:r w:rsidRPr="00A71593">
        <w:rPr>
          <w:rFonts w:ascii="Times New Roman" w:hAnsi="Times New Roman" w:cs="Times New Roman"/>
          <w:sz w:val="20"/>
          <w:szCs w:val="20"/>
        </w:rPr>
        <w:t xml:space="preserve">unio 2014] y b) </w:t>
      </w:r>
      <w:proofErr w:type="spellStart"/>
      <w:r w:rsidRPr="00A71593">
        <w:rPr>
          <w:rFonts w:ascii="Times New Roman" w:hAnsi="Times New Roman" w:cs="Times New Roman"/>
          <w:sz w:val="20"/>
          <w:szCs w:val="20"/>
        </w:rPr>
        <w:t>PECiTI</w:t>
      </w:r>
      <w:proofErr w:type="spellEnd"/>
      <w:r w:rsidRPr="00A71593">
        <w:rPr>
          <w:rFonts w:ascii="Times New Roman" w:hAnsi="Times New Roman" w:cs="Times New Roman"/>
          <w:sz w:val="20"/>
          <w:szCs w:val="20"/>
        </w:rPr>
        <w:t xml:space="preserve">: </w:t>
      </w:r>
      <w:hyperlink r:id="rId5" w:history="1">
        <w:r w:rsidRPr="00A71593">
          <w:rPr>
            <w:rStyle w:val="Hipervnculo"/>
            <w:rFonts w:ascii="Times New Roman" w:hAnsi="Times New Roman" w:cs="Times New Roman"/>
            <w:sz w:val="20"/>
            <w:szCs w:val="20"/>
          </w:rPr>
          <w:t>http://www.adiat.org/es/documento/500.pdf</w:t>
        </w:r>
      </w:hyperlink>
      <w:r w:rsidRPr="00A71593">
        <w:rPr>
          <w:rFonts w:ascii="Times New Roman" w:hAnsi="Times New Roman" w:cs="Times New Roman"/>
          <w:sz w:val="20"/>
          <w:szCs w:val="20"/>
        </w:rPr>
        <w:t xml:space="preserve"> [Consulta 10 de </w:t>
      </w:r>
      <w:r>
        <w:rPr>
          <w:rFonts w:ascii="Times New Roman" w:hAnsi="Times New Roman" w:cs="Times New Roman"/>
          <w:sz w:val="20"/>
          <w:szCs w:val="20"/>
        </w:rPr>
        <w:t>j</w:t>
      </w:r>
      <w:r w:rsidRPr="00A71593">
        <w:rPr>
          <w:rFonts w:ascii="Times New Roman" w:hAnsi="Times New Roman" w:cs="Times New Roman"/>
          <w:sz w:val="20"/>
          <w:szCs w:val="20"/>
        </w:rPr>
        <w:t>ulio 2014]</w:t>
      </w:r>
    </w:p>
  </w:footnote>
  <w:footnote w:id="7">
    <w:p w:rsidR="00AA4211" w:rsidRPr="000E0406" w:rsidRDefault="00AA4211" w:rsidP="00A71593">
      <w:pPr>
        <w:spacing w:after="0" w:line="240" w:lineRule="auto"/>
        <w:jc w:val="both"/>
        <w:rPr>
          <w:rFonts w:ascii="Times New Roman" w:hAnsi="Times New Roman" w:cs="Times New Roman"/>
          <w:sz w:val="20"/>
          <w:szCs w:val="20"/>
        </w:rPr>
      </w:pPr>
      <w:r w:rsidRPr="000E0406">
        <w:rPr>
          <w:rStyle w:val="Refdenotaalpie"/>
          <w:rFonts w:ascii="Times New Roman" w:hAnsi="Times New Roman" w:cs="Times New Roman"/>
          <w:sz w:val="20"/>
          <w:szCs w:val="20"/>
        </w:rPr>
        <w:footnoteRef/>
      </w:r>
      <w:r w:rsidRPr="000E0406">
        <w:rPr>
          <w:rFonts w:ascii="Times New Roman" w:hAnsi="Times New Roman" w:cs="Times New Roman"/>
          <w:sz w:val="20"/>
          <w:szCs w:val="20"/>
        </w:rPr>
        <w:t xml:space="preserve"> Acceso abierto: “El Acceso abierto (Open Access) es un movimiento que promueve el acceso libre y gratuito a la literatura científica, fomentando su libre disponibilidad en </w:t>
      </w:r>
      <w:r>
        <w:rPr>
          <w:rFonts w:ascii="Times New Roman" w:hAnsi="Times New Roman" w:cs="Times New Roman"/>
          <w:sz w:val="20"/>
          <w:szCs w:val="20"/>
        </w:rPr>
        <w:t>i</w:t>
      </w:r>
      <w:r w:rsidRPr="000E0406">
        <w:rPr>
          <w:rFonts w:ascii="Times New Roman" w:hAnsi="Times New Roman" w:cs="Times New Roman"/>
          <w:sz w:val="20"/>
          <w:szCs w:val="20"/>
        </w:rPr>
        <w:t>nternet y permitiendo a cualquier usuario su lectura, descarga, copia, impresión, distribución o cualquier otro uso legal de la misma, sin ninguna barrera financiera, técnica o de cualquier tipo. La única restricción sobre la distribución y reproducción es dar al autor el control sobre la integridad de su trabajo y el derecho a ser adecuadamente reconocido y citado. El principal objetivo del acceso abierto es aumentar el impacto de la investigación al incrementar el acceso a la misma”. (</w:t>
      </w:r>
      <w:hyperlink r:id="rId6" w:history="1">
        <w:r w:rsidRPr="000E0406">
          <w:rPr>
            <w:rStyle w:val="Hipervnculo"/>
            <w:rFonts w:ascii="Times New Roman" w:hAnsi="Times New Roman" w:cs="Times New Roman"/>
            <w:sz w:val="20"/>
            <w:szCs w:val="20"/>
          </w:rPr>
          <w:t>http://eprints.rclis.org/6571/1/EPI/-melero.pdf</w:t>
        </w:r>
      </w:hyperlink>
      <w:r w:rsidRPr="000E0406">
        <w:rPr>
          <w:rFonts w:ascii="Times New Roman" w:hAnsi="Times New Roman" w:cs="Times New Roman"/>
          <w:sz w:val="20"/>
          <w:szCs w:val="20"/>
        </w:rPr>
        <w:t xml:space="preserve">) Cf. </w:t>
      </w:r>
      <w:proofErr w:type="spellStart"/>
      <w:r w:rsidRPr="000E0406">
        <w:rPr>
          <w:rFonts w:ascii="Times New Roman" w:hAnsi="Times New Roman" w:cs="Times New Roman"/>
          <w:sz w:val="20"/>
          <w:szCs w:val="20"/>
        </w:rPr>
        <w:t>PECiTI</w:t>
      </w:r>
      <w:proofErr w:type="spellEnd"/>
      <w:r w:rsidRPr="000E0406">
        <w:rPr>
          <w:rFonts w:ascii="Times New Roman" w:hAnsi="Times New Roman" w:cs="Times New Roman"/>
          <w:sz w:val="20"/>
          <w:szCs w:val="20"/>
        </w:rPr>
        <w:t xml:space="preserve"> 2014-2018, Glosario, p. 96.</w:t>
      </w:r>
    </w:p>
  </w:footnote>
  <w:footnote w:id="8">
    <w:p w:rsidR="00AA4211" w:rsidRPr="000E0406" w:rsidRDefault="00AA4211" w:rsidP="00A71593">
      <w:pPr>
        <w:pStyle w:val="Textonotapie"/>
        <w:jc w:val="both"/>
        <w:rPr>
          <w:rFonts w:ascii="Times New Roman" w:hAnsi="Times New Roman" w:cs="Times New Roman"/>
        </w:rPr>
      </w:pPr>
      <w:r w:rsidRPr="000E0406">
        <w:rPr>
          <w:rStyle w:val="Refdenotaalpie"/>
          <w:rFonts w:ascii="Times New Roman" w:hAnsi="Times New Roman" w:cs="Times New Roman"/>
        </w:rPr>
        <w:footnoteRef/>
      </w:r>
      <w:r w:rsidRPr="000E0406">
        <w:rPr>
          <w:rFonts w:ascii="Times New Roman" w:hAnsi="Times New Roman" w:cs="Times New Roman"/>
        </w:rPr>
        <w:t xml:space="preserve"> Al respecto se puede consultar “Redes temáticas de investigación y colaboración en el ámbito académico: El caso de México”, Torres, Ruiz y Barona en Torres, S. y J. Lara (2013), </w:t>
      </w:r>
      <w:r w:rsidRPr="000E0406">
        <w:rPr>
          <w:rFonts w:ascii="Times New Roman" w:hAnsi="Times New Roman" w:cs="Times New Roman"/>
          <w:i/>
        </w:rPr>
        <w:t>Usos y apropiación de las TIC</w:t>
      </w:r>
      <w:r>
        <w:rPr>
          <w:rFonts w:ascii="Times New Roman" w:hAnsi="Times New Roman" w:cs="Times New Roman"/>
          <w:i/>
        </w:rPr>
        <w:t>.</w:t>
      </w:r>
      <w:r w:rsidRPr="000E0406">
        <w:rPr>
          <w:rFonts w:ascii="Times New Roman" w:hAnsi="Times New Roman" w:cs="Times New Roman"/>
          <w:i/>
        </w:rPr>
        <w:t xml:space="preserve"> Experiencias en el proceso educativo</w:t>
      </w:r>
      <w:r w:rsidRPr="000E0406">
        <w:rPr>
          <w:rFonts w:ascii="Times New Roman" w:hAnsi="Times New Roman" w:cs="Times New Roman"/>
        </w:rPr>
        <w:t>, pp. 147-176.</w:t>
      </w:r>
    </w:p>
  </w:footnote>
  <w:footnote w:id="9">
    <w:p w:rsidR="00AA4211" w:rsidRDefault="00AA4211">
      <w:pPr>
        <w:pStyle w:val="Textonotapie"/>
      </w:pPr>
      <w:r>
        <w:rPr>
          <w:rStyle w:val="Refdenotaalpie"/>
        </w:rPr>
        <w:footnoteRef/>
      </w:r>
      <w:r>
        <w:t xml:space="preserve"> Véase nota 1 de este trabajo.</w:t>
      </w:r>
    </w:p>
  </w:footnote>
  <w:footnote w:id="10">
    <w:p w:rsidR="00AA4211" w:rsidRPr="000E0406" w:rsidRDefault="00AA4211" w:rsidP="000E0406">
      <w:pPr>
        <w:spacing w:after="0" w:line="240" w:lineRule="auto"/>
        <w:jc w:val="both"/>
        <w:rPr>
          <w:rFonts w:ascii="Times New Roman" w:hAnsi="Times New Roman" w:cs="Times New Roman"/>
          <w:sz w:val="20"/>
          <w:szCs w:val="20"/>
        </w:rPr>
      </w:pPr>
      <w:r w:rsidRPr="000E0406">
        <w:rPr>
          <w:rStyle w:val="Refdenotaalpie"/>
          <w:rFonts w:ascii="Times New Roman" w:hAnsi="Times New Roman" w:cs="Times New Roman"/>
          <w:sz w:val="20"/>
          <w:szCs w:val="20"/>
        </w:rPr>
        <w:footnoteRef/>
      </w:r>
      <w:r w:rsidRPr="000E0406">
        <w:rPr>
          <w:rFonts w:ascii="Times New Roman" w:hAnsi="Times New Roman" w:cs="Times New Roman"/>
          <w:sz w:val="20"/>
          <w:szCs w:val="20"/>
        </w:rPr>
        <w:t xml:space="preserve"> Estudios de posgrado son los programas académicos de nivel que tienen como antecedente necesario la licenciatura: a) “Especialidad: </w:t>
      </w:r>
      <w:r>
        <w:rPr>
          <w:rFonts w:ascii="Times New Roman" w:hAnsi="Times New Roman" w:cs="Times New Roman"/>
          <w:sz w:val="20"/>
          <w:szCs w:val="20"/>
        </w:rPr>
        <w:t>e</w:t>
      </w:r>
      <w:r w:rsidRPr="000E0406">
        <w:rPr>
          <w:rFonts w:ascii="Times New Roman" w:hAnsi="Times New Roman" w:cs="Times New Roman"/>
          <w:sz w:val="20"/>
          <w:szCs w:val="20"/>
        </w:rPr>
        <w:t xml:space="preserve">studios posteriores a los de licenciatura que preparan para el ejercicio en un campo específico del quehacer profesional sin constituir un grado académico; b) Maestría: </w:t>
      </w:r>
      <w:r>
        <w:rPr>
          <w:rFonts w:ascii="Times New Roman" w:hAnsi="Times New Roman" w:cs="Times New Roman"/>
          <w:sz w:val="20"/>
          <w:szCs w:val="20"/>
        </w:rPr>
        <w:t>g</w:t>
      </w:r>
      <w:r w:rsidRPr="000E0406">
        <w:rPr>
          <w:rFonts w:ascii="Times New Roman" w:hAnsi="Times New Roman" w:cs="Times New Roman"/>
          <w:sz w:val="20"/>
          <w:szCs w:val="20"/>
        </w:rPr>
        <w:t xml:space="preserve">rado académico cuyo antecedente es la licenciatura y </w:t>
      </w:r>
      <w:r>
        <w:rPr>
          <w:rFonts w:ascii="Times New Roman" w:hAnsi="Times New Roman" w:cs="Times New Roman"/>
          <w:sz w:val="20"/>
          <w:szCs w:val="20"/>
        </w:rPr>
        <w:t xml:space="preserve">que </w:t>
      </w:r>
      <w:r w:rsidRPr="000E0406">
        <w:rPr>
          <w:rFonts w:ascii="Times New Roman" w:hAnsi="Times New Roman" w:cs="Times New Roman"/>
          <w:sz w:val="20"/>
          <w:szCs w:val="20"/>
        </w:rPr>
        <w:t xml:space="preserve">tiene como objetivo ampliar los conocimientos en un campo disciplinario, y c) Doctorado: </w:t>
      </w:r>
      <w:r>
        <w:rPr>
          <w:rFonts w:ascii="Times New Roman" w:hAnsi="Times New Roman" w:cs="Times New Roman"/>
          <w:sz w:val="20"/>
          <w:szCs w:val="20"/>
        </w:rPr>
        <w:t>g</w:t>
      </w:r>
      <w:r w:rsidRPr="000E0406">
        <w:rPr>
          <w:rFonts w:ascii="Times New Roman" w:hAnsi="Times New Roman" w:cs="Times New Roman"/>
          <w:sz w:val="20"/>
          <w:szCs w:val="20"/>
        </w:rPr>
        <w:t xml:space="preserve">rado que implica estudios cuyo antecedente por lo regular es la maestría, y </w:t>
      </w:r>
      <w:r>
        <w:rPr>
          <w:rFonts w:ascii="Times New Roman" w:hAnsi="Times New Roman" w:cs="Times New Roman"/>
          <w:sz w:val="20"/>
          <w:szCs w:val="20"/>
        </w:rPr>
        <w:t xml:space="preserve">que </w:t>
      </w:r>
      <w:r w:rsidRPr="000E0406">
        <w:rPr>
          <w:rFonts w:ascii="Times New Roman" w:hAnsi="Times New Roman" w:cs="Times New Roman"/>
          <w:sz w:val="20"/>
          <w:szCs w:val="20"/>
        </w:rPr>
        <w:t>representa el más alto rango de preparación profesional y académica en el sistema educativo nacional” (</w:t>
      </w:r>
      <w:proofErr w:type="spellStart"/>
      <w:r w:rsidRPr="000E0406">
        <w:rPr>
          <w:rFonts w:ascii="Times New Roman" w:hAnsi="Times New Roman" w:cs="Times New Roman"/>
          <w:sz w:val="20"/>
          <w:szCs w:val="20"/>
        </w:rPr>
        <w:t>PECiTI</w:t>
      </w:r>
      <w:proofErr w:type="spellEnd"/>
      <w:r w:rsidRPr="000E0406">
        <w:rPr>
          <w:rFonts w:ascii="Times New Roman" w:hAnsi="Times New Roman" w:cs="Times New Roman"/>
          <w:sz w:val="20"/>
          <w:szCs w:val="20"/>
        </w:rPr>
        <w:t xml:space="preserve"> 2014-2018</w:t>
      </w:r>
      <w:r>
        <w:rPr>
          <w:rFonts w:ascii="Times New Roman" w:hAnsi="Times New Roman" w:cs="Times New Roman"/>
          <w:sz w:val="20"/>
          <w:szCs w:val="20"/>
        </w:rPr>
        <w:t>b</w:t>
      </w:r>
      <w:r w:rsidRPr="000E0406">
        <w:rPr>
          <w:rFonts w:ascii="Times New Roman" w:hAnsi="Times New Roman" w:cs="Times New Roman"/>
          <w:sz w:val="20"/>
          <w:szCs w:val="20"/>
        </w:rPr>
        <w:t>, Glosario, p. 96).</w:t>
      </w:r>
    </w:p>
  </w:footnote>
  <w:footnote w:id="11">
    <w:p w:rsidR="00AA4211" w:rsidRPr="000E0406" w:rsidRDefault="00AA4211" w:rsidP="000E0406">
      <w:pPr>
        <w:pStyle w:val="Textonotapie"/>
        <w:jc w:val="both"/>
        <w:rPr>
          <w:rFonts w:ascii="Times New Roman" w:hAnsi="Times New Roman" w:cs="Times New Roman"/>
        </w:rPr>
      </w:pPr>
      <w:r w:rsidRPr="000E0406">
        <w:rPr>
          <w:rStyle w:val="Refdenotaalpie"/>
          <w:rFonts w:ascii="Times New Roman" w:hAnsi="Times New Roman" w:cs="Times New Roman"/>
        </w:rPr>
        <w:footnoteRef/>
      </w:r>
      <w:r w:rsidRPr="000E0406">
        <w:rPr>
          <w:rFonts w:ascii="Times New Roman" w:hAnsi="Times New Roman" w:cs="Times New Roman"/>
        </w:rPr>
        <w:t xml:space="preserve"> Marco de Referencia para la Evaluación y Seguimiento de programas de Posgrado, PNPC-2, (2014</w:t>
      </w:r>
      <w:r>
        <w:rPr>
          <w:rFonts w:ascii="Times New Roman" w:hAnsi="Times New Roman" w:cs="Times New Roman"/>
        </w:rPr>
        <w:t>c</w:t>
      </w:r>
      <w:r w:rsidRPr="000E0406">
        <w:rPr>
          <w:rFonts w:ascii="Times New Roman" w:hAnsi="Times New Roman" w:cs="Times New Roman"/>
        </w:rPr>
        <w:t>). Cf. En línea:</w:t>
      </w:r>
      <w:hyperlink r:id="rId7" w:history="1">
        <w:r w:rsidRPr="000E0406">
          <w:rPr>
            <w:rStyle w:val="Hipervnculo"/>
            <w:rFonts w:ascii="Times New Roman" w:hAnsi="Times New Roman" w:cs="Times New Roman"/>
          </w:rPr>
          <w:t>http://www.conacyt.mx/index.php/el-conacyt/convocatorias-y-resultados-conacyt/convocatorias-pnpc/convocatorias-cerradas-pnpc/915-modalidad-escolarizada/file</w:t>
        </w:r>
      </w:hyperlink>
      <w:r w:rsidRPr="000E0406">
        <w:rPr>
          <w:rFonts w:ascii="Times New Roman" w:hAnsi="Times New Roman" w:cs="Times New Roman"/>
        </w:rPr>
        <w:t xml:space="preserve">  [Consulta 8 julio 2014]</w:t>
      </w:r>
    </w:p>
  </w:footnote>
  <w:footnote w:id="12">
    <w:p w:rsidR="00AA4211" w:rsidRPr="00A05EDA" w:rsidRDefault="00AA4211" w:rsidP="00A05EDA">
      <w:pPr>
        <w:spacing w:after="0" w:line="240" w:lineRule="auto"/>
        <w:jc w:val="both"/>
        <w:rPr>
          <w:rFonts w:ascii="Times New Roman" w:hAnsi="Times New Roman" w:cs="Times New Roman"/>
          <w:sz w:val="20"/>
          <w:szCs w:val="20"/>
        </w:rPr>
      </w:pPr>
      <w:r>
        <w:rPr>
          <w:rStyle w:val="Refdenotaalpie"/>
        </w:rPr>
        <w:footnoteRef/>
      </w:r>
      <w:r>
        <w:t xml:space="preserve"> </w:t>
      </w:r>
      <w:r w:rsidRPr="00A05EDA">
        <w:rPr>
          <w:rFonts w:ascii="Times New Roman" w:hAnsi="Times New Roman" w:cs="Times New Roman"/>
          <w:sz w:val="20"/>
          <w:szCs w:val="20"/>
        </w:rPr>
        <w:t xml:space="preserve">La categoría </w:t>
      </w:r>
      <w:r w:rsidRPr="00A05EDA">
        <w:rPr>
          <w:rFonts w:ascii="Times New Roman" w:hAnsi="Times New Roman" w:cs="Times New Roman"/>
          <w:i/>
          <w:sz w:val="20"/>
          <w:szCs w:val="20"/>
        </w:rPr>
        <w:t>Infraestructura</w:t>
      </w:r>
      <w:r w:rsidRPr="00A05EDA">
        <w:rPr>
          <w:rFonts w:ascii="Times New Roman" w:hAnsi="Times New Roman" w:cs="Times New Roman"/>
          <w:sz w:val="20"/>
          <w:szCs w:val="20"/>
        </w:rPr>
        <w:t xml:space="preserve"> (en su dimensión física y tecnológica) constituye el objeto específico de estudio de este avance de investigación.</w:t>
      </w:r>
    </w:p>
  </w:footnote>
  <w:footnote w:id="13">
    <w:p w:rsidR="00AA4211" w:rsidRPr="000E0406" w:rsidRDefault="00AA4211" w:rsidP="00A05EDA">
      <w:pPr>
        <w:spacing w:after="0" w:line="240" w:lineRule="auto"/>
        <w:jc w:val="both"/>
        <w:rPr>
          <w:rFonts w:ascii="Times New Roman" w:hAnsi="Times New Roman" w:cs="Times New Roman"/>
          <w:sz w:val="20"/>
          <w:szCs w:val="20"/>
        </w:rPr>
      </w:pPr>
      <w:r w:rsidRPr="000E0406">
        <w:rPr>
          <w:rStyle w:val="Refdenotaalpie"/>
          <w:rFonts w:ascii="Times New Roman" w:hAnsi="Times New Roman" w:cs="Times New Roman"/>
          <w:sz w:val="20"/>
          <w:szCs w:val="20"/>
        </w:rPr>
        <w:footnoteRef/>
      </w:r>
      <w:r w:rsidRPr="000E0406">
        <w:rPr>
          <w:rFonts w:ascii="Times New Roman" w:hAnsi="Times New Roman" w:cs="Times New Roman"/>
          <w:sz w:val="20"/>
          <w:szCs w:val="20"/>
        </w:rPr>
        <w:t xml:space="preserve"> </w:t>
      </w:r>
      <w:proofErr w:type="spellStart"/>
      <w:r w:rsidRPr="000E0406">
        <w:rPr>
          <w:rFonts w:ascii="Times New Roman" w:hAnsi="Times New Roman" w:cs="Times New Roman"/>
          <w:sz w:val="20"/>
          <w:szCs w:val="20"/>
        </w:rPr>
        <w:t>Conacyt</w:t>
      </w:r>
      <w:proofErr w:type="spellEnd"/>
      <w:r w:rsidRPr="000E0406">
        <w:rPr>
          <w:rFonts w:ascii="Times New Roman" w:hAnsi="Times New Roman" w:cs="Times New Roman"/>
          <w:sz w:val="20"/>
          <w:szCs w:val="20"/>
        </w:rPr>
        <w:t>: Código de Buenas Prácticas del Programa Nacional de Posgrados de Calidad, (en adelante CBP, 2014), Dirección Adjunta de Posgrado y Becas, Versión 1, Abril, 2013, en línea [Consulta 15 junio 2014]:</w:t>
      </w:r>
    </w:p>
    <w:p w:rsidR="00AA4211" w:rsidRPr="000E0406" w:rsidRDefault="0096705B" w:rsidP="000E0406">
      <w:pPr>
        <w:spacing w:after="0"/>
        <w:jc w:val="both"/>
        <w:rPr>
          <w:rFonts w:ascii="Times New Roman" w:hAnsi="Times New Roman" w:cs="Times New Roman"/>
          <w:sz w:val="20"/>
          <w:szCs w:val="20"/>
        </w:rPr>
      </w:pPr>
      <w:hyperlink r:id="rId8" w:history="1">
        <w:r w:rsidR="00AA4211" w:rsidRPr="000E0406">
          <w:rPr>
            <w:rStyle w:val="Hipervnculo"/>
            <w:rFonts w:ascii="Times New Roman" w:hAnsi="Times New Roman" w:cs="Times New Roman"/>
            <w:sz w:val="20"/>
            <w:szCs w:val="20"/>
          </w:rPr>
          <w:t>http://www.conacyt.mx/index.php/becas-y-posgrados/programa-nacional-de-posgrados-de-calidad/convocatorias-avisos-y-resultados/908--10/file</w:t>
        </w:r>
      </w:hyperlink>
    </w:p>
  </w:footnote>
  <w:footnote w:id="14">
    <w:p w:rsidR="00AA4211" w:rsidRPr="000E0406" w:rsidRDefault="00AA4211" w:rsidP="000E0406">
      <w:pPr>
        <w:spacing w:after="0" w:line="240" w:lineRule="auto"/>
        <w:jc w:val="both"/>
        <w:rPr>
          <w:rFonts w:ascii="Times New Roman" w:hAnsi="Times New Roman" w:cs="Times New Roman"/>
          <w:sz w:val="20"/>
          <w:szCs w:val="20"/>
        </w:rPr>
      </w:pPr>
      <w:r w:rsidRPr="000E0406">
        <w:rPr>
          <w:rStyle w:val="Refdenotaalpie"/>
          <w:rFonts w:ascii="Times New Roman" w:hAnsi="Times New Roman" w:cs="Times New Roman"/>
          <w:sz w:val="20"/>
          <w:szCs w:val="20"/>
        </w:rPr>
        <w:footnoteRef/>
      </w:r>
      <w:r w:rsidRPr="000E0406">
        <w:rPr>
          <w:rFonts w:ascii="Times New Roman" w:hAnsi="Times New Roman" w:cs="Times New Roman"/>
          <w:sz w:val="20"/>
          <w:szCs w:val="20"/>
        </w:rPr>
        <w:t xml:space="preserve"> Los Preceptos son las instrucciones que una autoridad establece para el conocimiento de un arte o facultad que deben observar y guardar aquellos que participan del mismo. Los Lineamientos son directrices que proporcionan información adicional sobre las buenas prácticas y, en algunos casos, explican con m</w:t>
      </w:r>
      <w:r>
        <w:rPr>
          <w:rFonts w:ascii="Times New Roman" w:hAnsi="Times New Roman" w:cs="Times New Roman"/>
          <w:sz w:val="20"/>
          <w:szCs w:val="20"/>
        </w:rPr>
        <w:t>ayor</w:t>
      </w:r>
      <w:r w:rsidRPr="000E0406">
        <w:rPr>
          <w:rFonts w:ascii="Times New Roman" w:hAnsi="Times New Roman" w:cs="Times New Roman"/>
          <w:sz w:val="20"/>
          <w:szCs w:val="20"/>
        </w:rPr>
        <w:t xml:space="preserve"> detalle el significado e importancia de los Preceptos. Cf. Código de buenas prácticas del Programa Nacional de Posgrados de Calidad, p. 7.</w:t>
      </w:r>
    </w:p>
  </w:footnote>
  <w:footnote w:id="15">
    <w:p w:rsidR="00AA4211" w:rsidRPr="001F70DE" w:rsidRDefault="00AA4211" w:rsidP="00F16E3B">
      <w:pPr>
        <w:spacing w:line="240" w:lineRule="auto"/>
        <w:jc w:val="both"/>
        <w:rPr>
          <w:rFonts w:ascii="Times New Roman" w:hAnsi="Times New Roman" w:cs="Times New Roman"/>
          <w:sz w:val="20"/>
          <w:szCs w:val="20"/>
        </w:rPr>
      </w:pPr>
      <w:r w:rsidRPr="001F70DE">
        <w:rPr>
          <w:rStyle w:val="Refdenotaalpie"/>
        </w:rPr>
        <w:footnoteRef/>
      </w:r>
      <w:r w:rsidRPr="001F70DE">
        <w:t xml:space="preserve"> “</w:t>
      </w:r>
      <w:r w:rsidRPr="001F70DE">
        <w:rPr>
          <w:rFonts w:ascii="Times New Roman" w:hAnsi="Times New Roman" w:cs="Times New Roman"/>
          <w:sz w:val="20"/>
          <w:szCs w:val="20"/>
        </w:rPr>
        <w:t>Infraestructura de investigación competitiva con estándares internacionales. Medios adecuados y necesarios para que estudiantes y profesores desarrollen sus labores (biblioteca, acceso a bases de datos, excelente conectividad, tecnología acorde con la naturaleza del programa, entre otros”</w:t>
      </w:r>
      <w:r>
        <w:rPr>
          <w:rFonts w:ascii="Times New Roman" w:hAnsi="Times New Roman" w:cs="Times New Roman"/>
          <w:sz w:val="20"/>
          <w:szCs w:val="20"/>
        </w:rPr>
        <w:t>)</w:t>
      </w:r>
      <w:r w:rsidRPr="001F70DE">
        <w:rPr>
          <w:rFonts w:ascii="Times New Roman" w:hAnsi="Times New Roman" w:cs="Times New Roman"/>
          <w:sz w:val="20"/>
          <w:szCs w:val="20"/>
        </w:rPr>
        <w:t>. Cf. CBP, 2014</w:t>
      </w:r>
      <w:r>
        <w:rPr>
          <w:rFonts w:ascii="Times New Roman" w:hAnsi="Times New Roman" w:cs="Times New Roman"/>
          <w:sz w:val="20"/>
          <w:szCs w:val="20"/>
        </w:rPr>
        <w:t>, p.</w:t>
      </w:r>
      <w:r w:rsidRPr="001F70DE">
        <w:rPr>
          <w:rFonts w:ascii="Times New Roman" w:hAnsi="Times New Roman" w:cs="Times New Roman"/>
          <w:sz w:val="20"/>
          <w:szCs w:val="20"/>
        </w:rPr>
        <w:t xml:space="preserve"> 22</w:t>
      </w:r>
    </w:p>
    <w:p w:rsidR="00AA4211" w:rsidRDefault="00AA4211" w:rsidP="00F16E3B">
      <w:pPr>
        <w:pStyle w:val="Textonotapie"/>
        <w:jc w:val="both"/>
      </w:pPr>
    </w:p>
  </w:footnote>
  <w:footnote w:id="16">
    <w:p w:rsidR="00AA4211" w:rsidRPr="007C1182" w:rsidRDefault="00AA4211" w:rsidP="008F4B87">
      <w:pPr>
        <w:spacing w:after="0" w:line="240" w:lineRule="auto"/>
        <w:jc w:val="both"/>
        <w:rPr>
          <w:rFonts w:ascii="Times New Roman" w:hAnsi="Times New Roman" w:cs="Times New Roman"/>
          <w:sz w:val="20"/>
          <w:szCs w:val="20"/>
        </w:rPr>
      </w:pPr>
      <w:r w:rsidRPr="00F90B01">
        <w:rPr>
          <w:rStyle w:val="Refdenotaalpie"/>
          <w:rFonts w:ascii="Times New Roman" w:hAnsi="Times New Roman" w:cs="Times New Roman"/>
          <w:sz w:val="20"/>
          <w:szCs w:val="20"/>
        </w:rPr>
        <w:footnoteRef/>
      </w:r>
      <w:r w:rsidRPr="00F90B01">
        <w:rPr>
          <w:rFonts w:ascii="Times New Roman" w:hAnsi="Times New Roman" w:cs="Times New Roman"/>
          <w:sz w:val="20"/>
          <w:szCs w:val="20"/>
        </w:rPr>
        <w:t xml:space="preserve"> Nota: A la fecha no ha sido posible localizar </w:t>
      </w:r>
      <w:r>
        <w:rPr>
          <w:rFonts w:ascii="Times New Roman" w:hAnsi="Times New Roman" w:cs="Times New Roman"/>
          <w:sz w:val="20"/>
          <w:szCs w:val="20"/>
        </w:rPr>
        <w:t>—</w:t>
      </w:r>
      <w:r w:rsidRPr="00F90B01">
        <w:rPr>
          <w:rFonts w:ascii="Times New Roman" w:hAnsi="Times New Roman" w:cs="Times New Roman"/>
          <w:sz w:val="20"/>
          <w:szCs w:val="20"/>
        </w:rPr>
        <w:t xml:space="preserve">dentro de los sistemas de información de </w:t>
      </w:r>
      <w:proofErr w:type="spellStart"/>
      <w:r w:rsidRPr="00F90B01">
        <w:rPr>
          <w:rFonts w:ascii="Times New Roman" w:hAnsi="Times New Roman" w:cs="Times New Roman"/>
          <w:sz w:val="20"/>
          <w:szCs w:val="20"/>
        </w:rPr>
        <w:t>Conacyt</w:t>
      </w:r>
      <w:proofErr w:type="spellEnd"/>
      <w:r>
        <w:rPr>
          <w:rFonts w:ascii="Times New Roman" w:hAnsi="Times New Roman" w:cs="Times New Roman"/>
          <w:sz w:val="20"/>
          <w:szCs w:val="20"/>
        </w:rPr>
        <w:t>—</w:t>
      </w:r>
      <w:r w:rsidRPr="00F90B01">
        <w:rPr>
          <w:rFonts w:ascii="Times New Roman" w:hAnsi="Times New Roman" w:cs="Times New Roman"/>
          <w:sz w:val="20"/>
          <w:szCs w:val="20"/>
        </w:rPr>
        <w:t xml:space="preserve"> referentes que den cuenta de acciones conducentes que hayan contribuido a verificar el resultado del compromiso institucional o de las </w:t>
      </w:r>
      <w:r w:rsidRPr="00F90B01">
        <w:rPr>
          <w:rFonts w:ascii="Times New Roman" w:hAnsi="Times New Roman" w:cs="Times New Roman"/>
          <w:i/>
          <w:sz w:val="20"/>
          <w:szCs w:val="20"/>
        </w:rPr>
        <w:t>Visitas in situ</w:t>
      </w:r>
      <w:r>
        <w:rPr>
          <w:rFonts w:ascii="Times New Roman" w:hAnsi="Times New Roman" w:cs="Times New Roman"/>
          <w:sz w:val="20"/>
          <w:szCs w:val="20"/>
        </w:rPr>
        <w:t>,</w:t>
      </w:r>
      <w:r w:rsidRPr="00F90B01">
        <w:rPr>
          <w:rFonts w:ascii="Times New Roman" w:hAnsi="Times New Roman" w:cs="Times New Roman"/>
          <w:sz w:val="20"/>
          <w:szCs w:val="20"/>
        </w:rPr>
        <w:t xml:space="preserve"> en sedes en las que operan los posgrados de calidad.</w:t>
      </w:r>
    </w:p>
  </w:footnote>
  <w:footnote w:id="17">
    <w:p w:rsidR="00AA4211" w:rsidRPr="004D46C6" w:rsidRDefault="00AA4211" w:rsidP="008F4B87">
      <w:pPr>
        <w:spacing w:after="0" w:line="240" w:lineRule="auto"/>
        <w:jc w:val="both"/>
        <w:rPr>
          <w:rFonts w:ascii="Times New Roman" w:hAnsi="Times New Roman" w:cs="Times New Roman"/>
          <w:bCs/>
          <w:sz w:val="20"/>
          <w:szCs w:val="20"/>
        </w:rPr>
      </w:pPr>
      <w:r>
        <w:rPr>
          <w:rStyle w:val="Refdenotaalpie"/>
        </w:rPr>
        <w:footnoteRef/>
      </w:r>
      <w:r w:rsidRPr="00A62079">
        <w:t xml:space="preserve"> </w:t>
      </w:r>
      <w:r w:rsidRPr="00A62079">
        <w:rPr>
          <w:rFonts w:ascii="Times New Roman" w:hAnsi="Times New Roman" w:cs="Times New Roman"/>
          <w:sz w:val="20"/>
          <w:szCs w:val="20"/>
        </w:rPr>
        <w:t xml:space="preserve">Cf. </w:t>
      </w:r>
      <w:r w:rsidRPr="00A62079">
        <w:rPr>
          <w:rFonts w:ascii="Times New Roman" w:hAnsi="Times New Roman" w:cs="Times New Roman"/>
          <w:bCs/>
          <w:sz w:val="20"/>
          <w:szCs w:val="20"/>
        </w:rPr>
        <w:t>Criterios de evaluación diferenciados por área del conocimiento para los programas PNPC</w:t>
      </w:r>
      <w:r w:rsidRPr="007C1182">
        <w:rPr>
          <w:rFonts w:ascii="Times New Roman" w:hAnsi="Times New Roman" w:cs="Times New Roman"/>
          <w:sz w:val="20"/>
          <w:szCs w:val="20"/>
        </w:rPr>
        <w:t xml:space="preserve"> </w:t>
      </w:r>
      <w:r>
        <w:rPr>
          <w:rFonts w:ascii="Times New Roman" w:hAnsi="Times New Roman" w:cs="Times New Roman"/>
          <w:sz w:val="20"/>
          <w:szCs w:val="20"/>
        </w:rPr>
        <w:t xml:space="preserve">de  </w:t>
      </w:r>
      <w:proofErr w:type="spellStart"/>
      <w:r>
        <w:rPr>
          <w:rFonts w:ascii="Times New Roman" w:hAnsi="Times New Roman" w:cs="Times New Roman"/>
          <w:sz w:val="20"/>
          <w:szCs w:val="20"/>
        </w:rPr>
        <w:t>FCCyT</w:t>
      </w:r>
      <w:proofErr w:type="spellEnd"/>
      <w:r>
        <w:rPr>
          <w:rFonts w:ascii="Times New Roman" w:hAnsi="Times New Roman" w:cs="Times New Roman"/>
          <w:sz w:val="20"/>
          <w:szCs w:val="20"/>
        </w:rPr>
        <w:t xml:space="preserve">, en línea: </w:t>
      </w:r>
      <w:hyperlink r:id="rId9" w:history="1">
        <w:r w:rsidRPr="00A62079">
          <w:rPr>
            <w:rStyle w:val="Hipervnculo"/>
            <w:rFonts w:ascii="Times New Roman" w:hAnsi="Times New Roman" w:cs="Times New Roman"/>
            <w:bCs/>
            <w:sz w:val="20"/>
            <w:szCs w:val="20"/>
          </w:rPr>
          <w:t>http://www.foroconsultivo.org.mx/asuntos/academicos/posgrado_criterios.pdf</w:t>
        </w:r>
      </w:hyperlink>
      <w:r>
        <w:rPr>
          <w:rStyle w:val="Hipervnculo"/>
          <w:rFonts w:ascii="Times New Roman" w:hAnsi="Times New Roman" w:cs="Times New Roman"/>
          <w:bCs/>
          <w:sz w:val="20"/>
          <w:szCs w:val="20"/>
        </w:rPr>
        <w:t xml:space="preserve">   </w:t>
      </w:r>
      <w:r w:rsidRPr="004D46C6">
        <w:rPr>
          <w:rStyle w:val="Hipervnculo"/>
          <w:rFonts w:ascii="Times New Roman" w:hAnsi="Times New Roman" w:cs="Times New Roman"/>
          <w:bCs/>
          <w:color w:val="auto"/>
          <w:sz w:val="20"/>
          <w:szCs w:val="20"/>
          <w:u w:val="none"/>
        </w:rPr>
        <w:t xml:space="preserve">[Consultado 19 </w:t>
      </w:r>
      <w:r>
        <w:rPr>
          <w:rStyle w:val="Hipervnculo"/>
          <w:rFonts w:ascii="Times New Roman" w:hAnsi="Times New Roman" w:cs="Times New Roman"/>
          <w:bCs/>
          <w:color w:val="auto"/>
          <w:sz w:val="20"/>
          <w:szCs w:val="20"/>
          <w:u w:val="none"/>
        </w:rPr>
        <w:t>m</w:t>
      </w:r>
      <w:r w:rsidRPr="004D46C6">
        <w:rPr>
          <w:rStyle w:val="Hipervnculo"/>
          <w:rFonts w:ascii="Times New Roman" w:hAnsi="Times New Roman" w:cs="Times New Roman"/>
          <w:bCs/>
          <w:color w:val="auto"/>
          <w:sz w:val="20"/>
          <w:szCs w:val="20"/>
          <w:u w:val="none"/>
        </w:rPr>
        <w:t>ayo de 2014</w:t>
      </w:r>
      <w:r>
        <w:rPr>
          <w:rStyle w:val="Hipervnculo"/>
          <w:rFonts w:ascii="Times New Roman" w:hAnsi="Times New Roman" w:cs="Times New Roman"/>
          <w:bCs/>
          <w:color w:val="auto"/>
          <w:sz w:val="20"/>
          <w:szCs w:val="20"/>
          <w:u w:val="none"/>
        </w:rPr>
        <w:t>].</w:t>
      </w:r>
    </w:p>
    <w:p w:rsidR="00AA4211" w:rsidRPr="004D46C6" w:rsidRDefault="00AA4211" w:rsidP="008F4B87">
      <w:pPr>
        <w:pStyle w:val="Textonotapie"/>
      </w:pPr>
    </w:p>
  </w:footnote>
  <w:footnote w:id="18">
    <w:p w:rsidR="00AA4211" w:rsidRPr="00C21EE6" w:rsidRDefault="00AA4211" w:rsidP="00C21EE6">
      <w:pPr>
        <w:pStyle w:val="Textonotapie"/>
        <w:jc w:val="both"/>
        <w:rPr>
          <w:rFonts w:ascii="Times New Roman" w:hAnsi="Times New Roman" w:cs="Times New Roman"/>
        </w:rPr>
      </w:pPr>
      <w:r w:rsidRPr="00C21EE6">
        <w:rPr>
          <w:rStyle w:val="Refdenotaalpie"/>
          <w:rFonts w:ascii="Times New Roman" w:hAnsi="Times New Roman" w:cs="Times New Roman"/>
        </w:rPr>
        <w:footnoteRef/>
      </w:r>
      <w:r w:rsidRPr="00C21EE6">
        <w:rPr>
          <w:rFonts w:ascii="Times New Roman" w:hAnsi="Times New Roman" w:cs="Times New Roman"/>
        </w:rPr>
        <w:t xml:space="preserve"> Los criterios para clasificar en los diferentes niveles los posgrados de calidad del PNPC son, entre otros, los siguientes: a) </w:t>
      </w:r>
      <w:r>
        <w:rPr>
          <w:rFonts w:ascii="Times New Roman" w:hAnsi="Times New Roman" w:cs="Times New Roman"/>
        </w:rPr>
        <w:t>r</w:t>
      </w:r>
      <w:r w:rsidRPr="00C21EE6">
        <w:rPr>
          <w:rFonts w:ascii="Times New Roman" w:hAnsi="Times New Roman" w:cs="Times New Roman"/>
        </w:rPr>
        <w:t>eciente creación</w:t>
      </w:r>
      <w:r>
        <w:rPr>
          <w:rFonts w:ascii="Times New Roman" w:hAnsi="Times New Roman" w:cs="Times New Roman"/>
        </w:rPr>
        <w:t>,</w:t>
      </w:r>
      <w:r w:rsidRPr="00C21EE6">
        <w:rPr>
          <w:rFonts w:ascii="Times New Roman" w:hAnsi="Times New Roman" w:cs="Times New Roman"/>
        </w:rPr>
        <w:t xml:space="preserve"> haber acreditado una primera generación; </w:t>
      </w:r>
      <w:r>
        <w:rPr>
          <w:rFonts w:ascii="Times New Roman" w:hAnsi="Times New Roman" w:cs="Times New Roman"/>
        </w:rPr>
        <w:t>e</w:t>
      </w:r>
      <w:r w:rsidRPr="00C21EE6">
        <w:rPr>
          <w:rFonts w:ascii="Times New Roman" w:hAnsi="Times New Roman" w:cs="Times New Roman"/>
        </w:rPr>
        <w:t xml:space="preserve">n desarrollo al menos, dos generaciones; </w:t>
      </w:r>
      <w:r>
        <w:rPr>
          <w:rFonts w:ascii="Times New Roman" w:hAnsi="Times New Roman" w:cs="Times New Roman"/>
        </w:rPr>
        <w:t>c</w:t>
      </w:r>
      <w:r w:rsidRPr="00903F64">
        <w:rPr>
          <w:rFonts w:ascii="Times New Roman" w:hAnsi="Times New Roman" w:cs="Times New Roman"/>
        </w:rPr>
        <w:t>onsolidado al menos, cinco generaciones;</w:t>
      </w:r>
      <w:r w:rsidRPr="00C21EE6">
        <w:rPr>
          <w:rFonts w:ascii="Times New Roman" w:hAnsi="Times New Roman" w:cs="Times New Roman"/>
        </w:rPr>
        <w:t xml:space="preserve"> </w:t>
      </w:r>
      <w:r>
        <w:rPr>
          <w:rFonts w:ascii="Times New Roman" w:hAnsi="Times New Roman" w:cs="Times New Roman"/>
        </w:rPr>
        <w:t>e</w:t>
      </w:r>
      <w:r w:rsidRPr="00C21EE6">
        <w:rPr>
          <w:rFonts w:ascii="Times New Roman" w:hAnsi="Times New Roman" w:cs="Times New Roman"/>
        </w:rPr>
        <w:t xml:space="preserve"> internacional al menos, cinco generaciones: b) Además, cada nivel debe tener x porcentaje </w:t>
      </w:r>
      <w:r>
        <w:rPr>
          <w:rFonts w:ascii="Times New Roman" w:hAnsi="Times New Roman" w:cs="Times New Roman"/>
        </w:rPr>
        <w:t>d</w:t>
      </w:r>
      <w:r w:rsidRPr="00C21EE6">
        <w:rPr>
          <w:rFonts w:ascii="Times New Roman" w:hAnsi="Times New Roman" w:cs="Times New Roman"/>
        </w:rPr>
        <w:t xml:space="preserve">e profesores con doctorado, de tiempo completo, con pertenencia al Sistema Nacional de Investigadores (SNI), niveles I y II; a mayor nivel mayor número de profesores con tales características </w:t>
      </w:r>
      <w:r w:rsidRPr="00C21EE6">
        <w:rPr>
          <w:rFonts w:ascii="Times New Roman" w:hAnsi="Times New Roman" w:cs="Times New Roman"/>
          <w:bCs/>
        </w:rPr>
        <w:t>(</w:t>
      </w:r>
      <w:proofErr w:type="spellStart"/>
      <w:r w:rsidRPr="00C21EE6">
        <w:rPr>
          <w:rFonts w:ascii="Times New Roman" w:hAnsi="Times New Roman" w:cs="Times New Roman"/>
          <w:bCs/>
        </w:rPr>
        <w:t>FCCyT</w:t>
      </w:r>
      <w:proofErr w:type="spellEnd"/>
      <w:r w:rsidRPr="00C21EE6">
        <w:rPr>
          <w:rFonts w:ascii="Times New Roman" w:hAnsi="Times New Roman" w:cs="Times New Roman"/>
          <w:bCs/>
        </w:rPr>
        <w:t>, 2012</w:t>
      </w:r>
      <w:r>
        <w:rPr>
          <w:rFonts w:ascii="Times New Roman" w:hAnsi="Times New Roman" w:cs="Times New Roman"/>
          <w:bCs/>
        </w:rPr>
        <w:t>, p.</w:t>
      </w:r>
      <w:r w:rsidRPr="00C21EE6">
        <w:rPr>
          <w:rFonts w:ascii="Times New Roman" w:hAnsi="Times New Roman" w:cs="Times New Roman"/>
          <w:bCs/>
        </w:rPr>
        <w:t xml:space="preserve"> 55).</w:t>
      </w:r>
    </w:p>
  </w:footnote>
  <w:footnote w:id="19">
    <w:p w:rsidR="00AA4211" w:rsidRPr="003B2C63" w:rsidRDefault="00AA4211" w:rsidP="003B2C63">
      <w:pPr>
        <w:pStyle w:val="Textonotapie"/>
        <w:jc w:val="both"/>
        <w:rPr>
          <w:rFonts w:ascii="Times New Roman" w:hAnsi="Times New Roman" w:cs="Times New Roman"/>
        </w:rPr>
      </w:pPr>
      <w:r w:rsidRPr="003B2C63">
        <w:rPr>
          <w:rStyle w:val="Refdenotaalpie"/>
          <w:rFonts w:ascii="Times New Roman" w:hAnsi="Times New Roman" w:cs="Times New Roman"/>
        </w:rPr>
        <w:footnoteRef/>
      </w:r>
      <w:r w:rsidRPr="003B2C63">
        <w:rPr>
          <w:rFonts w:ascii="Times New Roman" w:hAnsi="Times New Roman" w:cs="Times New Roman"/>
        </w:rPr>
        <w:t xml:space="preserve"> La aplicación de esta técnica de entrevista </w:t>
      </w:r>
      <w:proofErr w:type="spellStart"/>
      <w:r w:rsidRPr="003B2C63">
        <w:rPr>
          <w:rFonts w:ascii="Times New Roman" w:hAnsi="Times New Roman" w:cs="Times New Roman"/>
        </w:rPr>
        <w:t>semi</w:t>
      </w:r>
      <w:proofErr w:type="spellEnd"/>
      <w:r w:rsidRPr="003B2C63">
        <w:rPr>
          <w:rFonts w:ascii="Times New Roman" w:hAnsi="Times New Roman" w:cs="Times New Roman"/>
        </w:rPr>
        <w:t>-estructurada en línea está en proceso y sus resultados no se reportan en este avance de investigación.</w:t>
      </w:r>
    </w:p>
  </w:footnote>
  <w:footnote w:id="20">
    <w:p w:rsidR="00AA4211" w:rsidRPr="00234479" w:rsidRDefault="00AA4211" w:rsidP="00C0583F">
      <w:pPr>
        <w:spacing w:line="240" w:lineRule="auto"/>
        <w:jc w:val="both"/>
        <w:rPr>
          <w:rFonts w:ascii="Times New Roman" w:hAnsi="Times New Roman" w:cs="Times New Roman"/>
          <w:bCs/>
          <w:color w:val="0000FF" w:themeColor="hyperlink"/>
          <w:sz w:val="20"/>
          <w:szCs w:val="20"/>
          <w:u w:val="single"/>
        </w:rPr>
      </w:pPr>
      <w:r w:rsidRPr="00DF6A92">
        <w:rPr>
          <w:rStyle w:val="Refdenotaalpie"/>
          <w:rFonts w:ascii="Times New Roman" w:hAnsi="Times New Roman" w:cs="Times New Roman"/>
          <w:sz w:val="20"/>
          <w:szCs w:val="20"/>
        </w:rPr>
        <w:footnoteRef/>
      </w:r>
      <w:r>
        <w:rPr>
          <w:rFonts w:ascii="Times New Roman" w:hAnsi="Times New Roman" w:cs="Times New Roman"/>
          <w:sz w:val="20"/>
          <w:szCs w:val="20"/>
        </w:rPr>
        <w:t xml:space="preserve">Fuente oficial de los datos: Portal </w:t>
      </w:r>
      <w:proofErr w:type="spellStart"/>
      <w:r>
        <w:rPr>
          <w:rFonts w:ascii="Times New Roman" w:hAnsi="Times New Roman" w:cs="Times New Roman"/>
          <w:sz w:val="20"/>
          <w:szCs w:val="20"/>
        </w:rPr>
        <w:t>Conacyt</w:t>
      </w:r>
      <w:proofErr w:type="spellEnd"/>
      <w:r>
        <w:rPr>
          <w:rFonts w:ascii="Times New Roman" w:hAnsi="Times New Roman" w:cs="Times New Roman"/>
          <w:sz w:val="20"/>
          <w:szCs w:val="20"/>
        </w:rPr>
        <w:t>,</w:t>
      </w:r>
      <w:r w:rsidRPr="00DF6A92">
        <w:rPr>
          <w:rFonts w:ascii="Times New Roman" w:hAnsi="Times New Roman" w:cs="Times New Roman"/>
          <w:b/>
          <w:bCs/>
          <w:sz w:val="20"/>
          <w:szCs w:val="20"/>
        </w:rPr>
        <w:t xml:space="preserve"> </w:t>
      </w:r>
      <w:r w:rsidRPr="00DF6A92">
        <w:rPr>
          <w:rFonts w:ascii="Times New Roman" w:hAnsi="Times New Roman" w:cs="Times New Roman"/>
          <w:bCs/>
          <w:sz w:val="20"/>
          <w:szCs w:val="20"/>
        </w:rPr>
        <w:t>Situación actual del PNPC</w:t>
      </w:r>
      <w:r>
        <w:rPr>
          <w:rFonts w:ascii="Times New Roman" w:hAnsi="Times New Roman" w:cs="Times New Roman"/>
          <w:bCs/>
          <w:sz w:val="20"/>
          <w:szCs w:val="20"/>
        </w:rPr>
        <w:t>, en línea</w:t>
      </w:r>
      <w:r w:rsidRPr="00DF6A92">
        <w:rPr>
          <w:rFonts w:ascii="Times New Roman" w:hAnsi="Times New Roman" w:cs="Times New Roman"/>
          <w:bCs/>
          <w:sz w:val="20"/>
          <w:szCs w:val="20"/>
        </w:rPr>
        <w:t xml:space="preserve">:   </w:t>
      </w:r>
      <w:hyperlink r:id="rId10" w:history="1">
        <w:r w:rsidRPr="00DF6A92">
          <w:rPr>
            <w:rStyle w:val="Hipervnculo"/>
            <w:rFonts w:ascii="Times New Roman" w:hAnsi="Times New Roman" w:cs="Times New Roman"/>
            <w:bCs/>
            <w:sz w:val="20"/>
            <w:szCs w:val="20"/>
          </w:rPr>
          <w:t>http://svrtmp.main.conacyt.mx/ConsultasPNPC/intro.php</w:t>
        </w:r>
      </w:hyperlink>
      <w:r>
        <w:rPr>
          <w:rStyle w:val="Hipervnculo"/>
          <w:rFonts w:ascii="Times New Roman" w:hAnsi="Times New Roman" w:cs="Times New Roman"/>
          <w:bCs/>
          <w:sz w:val="20"/>
          <w:szCs w:val="20"/>
        </w:rPr>
        <w:t xml:space="preserve"> </w:t>
      </w:r>
      <w:r w:rsidRPr="00234479">
        <w:rPr>
          <w:rStyle w:val="Hipervnculo"/>
          <w:rFonts w:ascii="Times New Roman" w:hAnsi="Times New Roman" w:cs="Times New Roman"/>
          <w:bCs/>
          <w:color w:val="auto"/>
          <w:sz w:val="20"/>
          <w:szCs w:val="20"/>
          <w:u w:val="none"/>
        </w:rPr>
        <w:t>[Consultado 15 mayo de 2014]</w:t>
      </w:r>
    </w:p>
  </w:footnote>
  <w:footnote w:id="21">
    <w:p w:rsidR="00AA4211" w:rsidRPr="00680166" w:rsidRDefault="00AA4211" w:rsidP="00680166">
      <w:pPr>
        <w:spacing w:line="240" w:lineRule="auto"/>
        <w:jc w:val="both"/>
        <w:rPr>
          <w:rFonts w:ascii="Times New Roman" w:hAnsi="Times New Roman" w:cs="Times New Roman"/>
          <w:bCs/>
          <w:color w:val="0000FF" w:themeColor="hyperlink"/>
          <w:sz w:val="20"/>
          <w:szCs w:val="20"/>
          <w:u w:val="single"/>
        </w:rPr>
      </w:pPr>
      <w:r w:rsidRPr="00C0583F">
        <w:rPr>
          <w:rStyle w:val="Refdenotaalpie"/>
          <w:rFonts w:ascii="Times New Roman" w:hAnsi="Times New Roman" w:cs="Times New Roman"/>
          <w:sz w:val="20"/>
          <w:szCs w:val="20"/>
        </w:rPr>
        <w:footnoteRef/>
      </w:r>
      <w:r w:rsidRPr="00C0583F">
        <w:rPr>
          <w:rFonts w:ascii="Times New Roman" w:hAnsi="Times New Roman" w:cs="Times New Roman"/>
          <w:sz w:val="20"/>
          <w:szCs w:val="20"/>
        </w:rPr>
        <w:t>Los otros niveles, en orden ascendente, son:</w:t>
      </w:r>
      <w:r w:rsidRPr="00C0583F">
        <w:rPr>
          <w:rFonts w:ascii="Times New Roman" w:hAnsi="Times New Roman" w:cs="Times New Roman"/>
          <w:bCs/>
          <w:sz w:val="20"/>
          <w:szCs w:val="20"/>
        </w:rPr>
        <w:t xml:space="preserve"> De reciente creación; En desarrollo y de Competencia internacional. Cf. PNPC: </w:t>
      </w:r>
      <w:hyperlink r:id="rId11" w:history="1">
        <w:r w:rsidRPr="00C0583F">
          <w:rPr>
            <w:rStyle w:val="Hipervnculo"/>
            <w:rFonts w:ascii="Times New Roman" w:hAnsi="Times New Roman" w:cs="Times New Roman"/>
            <w:bCs/>
            <w:sz w:val="20"/>
            <w:szCs w:val="20"/>
          </w:rPr>
          <w:t>http://www.conacyt.mx/index.php/becas-y-posgrados/programa-nacional-de-posgrados-de-calidad</w:t>
        </w:r>
      </w:hyperlink>
      <w:r w:rsidRPr="00C0583F">
        <w:rPr>
          <w:rFonts w:ascii="Times New Roman" w:hAnsi="Times New Roman" w:cs="Times New Roman"/>
          <w:bCs/>
          <w:sz w:val="20"/>
          <w:szCs w:val="20"/>
        </w:rPr>
        <w:t xml:space="preserve">    </w:t>
      </w:r>
      <w:r w:rsidRPr="00234479">
        <w:rPr>
          <w:rStyle w:val="Hipervnculo"/>
          <w:rFonts w:ascii="Times New Roman" w:hAnsi="Times New Roman" w:cs="Times New Roman"/>
          <w:bCs/>
          <w:color w:val="auto"/>
          <w:sz w:val="20"/>
          <w:szCs w:val="20"/>
          <w:u w:val="none"/>
        </w:rPr>
        <w:t>[Consult</w:t>
      </w:r>
      <w:r>
        <w:rPr>
          <w:rStyle w:val="Hipervnculo"/>
          <w:rFonts w:ascii="Times New Roman" w:hAnsi="Times New Roman" w:cs="Times New Roman"/>
          <w:bCs/>
          <w:color w:val="auto"/>
          <w:sz w:val="20"/>
          <w:szCs w:val="20"/>
          <w:u w:val="none"/>
        </w:rPr>
        <w:t>ado 10 junio</w:t>
      </w:r>
      <w:r w:rsidRPr="00234479">
        <w:rPr>
          <w:rStyle w:val="Hipervnculo"/>
          <w:rFonts w:ascii="Times New Roman" w:hAnsi="Times New Roman" w:cs="Times New Roman"/>
          <w:bCs/>
          <w:color w:val="auto"/>
          <w:sz w:val="20"/>
          <w:szCs w:val="20"/>
          <w:u w:val="none"/>
        </w:rPr>
        <w:t xml:space="preserve"> de 2014]</w:t>
      </w:r>
      <w:r>
        <w:rPr>
          <w:rStyle w:val="Hipervnculo"/>
          <w:rFonts w:ascii="Times New Roman" w:hAnsi="Times New Roman" w:cs="Times New Roman"/>
          <w:bCs/>
          <w:color w:val="auto"/>
          <w:sz w:val="20"/>
          <w:szCs w:val="20"/>
          <w:u w:val="none"/>
        </w:rPr>
        <w:t>.</w:t>
      </w:r>
    </w:p>
  </w:footnote>
  <w:footnote w:id="22">
    <w:p w:rsidR="00AA4211" w:rsidRPr="00DF6A92" w:rsidRDefault="00AA4211" w:rsidP="00DF6A92">
      <w:pPr>
        <w:pStyle w:val="Textonotapie"/>
        <w:jc w:val="both"/>
        <w:rPr>
          <w:rFonts w:ascii="Times New Roman" w:hAnsi="Times New Roman" w:cs="Times New Roman"/>
        </w:rPr>
      </w:pPr>
      <w:r w:rsidRPr="00DF6A92">
        <w:rPr>
          <w:rStyle w:val="Refdenotaalpie"/>
          <w:rFonts w:ascii="Times New Roman" w:hAnsi="Times New Roman" w:cs="Times New Roman"/>
        </w:rPr>
        <w:footnoteRef/>
      </w:r>
      <w:r>
        <w:rPr>
          <w:rFonts w:ascii="Times New Roman" w:hAnsi="Times New Roman" w:cs="Times New Roman"/>
        </w:rPr>
        <w:t xml:space="preserve"> En</w:t>
      </w:r>
      <w:r w:rsidRPr="00DF6A92">
        <w:rPr>
          <w:rFonts w:ascii="Times New Roman" w:hAnsi="Times New Roman" w:cs="Times New Roman"/>
        </w:rPr>
        <w:t xml:space="preserve"> México </w:t>
      </w:r>
      <w:r>
        <w:rPr>
          <w:rFonts w:ascii="Times New Roman" w:hAnsi="Times New Roman" w:cs="Times New Roman"/>
        </w:rPr>
        <w:t xml:space="preserve">hay </w:t>
      </w:r>
      <w:r w:rsidRPr="00DF6A92">
        <w:rPr>
          <w:rFonts w:ascii="Times New Roman" w:hAnsi="Times New Roman" w:cs="Times New Roman"/>
        </w:rPr>
        <w:t>dos cat</w:t>
      </w:r>
      <w:r>
        <w:rPr>
          <w:rFonts w:ascii="Times New Roman" w:hAnsi="Times New Roman" w:cs="Times New Roman"/>
        </w:rPr>
        <w:t>egorías</w:t>
      </w:r>
      <w:r w:rsidRPr="00DF6A92">
        <w:rPr>
          <w:rFonts w:ascii="Times New Roman" w:hAnsi="Times New Roman" w:cs="Times New Roman"/>
        </w:rPr>
        <w:t xml:space="preserve"> di</w:t>
      </w:r>
      <w:r>
        <w:rPr>
          <w:rFonts w:ascii="Times New Roman" w:hAnsi="Times New Roman" w:cs="Times New Roman"/>
        </w:rPr>
        <w:t>stintas sobre</w:t>
      </w:r>
      <w:r w:rsidRPr="00DF6A92">
        <w:rPr>
          <w:rFonts w:ascii="Times New Roman" w:hAnsi="Times New Roman" w:cs="Times New Roman"/>
        </w:rPr>
        <w:t xml:space="preserve"> las áreas de estudio </w:t>
      </w:r>
      <w:r>
        <w:rPr>
          <w:rFonts w:ascii="Times New Roman" w:hAnsi="Times New Roman" w:cs="Times New Roman"/>
        </w:rPr>
        <w:t>de</w:t>
      </w:r>
      <w:r w:rsidRPr="00DF6A92">
        <w:rPr>
          <w:rFonts w:ascii="Times New Roman" w:hAnsi="Times New Roman" w:cs="Times New Roman"/>
        </w:rPr>
        <w:t xml:space="preserve"> nivel superior: a) </w:t>
      </w:r>
      <w:r>
        <w:rPr>
          <w:rFonts w:ascii="Times New Roman" w:hAnsi="Times New Roman" w:cs="Times New Roman"/>
        </w:rPr>
        <w:t>l</w:t>
      </w:r>
      <w:r w:rsidRPr="00DF6A92">
        <w:rPr>
          <w:rFonts w:ascii="Times New Roman" w:hAnsi="Times New Roman" w:cs="Times New Roman"/>
        </w:rPr>
        <w:t>a propuesta por la Asociación Nacional de Universidades e Instituciones de Educación Superior (ANUIES)</w:t>
      </w:r>
      <w:r>
        <w:rPr>
          <w:rFonts w:ascii="Times New Roman" w:hAnsi="Times New Roman" w:cs="Times New Roman"/>
        </w:rPr>
        <w:t>,</w:t>
      </w:r>
      <w:r w:rsidRPr="00DF6A92">
        <w:rPr>
          <w:rFonts w:ascii="Times New Roman" w:hAnsi="Times New Roman" w:cs="Times New Roman"/>
        </w:rPr>
        <w:t xml:space="preserve"> que las clasifica en las siguientes áreas: Sociales y Administrativas, Educación y Humanidades, Ciencias de la Salud, Ingeniería y Tecnología, Naturales y Exactas y Agropecuarias</w:t>
      </w:r>
      <w:r>
        <w:rPr>
          <w:rFonts w:ascii="Times New Roman" w:hAnsi="Times New Roman" w:cs="Times New Roman"/>
        </w:rPr>
        <w:t>, y b) la que utiliza</w:t>
      </w:r>
      <w:r w:rsidRPr="00DF6A92">
        <w:rPr>
          <w:rFonts w:ascii="Times New Roman" w:hAnsi="Times New Roman" w:cs="Times New Roman"/>
        </w:rPr>
        <w:t xml:space="preserve"> el PNPC de </w:t>
      </w:r>
      <w:proofErr w:type="spellStart"/>
      <w:r w:rsidRPr="00DF6A92">
        <w:rPr>
          <w:rFonts w:ascii="Times New Roman" w:hAnsi="Times New Roman" w:cs="Times New Roman"/>
        </w:rPr>
        <w:t>Conacyt</w:t>
      </w:r>
      <w:proofErr w:type="spellEnd"/>
      <w:r w:rsidRPr="00DF6A92">
        <w:rPr>
          <w:rFonts w:ascii="Times New Roman" w:hAnsi="Times New Roman" w:cs="Times New Roman"/>
        </w:rPr>
        <w:t xml:space="preserve"> </w:t>
      </w:r>
      <w:r>
        <w:rPr>
          <w:rFonts w:ascii="Times New Roman" w:hAnsi="Times New Roman" w:cs="Times New Roman"/>
        </w:rPr>
        <w:t xml:space="preserve">al designarlas </w:t>
      </w:r>
      <w:r w:rsidRPr="00DF6A92">
        <w:rPr>
          <w:rFonts w:ascii="Times New Roman" w:hAnsi="Times New Roman" w:cs="Times New Roman"/>
        </w:rPr>
        <w:t>como áreas de conocimiento: Biología y Química, Ingeniería, Ciencias Sociales, Humanidades y Ciencias de la Conducta, Físico-Matemáticas y Ciencias de la Tierra, Medicina y Ciencias de la Salud</w:t>
      </w:r>
      <w:r>
        <w:rPr>
          <w:rFonts w:ascii="Times New Roman" w:hAnsi="Times New Roman" w:cs="Times New Roman"/>
        </w:rPr>
        <w:t>,</w:t>
      </w:r>
      <w:r w:rsidRPr="00DF6A92">
        <w:rPr>
          <w:rFonts w:ascii="Times New Roman" w:hAnsi="Times New Roman" w:cs="Times New Roman"/>
        </w:rPr>
        <w:t xml:space="preserve"> y Biotecnología y Ciencias Agropecuarias. Esta segunda clasificación l</w:t>
      </w:r>
      <w:r>
        <w:rPr>
          <w:rFonts w:ascii="Times New Roman" w:hAnsi="Times New Roman" w:cs="Times New Roman"/>
        </w:rPr>
        <w:t xml:space="preserve">a emplea </w:t>
      </w:r>
      <w:proofErr w:type="spellStart"/>
      <w:r>
        <w:rPr>
          <w:rFonts w:ascii="Times New Roman" w:hAnsi="Times New Roman" w:cs="Times New Roman"/>
        </w:rPr>
        <w:t>Conacyt</w:t>
      </w:r>
      <w:proofErr w:type="spellEnd"/>
      <w:r>
        <w:rPr>
          <w:rFonts w:ascii="Times New Roman" w:hAnsi="Times New Roman" w:cs="Times New Roman"/>
        </w:rPr>
        <w:t xml:space="preserve"> para presentar </w:t>
      </w:r>
      <w:r w:rsidRPr="00DF6A92">
        <w:rPr>
          <w:rFonts w:ascii="Times New Roman" w:hAnsi="Times New Roman" w:cs="Times New Roman"/>
        </w:rPr>
        <w:t>los posgrados y las Líneas de Generación y Aplicación del Conocimiento de los investigadores del Sistema Nacional de Investigación (SNI).</w:t>
      </w:r>
    </w:p>
  </w:footnote>
  <w:footnote w:id="23">
    <w:p w:rsidR="00AA4211" w:rsidRPr="00EE5284" w:rsidRDefault="00AA4211" w:rsidP="00EE5284">
      <w:pPr>
        <w:pStyle w:val="Textonotapie"/>
        <w:jc w:val="both"/>
        <w:rPr>
          <w:rFonts w:ascii="Times New Roman" w:hAnsi="Times New Roman" w:cs="Times New Roman"/>
        </w:rPr>
      </w:pPr>
      <w:r w:rsidRPr="00DF6A92">
        <w:rPr>
          <w:rStyle w:val="Refdenotaalpie"/>
          <w:rFonts w:ascii="Times New Roman" w:hAnsi="Times New Roman" w:cs="Times New Roman"/>
        </w:rPr>
        <w:footnoteRef/>
      </w:r>
      <w:r w:rsidRPr="00DF6A92">
        <w:rPr>
          <w:rFonts w:ascii="Times New Roman" w:hAnsi="Times New Roman" w:cs="Times New Roman"/>
        </w:rPr>
        <w:t xml:space="preserve"> </w:t>
      </w:r>
      <w:r w:rsidRPr="00DF6A92">
        <w:rPr>
          <w:rFonts w:ascii="Times New Roman" w:hAnsi="Times New Roman" w:cs="Times New Roman"/>
          <w:bCs/>
        </w:rPr>
        <w:t xml:space="preserve">Las temáticas centrales de los programas de doctorados consolidados del Área IV del Conocimiento: </w:t>
      </w:r>
      <w:r w:rsidRPr="00DF6A92">
        <w:rPr>
          <w:rFonts w:ascii="Times New Roman" w:hAnsi="Times New Roman" w:cs="Times New Roman"/>
        </w:rPr>
        <w:t xml:space="preserve">Humanidades y Ciencias de la Conducta, entre otras, son las siguientes: </w:t>
      </w:r>
      <w:r>
        <w:rPr>
          <w:rFonts w:ascii="Times New Roman" w:hAnsi="Times New Roman" w:cs="Times New Roman"/>
        </w:rPr>
        <w:t>e</w:t>
      </w:r>
      <w:r w:rsidRPr="00DF6A92">
        <w:rPr>
          <w:rFonts w:ascii="Times New Roman" w:hAnsi="Times New Roman" w:cs="Times New Roman"/>
        </w:rPr>
        <w:t>studios humanísticos, educación agrícola, filosofía, arquitectura, humanidades, estudios organizacionales, ciencias del comportamiento, neurociencias, educación, historia e historia del arte, estudios mesoamericanos, filosofía de la ciencia, pedagogía, matemática educativa, lingüística, ciencias humanas, estudios en antropología, investigación educativa, ciudad y territori</w:t>
      </w:r>
      <w:r>
        <w:rPr>
          <w:rFonts w:ascii="Times New Roman" w:hAnsi="Times New Roman" w:cs="Times New Roman"/>
        </w:rPr>
        <w:t xml:space="preserve">o y etnohistoria.  Cf. </w:t>
      </w:r>
      <w:proofErr w:type="spellStart"/>
      <w:r>
        <w:rPr>
          <w:rFonts w:ascii="Times New Roman" w:hAnsi="Times New Roman" w:cs="Times New Roman"/>
        </w:rPr>
        <w:t>Conacyt</w:t>
      </w:r>
      <w:proofErr w:type="spellEnd"/>
      <w:r>
        <w:rPr>
          <w:rFonts w:ascii="Times New Roman" w:hAnsi="Times New Roman" w:cs="Times New Roman"/>
        </w:rPr>
        <w:t>:</w:t>
      </w:r>
      <w:r w:rsidRPr="00EA0767">
        <w:rPr>
          <w:rFonts w:ascii="Times New Roman" w:hAnsi="Times New Roman" w:cs="Times New Roman"/>
        </w:rPr>
        <w:t xml:space="preserve"> Programa Nacional de Posgrados de Calidad (PNPC), en línea: </w:t>
      </w:r>
      <w:hyperlink r:id="rId12" w:history="1">
        <w:r w:rsidRPr="00EA0767">
          <w:rPr>
            <w:rStyle w:val="Hipervnculo"/>
            <w:rFonts w:ascii="Times New Roman" w:hAnsi="Times New Roman" w:cs="Times New Roman"/>
          </w:rPr>
          <w:t>http://svrtmp.main.conacyt.mx/ConsultasPNPC/inicio.php</w:t>
        </w:r>
      </w:hyperlink>
      <w:r>
        <w:rPr>
          <w:rFonts w:ascii="Times New Roman" w:hAnsi="Times New Roman" w:cs="Times New Roman"/>
        </w:rPr>
        <w:t xml:space="preserve"> [Consultado abril 30 de 2014].</w:t>
      </w:r>
    </w:p>
  </w:footnote>
  <w:footnote w:id="24">
    <w:p w:rsidR="00AA4211" w:rsidRPr="001F70DE" w:rsidRDefault="00AA4211" w:rsidP="00DF6A92">
      <w:pPr>
        <w:pStyle w:val="Textonotapie"/>
        <w:jc w:val="both"/>
        <w:rPr>
          <w:rFonts w:ascii="Times New Roman" w:hAnsi="Times New Roman" w:cs="Times New Roman"/>
        </w:rPr>
      </w:pPr>
      <w:r w:rsidRPr="00DF6A92">
        <w:rPr>
          <w:rStyle w:val="Refdenotaalpie"/>
          <w:rFonts w:ascii="Times New Roman" w:hAnsi="Times New Roman" w:cs="Times New Roman"/>
        </w:rPr>
        <w:footnoteRef/>
      </w:r>
      <w:r w:rsidRPr="00DF6A92">
        <w:rPr>
          <w:rFonts w:ascii="Times New Roman" w:hAnsi="Times New Roman" w:cs="Times New Roman"/>
        </w:rPr>
        <w:t xml:space="preserve"> </w:t>
      </w:r>
      <w:r w:rsidRPr="00DF6A92">
        <w:rPr>
          <w:rFonts w:ascii="Times New Roman" w:hAnsi="Times New Roman" w:cs="Times New Roman"/>
          <w:bCs/>
        </w:rPr>
        <w:t>Torres, S., C. Tapia y C. Barona (2013), Infraestructura tecnológica y apropiación de las TIC en la Benemérita Universidad Autónoma de Puebla. Estudio de Caso, en Torres, S. y J. Lara (</w:t>
      </w:r>
      <w:proofErr w:type="spellStart"/>
      <w:r w:rsidRPr="00DF6A92">
        <w:rPr>
          <w:rFonts w:ascii="Times New Roman" w:hAnsi="Times New Roman" w:cs="Times New Roman"/>
          <w:bCs/>
        </w:rPr>
        <w:t>coords</w:t>
      </w:r>
      <w:proofErr w:type="spellEnd"/>
      <w:r w:rsidRPr="00DF6A92">
        <w:rPr>
          <w:rFonts w:ascii="Times New Roman" w:hAnsi="Times New Roman" w:cs="Times New Roman"/>
          <w:bCs/>
        </w:rPr>
        <w:t>.),</w:t>
      </w:r>
      <w:r w:rsidRPr="00DF6A92">
        <w:rPr>
          <w:rFonts w:ascii="Times New Roman" w:hAnsi="Times New Roman" w:cs="Times New Roman"/>
          <w:bCs/>
          <w:i/>
        </w:rPr>
        <w:t xml:space="preserve"> Usos y apropiación de las TIC Experiencias en el proceso educativo</w:t>
      </w:r>
      <w:r w:rsidRPr="00DF6A92">
        <w:rPr>
          <w:rFonts w:ascii="Times New Roman" w:hAnsi="Times New Roman" w:cs="Times New Roman"/>
          <w:bCs/>
        </w:rPr>
        <w:t>, UAS/Juan Pablos Editores, México.</w:t>
      </w:r>
    </w:p>
  </w:footnote>
  <w:footnote w:id="25">
    <w:p w:rsidR="00AA4211" w:rsidRPr="00190E1B" w:rsidRDefault="00AA4211" w:rsidP="00E30DDB">
      <w:pPr>
        <w:spacing w:after="0" w:line="240" w:lineRule="auto"/>
        <w:jc w:val="both"/>
        <w:rPr>
          <w:rFonts w:ascii="Times New Roman" w:hAnsi="Times New Roman" w:cs="Times New Roman"/>
          <w:bCs/>
          <w:sz w:val="20"/>
          <w:szCs w:val="20"/>
        </w:rPr>
      </w:pPr>
      <w:r w:rsidRPr="00190E1B">
        <w:rPr>
          <w:rStyle w:val="Refdenotaalpie"/>
          <w:rFonts w:ascii="Times New Roman" w:hAnsi="Times New Roman" w:cs="Times New Roman"/>
          <w:sz w:val="20"/>
          <w:szCs w:val="20"/>
        </w:rPr>
        <w:footnoteRef/>
      </w:r>
      <w:r w:rsidRPr="00190E1B">
        <w:rPr>
          <w:rFonts w:ascii="Times New Roman" w:hAnsi="Times New Roman" w:cs="Times New Roman"/>
          <w:sz w:val="20"/>
          <w:szCs w:val="20"/>
        </w:rPr>
        <w:t xml:space="preserve"> </w:t>
      </w:r>
      <w:proofErr w:type="spellStart"/>
      <w:r w:rsidRPr="00190E1B">
        <w:rPr>
          <w:rFonts w:ascii="Times New Roman" w:hAnsi="Times New Roman" w:cs="Times New Roman"/>
          <w:sz w:val="20"/>
          <w:szCs w:val="20"/>
        </w:rPr>
        <w:t>Conacyt</w:t>
      </w:r>
      <w:proofErr w:type="spellEnd"/>
      <w:r w:rsidRPr="00190E1B">
        <w:rPr>
          <w:rFonts w:ascii="Times New Roman" w:hAnsi="Times New Roman" w:cs="Times New Roman"/>
          <w:sz w:val="20"/>
          <w:szCs w:val="20"/>
        </w:rPr>
        <w:t xml:space="preserve"> (2012).</w:t>
      </w:r>
      <w:r w:rsidRPr="00190E1B">
        <w:rPr>
          <w:rFonts w:ascii="Times New Roman" w:hAnsi="Times New Roman" w:cs="Times New Roman"/>
          <w:bCs/>
          <w:sz w:val="20"/>
          <w:szCs w:val="20"/>
        </w:rPr>
        <w:t xml:space="preserve"> </w:t>
      </w:r>
      <w:r w:rsidRPr="00190E1B">
        <w:rPr>
          <w:rFonts w:ascii="Times New Roman" w:hAnsi="Times New Roman" w:cs="Times New Roman"/>
          <w:bCs/>
          <w:i/>
          <w:sz w:val="20"/>
          <w:szCs w:val="20"/>
        </w:rPr>
        <w:t>Informe General del Estado de la Ciencia, la Tecnología y la Innovación</w:t>
      </w:r>
      <w:r w:rsidRPr="00190E1B">
        <w:rPr>
          <w:rFonts w:ascii="Times New Roman" w:hAnsi="Times New Roman" w:cs="Times New Roman"/>
          <w:bCs/>
          <w:sz w:val="20"/>
          <w:szCs w:val="20"/>
        </w:rPr>
        <w:t xml:space="preserve"> México 2012, en línea: </w:t>
      </w:r>
      <w:hyperlink r:id="rId13" w:history="1">
        <w:r w:rsidRPr="00190E1B">
          <w:rPr>
            <w:rStyle w:val="Hipervnculo"/>
            <w:rFonts w:ascii="Times New Roman" w:hAnsi="Times New Roman" w:cs="Times New Roman"/>
            <w:bCs/>
            <w:sz w:val="20"/>
            <w:szCs w:val="20"/>
          </w:rPr>
          <w:t>http://www.conacyt.gob.mx/siicyt/index.php/estadisticas/publicaciones/informe-general-del-estado-de-la-ciencia-y-tecnologia-2002-2011/informe-general-del-estado-de-la-ciencia-y-la-tecnologia-2002-2011-b/2388-2012-informe-2012-1/file</w:t>
        </w:r>
      </w:hyperlink>
      <w:r w:rsidRPr="00190E1B">
        <w:rPr>
          <w:rFonts w:ascii="Times New Roman" w:hAnsi="Times New Roman" w:cs="Times New Roman"/>
          <w:bCs/>
          <w:sz w:val="20"/>
          <w:szCs w:val="20"/>
        </w:rPr>
        <w:t xml:space="preserve"> </w:t>
      </w:r>
      <w:r w:rsidRPr="00190E1B">
        <w:rPr>
          <w:rFonts w:ascii="Times New Roman" w:hAnsi="Times New Roman" w:cs="Times New Roman"/>
          <w:color w:val="6D6D6D"/>
          <w:sz w:val="20"/>
          <w:szCs w:val="20"/>
        </w:rPr>
        <w:t>[Consulta 10 de agosto 2014]</w:t>
      </w:r>
      <w:r>
        <w:rPr>
          <w:rFonts w:ascii="Times New Roman" w:hAnsi="Times New Roman" w:cs="Times New Roman"/>
          <w:color w:val="6D6D6D"/>
          <w:sz w:val="20"/>
          <w:szCs w:val="20"/>
        </w:rPr>
        <w:t>.</w:t>
      </w:r>
    </w:p>
  </w:footnote>
  <w:footnote w:id="26">
    <w:p w:rsidR="00AA4211" w:rsidRPr="00190E1B" w:rsidRDefault="00AA4211" w:rsidP="00BC32B0">
      <w:pPr>
        <w:pStyle w:val="Textonotapie"/>
        <w:jc w:val="both"/>
        <w:rPr>
          <w:rFonts w:ascii="Times New Roman" w:hAnsi="Times New Roman" w:cs="Times New Roman"/>
        </w:rPr>
      </w:pPr>
      <w:r w:rsidRPr="00190E1B">
        <w:rPr>
          <w:rStyle w:val="Refdenotaalpie"/>
          <w:rFonts w:ascii="Times New Roman" w:hAnsi="Times New Roman" w:cs="Times New Roman"/>
        </w:rPr>
        <w:footnoteRef/>
      </w:r>
      <w:r w:rsidRPr="00190E1B">
        <w:rPr>
          <w:rFonts w:ascii="Times New Roman" w:hAnsi="Times New Roman" w:cs="Times New Roman"/>
        </w:rPr>
        <w:t xml:space="preserve"> Cf.  </w:t>
      </w:r>
      <w:proofErr w:type="spellStart"/>
      <w:r w:rsidRPr="00190E1B">
        <w:rPr>
          <w:rFonts w:ascii="Times New Roman" w:hAnsi="Times New Roman" w:cs="Times New Roman"/>
        </w:rPr>
        <w:t>Conacyt</w:t>
      </w:r>
      <w:proofErr w:type="spellEnd"/>
      <w:r w:rsidRPr="00190E1B">
        <w:rPr>
          <w:rFonts w:ascii="Times New Roman" w:hAnsi="Times New Roman" w:cs="Times New Roman"/>
        </w:rPr>
        <w:t xml:space="preserve">: </w:t>
      </w:r>
      <w:hyperlink r:id="rId14" w:history="1">
        <w:r w:rsidRPr="00190E1B">
          <w:rPr>
            <w:rStyle w:val="Hipervnculo"/>
            <w:rFonts w:ascii="Times New Roman" w:hAnsi="Times New Roman" w:cs="Times New Roman"/>
          </w:rPr>
          <w:t>http://www.foroconsultivo.org.mx/asuntos/academicos/posgrado_criterios.pdf</w:t>
        </w:r>
      </w:hyperlink>
      <w:r w:rsidRPr="00190E1B">
        <w:rPr>
          <w:rStyle w:val="Hipervnculo"/>
          <w:rFonts w:ascii="Times New Roman" w:hAnsi="Times New Roman" w:cs="Times New Roman"/>
        </w:rPr>
        <w:t xml:space="preserve"> </w:t>
      </w:r>
      <w:r w:rsidRPr="00190E1B">
        <w:rPr>
          <w:rFonts w:ascii="Times New Roman" w:hAnsi="Times New Roman" w:cs="Times New Roman"/>
          <w:color w:val="6D6D6D"/>
        </w:rPr>
        <w:t>[Consulta 20 de mayo 2014]</w:t>
      </w:r>
      <w:r>
        <w:rPr>
          <w:rFonts w:ascii="Times New Roman" w:hAnsi="Times New Roman" w:cs="Times New Roman"/>
          <w:color w:val="6D6D6D"/>
        </w:rPr>
        <w:t>.</w:t>
      </w:r>
    </w:p>
  </w:footnote>
  <w:footnote w:id="27">
    <w:p w:rsidR="00AA4211" w:rsidRPr="00D75FC5" w:rsidRDefault="00AA4211" w:rsidP="00F13655">
      <w:pPr>
        <w:pStyle w:val="Textonotapie"/>
        <w:jc w:val="both"/>
        <w:rPr>
          <w:rFonts w:ascii="Times New Roman" w:hAnsi="Times New Roman" w:cs="Times New Roman"/>
          <w:color w:val="0000FF" w:themeColor="hyperlink"/>
          <w:u w:val="single"/>
        </w:rPr>
      </w:pPr>
      <w:r w:rsidRPr="00D75FC5">
        <w:rPr>
          <w:rStyle w:val="Refdenotaalpie"/>
          <w:rFonts w:ascii="Times New Roman" w:hAnsi="Times New Roman" w:cs="Times New Roman"/>
        </w:rPr>
        <w:footnoteRef/>
      </w:r>
      <w:r w:rsidRPr="00D75FC5">
        <w:rPr>
          <w:rFonts w:ascii="Times New Roman" w:hAnsi="Times New Roman" w:cs="Times New Roman"/>
        </w:rPr>
        <w:t xml:space="preserve"> Ello no significa que no pueda existir dicha infraestructura institucional sino que en algunos casos no se hace pública, tal como lo demanda</w:t>
      </w:r>
      <w:r>
        <w:rPr>
          <w:rFonts w:ascii="Times New Roman" w:hAnsi="Times New Roman" w:cs="Times New Roman"/>
        </w:rPr>
        <w:t>n</w:t>
      </w:r>
      <w:r w:rsidRPr="00D75FC5">
        <w:rPr>
          <w:rFonts w:ascii="Times New Roman" w:hAnsi="Times New Roman" w:cs="Times New Roman"/>
        </w:rPr>
        <w:t xml:space="preserve"> las normas de evaluación del PNPC del </w:t>
      </w:r>
      <w:proofErr w:type="spellStart"/>
      <w:r w:rsidRPr="00D75FC5">
        <w:rPr>
          <w:rFonts w:ascii="Times New Roman" w:hAnsi="Times New Roman" w:cs="Times New Roman"/>
        </w:rPr>
        <w:t>Conacyt</w:t>
      </w:r>
      <w:proofErr w:type="spellEnd"/>
      <w:r w:rsidRPr="00D75FC5">
        <w:rPr>
          <w:rFonts w:ascii="Times New Roman" w:hAnsi="Times New Roman" w:cs="Times New Roman"/>
        </w:rPr>
        <w:t xml:space="preserve">. Cf. </w:t>
      </w:r>
      <w:hyperlink r:id="rId15" w:history="1">
        <w:r w:rsidRPr="00D75FC5">
          <w:rPr>
            <w:rStyle w:val="Hipervnculo"/>
            <w:rFonts w:ascii="Times New Roman" w:hAnsi="Times New Roman" w:cs="Times New Roman"/>
          </w:rPr>
          <w:t>http://www.foroconsultivo.org.mx/asuntos/academicos/posgrado_criterios.pdf</w:t>
        </w:r>
      </w:hyperlink>
      <w:r w:rsidRPr="00D75FC5">
        <w:rPr>
          <w:rStyle w:val="Hipervnculo"/>
          <w:rFonts w:ascii="Times New Roman" w:hAnsi="Times New Roman" w:cs="Times New Roman"/>
        </w:rPr>
        <w:t xml:space="preserve"> </w:t>
      </w:r>
      <w:r w:rsidRPr="00D75FC5">
        <w:rPr>
          <w:rFonts w:ascii="Times New Roman" w:hAnsi="Times New Roman" w:cs="Times New Roman"/>
          <w:color w:val="6D6D6D"/>
        </w:rPr>
        <w:t>[Consulta 20 de mayo 2014]</w:t>
      </w:r>
      <w:r>
        <w:rPr>
          <w:rFonts w:ascii="Times New Roman" w:hAnsi="Times New Roman" w:cs="Times New Roman"/>
          <w:color w:val="6D6D6D"/>
        </w:rPr>
        <w:t>.</w:t>
      </w:r>
    </w:p>
  </w:footnote>
  <w:footnote w:id="28">
    <w:p w:rsidR="00AA4211" w:rsidRPr="00DF13CC" w:rsidRDefault="00AA4211" w:rsidP="00DF13CC">
      <w:pPr>
        <w:pStyle w:val="Textonotapie"/>
        <w:jc w:val="both"/>
        <w:rPr>
          <w:rFonts w:ascii="Times New Roman" w:hAnsi="Times New Roman" w:cs="Times New Roman"/>
        </w:rPr>
      </w:pPr>
      <w:r w:rsidRPr="00DF13CC">
        <w:rPr>
          <w:rStyle w:val="Refdenotaalpie"/>
          <w:rFonts w:ascii="Times New Roman" w:hAnsi="Times New Roman" w:cs="Times New Roman"/>
        </w:rPr>
        <w:footnoteRef/>
      </w:r>
      <w:r w:rsidRPr="00DF13CC">
        <w:rPr>
          <w:rFonts w:ascii="Times New Roman" w:hAnsi="Times New Roman" w:cs="Times New Roman"/>
        </w:rPr>
        <w:t xml:space="preserve"> Se espera que los resultados de la consulta electrónica en marcha a coordinadores y profesores investigadores de los posgrados consolidados seleccionados nos proporcione </w:t>
      </w:r>
      <w:r>
        <w:rPr>
          <w:rFonts w:ascii="Times New Roman" w:hAnsi="Times New Roman" w:cs="Times New Roman"/>
        </w:rPr>
        <w:t>nueva luz</w:t>
      </w:r>
      <w:r w:rsidRPr="00DF13CC">
        <w:rPr>
          <w:rFonts w:ascii="Times New Roman" w:hAnsi="Times New Roman" w:cs="Times New Roman"/>
        </w:rPr>
        <w:t xml:space="preserve"> </w:t>
      </w:r>
      <w:r>
        <w:rPr>
          <w:rFonts w:ascii="Times New Roman" w:hAnsi="Times New Roman" w:cs="Times New Roman"/>
        </w:rPr>
        <w:t>que aclare</w:t>
      </w:r>
      <w:r w:rsidRPr="00DF13CC">
        <w:rPr>
          <w:rFonts w:ascii="Times New Roman" w:hAnsi="Times New Roman" w:cs="Times New Roman"/>
        </w:rPr>
        <w:t xml:space="preserve"> dich</w:t>
      </w:r>
      <w:r>
        <w:rPr>
          <w:rFonts w:ascii="Times New Roman" w:hAnsi="Times New Roman" w:cs="Times New Roman"/>
        </w:rPr>
        <w:t>a</w:t>
      </w:r>
      <w:r w:rsidRPr="00DF13CC">
        <w:rPr>
          <w:rFonts w:ascii="Times New Roman" w:hAnsi="Times New Roman" w:cs="Times New Roman"/>
        </w:rPr>
        <w:t xml:space="preserve"> interrogante.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11" w:rsidRDefault="00AA4211">
    <w:pPr>
      <w:pStyle w:val="Encabezado"/>
      <w:jc w:val="right"/>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p w:rsidR="00AA4211" w:rsidRDefault="00AA42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9CE"/>
      </v:shape>
    </w:pict>
  </w:numPicBullet>
  <w:abstractNum w:abstractNumId="0">
    <w:nsid w:val="04E74C36"/>
    <w:multiLevelType w:val="hybridMultilevel"/>
    <w:tmpl w:val="E4CE4020"/>
    <w:lvl w:ilvl="0" w:tplc="BC5E1020">
      <w:start w:val="1"/>
      <w:numFmt w:val="lowerLetter"/>
      <w:lvlText w:val="%1)"/>
      <w:lvlJc w:val="left"/>
      <w:pPr>
        <w:ind w:left="1743" w:hanging="975"/>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
    <w:nsid w:val="08B66574"/>
    <w:multiLevelType w:val="hybridMultilevel"/>
    <w:tmpl w:val="49CEB962"/>
    <w:lvl w:ilvl="0" w:tplc="B58AE226">
      <w:start w:val="1"/>
      <w:numFmt w:val="decimal"/>
      <w:lvlText w:val="%1."/>
      <w:lvlJc w:val="left"/>
      <w:pPr>
        <w:ind w:left="927" w:hanging="360"/>
      </w:pPr>
      <w:rPr>
        <w:rFonts w:hint="default"/>
        <w:color w:val="auto"/>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545725"/>
    <w:multiLevelType w:val="hybridMultilevel"/>
    <w:tmpl w:val="B67C691C"/>
    <w:lvl w:ilvl="0" w:tplc="42840C1A">
      <w:start w:val="1"/>
      <w:numFmt w:val="decimal"/>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9C01B29"/>
    <w:multiLevelType w:val="hybridMultilevel"/>
    <w:tmpl w:val="5EE6F892"/>
    <w:lvl w:ilvl="0" w:tplc="080A0007">
      <w:start w:val="1"/>
      <w:numFmt w:val="bullet"/>
      <w:lvlText w:val=""/>
      <w:lvlPicBulletId w:val="0"/>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1C07414"/>
    <w:multiLevelType w:val="hybridMultilevel"/>
    <w:tmpl w:val="17323AA2"/>
    <w:lvl w:ilvl="0" w:tplc="8774E09A">
      <w:numFmt w:val="bullet"/>
      <w:lvlText w:val="-"/>
      <w:lvlJc w:val="left"/>
      <w:pPr>
        <w:ind w:left="360" w:hanging="360"/>
      </w:pPr>
      <w:rPr>
        <w:rFonts w:ascii="Calibri" w:eastAsiaTheme="minorHAnsi" w:hAnsi="Calibri"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54C0EB0"/>
    <w:multiLevelType w:val="hybridMultilevel"/>
    <w:tmpl w:val="3DBA9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01090F"/>
    <w:multiLevelType w:val="hybridMultilevel"/>
    <w:tmpl w:val="A7C6F6C4"/>
    <w:lvl w:ilvl="0" w:tplc="5A80455E">
      <w:start w:val="1"/>
      <w:numFmt w:val="decimal"/>
      <w:lvlText w:val="%1."/>
      <w:lvlJc w:val="left"/>
      <w:pPr>
        <w:ind w:left="780" w:hanging="360"/>
      </w:pPr>
      <w:rPr>
        <w:rFonts w:hint="default"/>
        <w:sz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nsid w:val="2D752738"/>
    <w:multiLevelType w:val="hybridMultilevel"/>
    <w:tmpl w:val="A5762A86"/>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B416ED9"/>
    <w:multiLevelType w:val="hybridMultilevel"/>
    <w:tmpl w:val="7CCE8420"/>
    <w:lvl w:ilvl="0" w:tplc="568CAE1E">
      <w:start w:val="1"/>
      <w:numFmt w:val="decimal"/>
      <w:lvlText w:val="%1."/>
      <w:lvlJc w:val="left"/>
      <w:pPr>
        <w:ind w:left="1068" w:hanging="360"/>
      </w:pPr>
      <w:rPr>
        <w:rFonts w:eastAsiaTheme="minorHAnsi" w:hint="default"/>
        <w:b w:val="0"/>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C930C0F"/>
    <w:multiLevelType w:val="hybridMultilevel"/>
    <w:tmpl w:val="853611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D273889"/>
    <w:multiLevelType w:val="hybridMultilevel"/>
    <w:tmpl w:val="1EAAD354"/>
    <w:lvl w:ilvl="0" w:tplc="0E844AD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0787CEA"/>
    <w:multiLevelType w:val="hybridMultilevel"/>
    <w:tmpl w:val="4436321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2">
    <w:nsid w:val="423D5705"/>
    <w:multiLevelType w:val="multilevel"/>
    <w:tmpl w:val="30F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F850A9"/>
    <w:multiLevelType w:val="hybridMultilevel"/>
    <w:tmpl w:val="145C8924"/>
    <w:lvl w:ilvl="0" w:tplc="04C4507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42316A3"/>
    <w:multiLevelType w:val="hybridMultilevel"/>
    <w:tmpl w:val="07E4F868"/>
    <w:lvl w:ilvl="0" w:tplc="885E16DA">
      <w:start w:val="1"/>
      <w:numFmt w:val="low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nsid w:val="5BB576FB"/>
    <w:multiLevelType w:val="multilevel"/>
    <w:tmpl w:val="93BC05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FA2C3D"/>
    <w:multiLevelType w:val="hybridMultilevel"/>
    <w:tmpl w:val="991E8DEA"/>
    <w:lvl w:ilvl="0" w:tplc="080A0009">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64C64A70"/>
    <w:multiLevelType w:val="hybridMultilevel"/>
    <w:tmpl w:val="13EC82D4"/>
    <w:lvl w:ilvl="0" w:tplc="BEA2EEFE">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5"/>
  </w:num>
  <w:num w:numId="5">
    <w:abstractNumId w:val="10"/>
  </w:num>
  <w:num w:numId="6">
    <w:abstractNumId w:val="13"/>
  </w:num>
  <w:num w:numId="7">
    <w:abstractNumId w:val="11"/>
  </w:num>
  <w:num w:numId="8">
    <w:abstractNumId w:val="7"/>
  </w:num>
  <w:num w:numId="9">
    <w:abstractNumId w:val="6"/>
  </w:num>
  <w:num w:numId="10">
    <w:abstractNumId w:val="17"/>
  </w:num>
  <w:num w:numId="11">
    <w:abstractNumId w:val="3"/>
  </w:num>
  <w:num w:numId="12">
    <w:abstractNumId w:val="14"/>
  </w:num>
  <w:num w:numId="13">
    <w:abstractNumId w:val="16"/>
  </w:num>
  <w:num w:numId="14">
    <w:abstractNumId w:val="0"/>
  </w:num>
  <w:num w:numId="15">
    <w:abstractNumId w:val="12"/>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08"/>
    <w:rsid w:val="000009FB"/>
    <w:rsid w:val="00014820"/>
    <w:rsid w:val="00021E6C"/>
    <w:rsid w:val="00030339"/>
    <w:rsid w:val="00034E7C"/>
    <w:rsid w:val="0003509E"/>
    <w:rsid w:val="00040A93"/>
    <w:rsid w:val="00043349"/>
    <w:rsid w:val="00045F3F"/>
    <w:rsid w:val="00045FC3"/>
    <w:rsid w:val="00046676"/>
    <w:rsid w:val="00057708"/>
    <w:rsid w:val="00062AAB"/>
    <w:rsid w:val="00084027"/>
    <w:rsid w:val="00085159"/>
    <w:rsid w:val="00086DA8"/>
    <w:rsid w:val="00092ED6"/>
    <w:rsid w:val="000A66B3"/>
    <w:rsid w:val="000A6797"/>
    <w:rsid w:val="000A79B5"/>
    <w:rsid w:val="000B26B1"/>
    <w:rsid w:val="000C02A5"/>
    <w:rsid w:val="000D38EE"/>
    <w:rsid w:val="000E0406"/>
    <w:rsid w:val="000E44DC"/>
    <w:rsid w:val="000F2698"/>
    <w:rsid w:val="00106A00"/>
    <w:rsid w:val="00114246"/>
    <w:rsid w:val="00117189"/>
    <w:rsid w:val="001172F2"/>
    <w:rsid w:val="0012174C"/>
    <w:rsid w:val="00125CD9"/>
    <w:rsid w:val="001425FF"/>
    <w:rsid w:val="00151879"/>
    <w:rsid w:val="00154559"/>
    <w:rsid w:val="001636D4"/>
    <w:rsid w:val="00165434"/>
    <w:rsid w:val="00166D0C"/>
    <w:rsid w:val="0017087D"/>
    <w:rsid w:val="00176660"/>
    <w:rsid w:val="001810E8"/>
    <w:rsid w:val="00187ECA"/>
    <w:rsid w:val="00190E1B"/>
    <w:rsid w:val="00191E67"/>
    <w:rsid w:val="00194F0E"/>
    <w:rsid w:val="00197D1D"/>
    <w:rsid w:val="001A1F40"/>
    <w:rsid w:val="001A32AD"/>
    <w:rsid w:val="001A63B4"/>
    <w:rsid w:val="001B6A29"/>
    <w:rsid w:val="001C34B3"/>
    <w:rsid w:val="001C4EAC"/>
    <w:rsid w:val="001E6D0F"/>
    <w:rsid w:val="001F55ED"/>
    <w:rsid w:val="001F70DE"/>
    <w:rsid w:val="00203E49"/>
    <w:rsid w:val="00216322"/>
    <w:rsid w:val="002247C9"/>
    <w:rsid w:val="002320C9"/>
    <w:rsid w:val="00234479"/>
    <w:rsid w:val="002479A3"/>
    <w:rsid w:val="00254189"/>
    <w:rsid w:val="00264261"/>
    <w:rsid w:val="002667C3"/>
    <w:rsid w:val="002677AB"/>
    <w:rsid w:val="00270C1A"/>
    <w:rsid w:val="00285AA8"/>
    <w:rsid w:val="00290069"/>
    <w:rsid w:val="00297886"/>
    <w:rsid w:val="002A6A36"/>
    <w:rsid w:val="002A7A2B"/>
    <w:rsid w:val="002B599E"/>
    <w:rsid w:val="002C1017"/>
    <w:rsid w:val="002C41BD"/>
    <w:rsid w:val="002D7B17"/>
    <w:rsid w:val="002F6139"/>
    <w:rsid w:val="00305FDC"/>
    <w:rsid w:val="003067A3"/>
    <w:rsid w:val="00310C7B"/>
    <w:rsid w:val="003354B5"/>
    <w:rsid w:val="003423B2"/>
    <w:rsid w:val="00344436"/>
    <w:rsid w:val="00353E86"/>
    <w:rsid w:val="003555B0"/>
    <w:rsid w:val="0036297B"/>
    <w:rsid w:val="00364693"/>
    <w:rsid w:val="00380234"/>
    <w:rsid w:val="00380718"/>
    <w:rsid w:val="0039003B"/>
    <w:rsid w:val="0039061E"/>
    <w:rsid w:val="00390CA5"/>
    <w:rsid w:val="00394A95"/>
    <w:rsid w:val="003955C8"/>
    <w:rsid w:val="003970CA"/>
    <w:rsid w:val="003A0D97"/>
    <w:rsid w:val="003B2C63"/>
    <w:rsid w:val="003C0412"/>
    <w:rsid w:val="003C120B"/>
    <w:rsid w:val="003D1DBD"/>
    <w:rsid w:val="003D295D"/>
    <w:rsid w:val="003D68C5"/>
    <w:rsid w:val="003E0FCA"/>
    <w:rsid w:val="003F4F51"/>
    <w:rsid w:val="003F57F1"/>
    <w:rsid w:val="00430433"/>
    <w:rsid w:val="00436370"/>
    <w:rsid w:val="004367EB"/>
    <w:rsid w:val="0044517B"/>
    <w:rsid w:val="00446D85"/>
    <w:rsid w:val="00446DF7"/>
    <w:rsid w:val="004474C1"/>
    <w:rsid w:val="0047234F"/>
    <w:rsid w:val="004745AC"/>
    <w:rsid w:val="00483D75"/>
    <w:rsid w:val="004914B8"/>
    <w:rsid w:val="0049668D"/>
    <w:rsid w:val="004A4F91"/>
    <w:rsid w:val="004B230C"/>
    <w:rsid w:val="004C2FEE"/>
    <w:rsid w:val="004C31B7"/>
    <w:rsid w:val="004C47A9"/>
    <w:rsid w:val="004D3019"/>
    <w:rsid w:val="004D46C6"/>
    <w:rsid w:val="004D77CB"/>
    <w:rsid w:val="004F0DB1"/>
    <w:rsid w:val="00501933"/>
    <w:rsid w:val="00525AFB"/>
    <w:rsid w:val="0053782A"/>
    <w:rsid w:val="005415CF"/>
    <w:rsid w:val="00553A2E"/>
    <w:rsid w:val="00555637"/>
    <w:rsid w:val="00560BA5"/>
    <w:rsid w:val="00566CE8"/>
    <w:rsid w:val="00575745"/>
    <w:rsid w:val="00580657"/>
    <w:rsid w:val="0058365A"/>
    <w:rsid w:val="00583CBB"/>
    <w:rsid w:val="005931DF"/>
    <w:rsid w:val="00593F73"/>
    <w:rsid w:val="005A0637"/>
    <w:rsid w:val="005A14D0"/>
    <w:rsid w:val="005A5F5C"/>
    <w:rsid w:val="005B123E"/>
    <w:rsid w:val="005C050D"/>
    <w:rsid w:val="005D1991"/>
    <w:rsid w:val="005D58B8"/>
    <w:rsid w:val="005E3781"/>
    <w:rsid w:val="005E4480"/>
    <w:rsid w:val="005F7983"/>
    <w:rsid w:val="00623117"/>
    <w:rsid w:val="00657D25"/>
    <w:rsid w:val="0067017B"/>
    <w:rsid w:val="00671260"/>
    <w:rsid w:val="00680166"/>
    <w:rsid w:val="006A6834"/>
    <w:rsid w:val="006B13E6"/>
    <w:rsid w:val="006B30DD"/>
    <w:rsid w:val="006B4AAF"/>
    <w:rsid w:val="006B57EC"/>
    <w:rsid w:val="006B7C96"/>
    <w:rsid w:val="006C2442"/>
    <w:rsid w:val="006C3D21"/>
    <w:rsid w:val="006C6CCB"/>
    <w:rsid w:val="006E2EDA"/>
    <w:rsid w:val="006E45FA"/>
    <w:rsid w:val="006F721D"/>
    <w:rsid w:val="00722840"/>
    <w:rsid w:val="0072471B"/>
    <w:rsid w:val="0072472F"/>
    <w:rsid w:val="007324D9"/>
    <w:rsid w:val="007337EA"/>
    <w:rsid w:val="00736B67"/>
    <w:rsid w:val="00746AA5"/>
    <w:rsid w:val="00751C0E"/>
    <w:rsid w:val="00757D43"/>
    <w:rsid w:val="00765A01"/>
    <w:rsid w:val="007661E4"/>
    <w:rsid w:val="00790C88"/>
    <w:rsid w:val="007918A1"/>
    <w:rsid w:val="007920DF"/>
    <w:rsid w:val="00793C9E"/>
    <w:rsid w:val="007948C6"/>
    <w:rsid w:val="00795005"/>
    <w:rsid w:val="00795BEE"/>
    <w:rsid w:val="007A2BE9"/>
    <w:rsid w:val="007B3282"/>
    <w:rsid w:val="007B6764"/>
    <w:rsid w:val="007C0305"/>
    <w:rsid w:val="007C05FC"/>
    <w:rsid w:val="007C1182"/>
    <w:rsid w:val="007D46CF"/>
    <w:rsid w:val="008026A6"/>
    <w:rsid w:val="00802891"/>
    <w:rsid w:val="008047EB"/>
    <w:rsid w:val="008139FD"/>
    <w:rsid w:val="00816D8C"/>
    <w:rsid w:val="0081742F"/>
    <w:rsid w:val="008262FF"/>
    <w:rsid w:val="00827889"/>
    <w:rsid w:val="008352AB"/>
    <w:rsid w:val="008425EF"/>
    <w:rsid w:val="00846529"/>
    <w:rsid w:val="008622E2"/>
    <w:rsid w:val="00863C80"/>
    <w:rsid w:val="00871CD8"/>
    <w:rsid w:val="00873681"/>
    <w:rsid w:val="00880F6E"/>
    <w:rsid w:val="00886644"/>
    <w:rsid w:val="00886A94"/>
    <w:rsid w:val="008A3FB4"/>
    <w:rsid w:val="008B1D8B"/>
    <w:rsid w:val="008D1B53"/>
    <w:rsid w:val="008E43B6"/>
    <w:rsid w:val="008F1F86"/>
    <w:rsid w:val="008F4B87"/>
    <w:rsid w:val="008F7A10"/>
    <w:rsid w:val="00903F64"/>
    <w:rsid w:val="00904209"/>
    <w:rsid w:val="00905150"/>
    <w:rsid w:val="00922468"/>
    <w:rsid w:val="00932398"/>
    <w:rsid w:val="00933701"/>
    <w:rsid w:val="00941506"/>
    <w:rsid w:val="00942A5B"/>
    <w:rsid w:val="0094363F"/>
    <w:rsid w:val="0094598B"/>
    <w:rsid w:val="00954BC8"/>
    <w:rsid w:val="00961695"/>
    <w:rsid w:val="0096705B"/>
    <w:rsid w:val="0097594A"/>
    <w:rsid w:val="00975990"/>
    <w:rsid w:val="00981398"/>
    <w:rsid w:val="00984355"/>
    <w:rsid w:val="00992AE3"/>
    <w:rsid w:val="009A4CA7"/>
    <w:rsid w:val="009B3014"/>
    <w:rsid w:val="009B46E3"/>
    <w:rsid w:val="009C02CB"/>
    <w:rsid w:val="009D36AC"/>
    <w:rsid w:val="009D43FD"/>
    <w:rsid w:val="009E15A9"/>
    <w:rsid w:val="009F5359"/>
    <w:rsid w:val="009F5450"/>
    <w:rsid w:val="00A05EDA"/>
    <w:rsid w:val="00A1286E"/>
    <w:rsid w:val="00A154AE"/>
    <w:rsid w:val="00A5752F"/>
    <w:rsid w:val="00A57D3D"/>
    <w:rsid w:val="00A62079"/>
    <w:rsid w:val="00A63558"/>
    <w:rsid w:val="00A71593"/>
    <w:rsid w:val="00A81878"/>
    <w:rsid w:val="00A832C4"/>
    <w:rsid w:val="00A8605C"/>
    <w:rsid w:val="00A866D0"/>
    <w:rsid w:val="00A873DA"/>
    <w:rsid w:val="00A90795"/>
    <w:rsid w:val="00A90E77"/>
    <w:rsid w:val="00A965A3"/>
    <w:rsid w:val="00AA4211"/>
    <w:rsid w:val="00AB1106"/>
    <w:rsid w:val="00AB1F5D"/>
    <w:rsid w:val="00AC3375"/>
    <w:rsid w:val="00AC77D6"/>
    <w:rsid w:val="00AD22EF"/>
    <w:rsid w:val="00AD5114"/>
    <w:rsid w:val="00AD6E68"/>
    <w:rsid w:val="00AF0DA2"/>
    <w:rsid w:val="00B07344"/>
    <w:rsid w:val="00B21F89"/>
    <w:rsid w:val="00B23F7D"/>
    <w:rsid w:val="00B33071"/>
    <w:rsid w:val="00B34753"/>
    <w:rsid w:val="00B434AF"/>
    <w:rsid w:val="00B44B4B"/>
    <w:rsid w:val="00B47278"/>
    <w:rsid w:val="00B64AC7"/>
    <w:rsid w:val="00B71939"/>
    <w:rsid w:val="00B73610"/>
    <w:rsid w:val="00B8374B"/>
    <w:rsid w:val="00B92AFA"/>
    <w:rsid w:val="00B93AE9"/>
    <w:rsid w:val="00BA0261"/>
    <w:rsid w:val="00BA1FB7"/>
    <w:rsid w:val="00BA71A0"/>
    <w:rsid w:val="00BB6FC8"/>
    <w:rsid w:val="00BC32B0"/>
    <w:rsid w:val="00BC4CBE"/>
    <w:rsid w:val="00BC4F1A"/>
    <w:rsid w:val="00BC7AA6"/>
    <w:rsid w:val="00BD7FED"/>
    <w:rsid w:val="00BF57E2"/>
    <w:rsid w:val="00BF7C50"/>
    <w:rsid w:val="00C0403A"/>
    <w:rsid w:val="00C0583F"/>
    <w:rsid w:val="00C10850"/>
    <w:rsid w:val="00C20931"/>
    <w:rsid w:val="00C21EE6"/>
    <w:rsid w:val="00C319B3"/>
    <w:rsid w:val="00C31AE2"/>
    <w:rsid w:val="00C357FE"/>
    <w:rsid w:val="00C444B8"/>
    <w:rsid w:val="00C4496D"/>
    <w:rsid w:val="00C506EE"/>
    <w:rsid w:val="00C67C4A"/>
    <w:rsid w:val="00C752DC"/>
    <w:rsid w:val="00C81749"/>
    <w:rsid w:val="00C97DA3"/>
    <w:rsid w:val="00CB63C6"/>
    <w:rsid w:val="00CC177D"/>
    <w:rsid w:val="00CC33F2"/>
    <w:rsid w:val="00CC7B61"/>
    <w:rsid w:val="00CD319C"/>
    <w:rsid w:val="00CD75A2"/>
    <w:rsid w:val="00CE0217"/>
    <w:rsid w:val="00CF1774"/>
    <w:rsid w:val="00D0365E"/>
    <w:rsid w:val="00D044C6"/>
    <w:rsid w:val="00D11031"/>
    <w:rsid w:val="00D13609"/>
    <w:rsid w:val="00D205AD"/>
    <w:rsid w:val="00D21654"/>
    <w:rsid w:val="00D3122F"/>
    <w:rsid w:val="00D348B8"/>
    <w:rsid w:val="00D47F39"/>
    <w:rsid w:val="00D513AB"/>
    <w:rsid w:val="00D55759"/>
    <w:rsid w:val="00D578A8"/>
    <w:rsid w:val="00D5799D"/>
    <w:rsid w:val="00D652DE"/>
    <w:rsid w:val="00D75FC5"/>
    <w:rsid w:val="00D816BA"/>
    <w:rsid w:val="00D82066"/>
    <w:rsid w:val="00D8469B"/>
    <w:rsid w:val="00D8547C"/>
    <w:rsid w:val="00D90324"/>
    <w:rsid w:val="00D911E1"/>
    <w:rsid w:val="00DA2242"/>
    <w:rsid w:val="00DB61EA"/>
    <w:rsid w:val="00DC32E6"/>
    <w:rsid w:val="00DC6386"/>
    <w:rsid w:val="00DD1528"/>
    <w:rsid w:val="00DD537C"/>
    <w:rsid w:val="00DE768C"/>
    <w:rsid w:val="00DF13CC"/>
    <w:rsid w:val="00DF6A92"/>
    <w:rsid w:val="00E01840"/>
    <w:rsid w:val="00E03252"/>
    <w:rsid w:val="00E044D5"/>
    <w:rsid w:val="00E04628"/>
    <w:rsid w:val="00E12670"/>
    <w:rsid w:val="00E13540"/>
    <w:rsid w:val="00E1475D"/>
    <w:rsid w:val="00E15476"/>
    <w:rsid w:val="00E161B6"/>
    <w:rsid w:val="00E20A99"/>
    <w:rsid w:val="00E23B51"/>
    <w:rsid w:val="00E242EF"/>
    <w:rsid w:val="00E25C4C"/>
    <w:rsid w:val="00E30DDB"/>
    <w:rsid w:val="00E32E20"/>
    <w:rsid w:val="00E372C3"/>
    <w:rsid w:val="00E4315C"/>
    <w:rsid w:val="00E56715"/>
    <w:rsid w:val="00E6370F"/>
    <w:rsid w:val="00E647C9"/>
    <w:rsid w:val="00E733E7"/>
    <w:rsid w:val="00E76A68"/>
    <w:rsid w:val="00E914D0"/>
    <w:rsid w:val="00E9565E"/>
    <w:rsid w:val="00E976D0"/>
    <w:rsid w:val="00EA0767"/>
    <w:rsid w:val="00EA2F95"/>
    <w:rsid w:val="00EA73F5"/>
    <w:rsid w:val="00EB5CF2"/>
    <w:rsid w:val="00EC6A8F"/>
    <w:rsid w:val="00ED3FA0"/>
    <w:rsid w:val="00EE5284"/>
    <w:rsid w:val="00EE5EF7"/>
    <w:rsid w:val="00EE7F22"/>
    <w:rsid w:val="00F0620D"/>
    <w:rsid w:val="00F067B2"/>
    <w:rsid w:val="00F13655"/>
    <w:rsid w:val="00F15867"/>
    <w:rsid w:val="00F16E3B"/>
    <w:rsid w:val="00F21788"/>
    <w:rsid w:val="00F22C03"/>
    <w:rsid w:val="00F30025"/>
    <w:rsid w:val="00F35BFB"/>
    <w:rsid w:val="00F4540F"/>
    <w:rsid w:val="00F56CEA"/>
    <w:rsid w:val="00F608D9"/>
    <w:rsid w:val="00F66544"/>
    <w:rsid w:val="00F67F35"/>
    <w:rsid w:val="00F71D6A"/>
    <w:rsid w:val="00F7460C"/>
    <w:rsid w:val="00F74E92"/>
    <w:rsid w:val="00F75328"/>
    <w:rsid w:val="00F75EA3"/>
    <w:rsid w:val="00F80123"/>
    <w:rsid w:val="00F90B01"/>
    <w:rsid w:val="00F96AF4"/>
    <w:rsid w:val="00FA3973"/>
    <w:rsid w:val="00FA3A46"/>
    <w:rsid w:val="00FA3CF1"/>
    <w:rsid w:val="00FA4FE2"/>
    <w:rsid w:val="00FC7982"/>
    <w:rsid w:val="00FE3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708"/>
    <w:pPr>
      <w:ind w:left="720"/>
      <w:contextualSpacing/>
    </w:pPr>
  </w:style>
  <w:style w:type="paragraph" w:customStyle="1" w:styleId="Texto">
    <w:name w:val="Texto"/>
    <w:basedOn w:val="Normal"/>
    <w:link w:val="TextoCar"/>
    <w:rsid w:val="000577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57708"/>
    <w:rPr>
      <w:rFonts w:ascii="Arial" w:eastAsia="Times New Roman" w:hAnsi="Arial" w:cs="Arial"/>
      <w:sz w:val="18"/>
      <w:szCs w:val="20"/>
      <w:lang w:val="es-ES" w:eastAsia="es-ES"/>
    </w:rPr>
  </w:style>
  <w:style w:type="paragraph" w:styleId="Textonotapie">
    <w:name w:val="footnote text"/>
    <w:basedOn w:val="Normal"/>
    <w:link w:val="TextonotapieCar"/>
    <w:uiPriority w:val="99"/>
    <w:unhideWhenUsed/>
    <w:rsid w:val="00057708"/>
    <w:pPr>
      <w:spacing w:after="0" w:line="240" w:lineRule="auto"/>
    </w:pPr>
    <w:rPr>
      <w:sz w:val="20"/>
      <w:szCs w:val="20"/>
    </w:rPr>
  </w:style>
  <w:style w:type="character" w:customStyle="1" w:styleId="TextonotapieCar">
    <w:name w:val="Texto nota pie Car"/>
    <w:basedOn w:val="Fuentedeprrafopredeter"/>
    <w:link w:val="Textonotapie"/>
    <w:uiPriority w:val="99"/>
    <w:rsid w:val="00057708"/>
    <w:rPr>
      <w:sz w:val="20"/>
      <w:szCs w:val="20"/>
    </w:rPr>
  </w:style>
  <w:style w:type="character" w:styleId="Refdenotaalpie">
    <w:name w:val="footnote reference"/>
    <w:basedOn w:val="Fuentedeprrafopredeter"/>
    <w:uiPriority w:val="99"/>
    <w:semiHidden/>
    <w:unhideWhenUsed/>
    <w:rsid w:val="00057708"/>
    <w:rPr>
      <w:vertAlign w:val="superscript"/>
    </w:rPr>
  </w:style>
  <w:style w:type="paragraph" w:styleId="NormalWeb">
    <w:name w:val="Normal (Web)"/>
    <w:basedOn w:val="Normal"/>
    <w:uiPriority w:val="99"/>
    <w:unhideWhenUsed/>
    <w:rsid w:val="000577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7708"/>
  </w:style>
  <w:style w:type="character" w:styleId="nfasis">
    <w:name w:val="Emphasis"/>
    <w:basedOn w:val="Fuentedeprrafopredeter"/>
    <w:uiPriority w:val="20"/>
    <w:qFormat/>
    <w:rsid w:val="00057708"/>
    <w:rPr>
      <w:i/>
      <w:iCs/>
    </w:rPr>
  </w:style>
  <w:style w:type="character" w:styleId="Hipervnculo">
    <w:name w:val="Hyperlink"/>
    <w:basedOn w:val="Fuentedeprrafopredeter"/>
    <w:uiPriority w:val="99"/>
    <w:unhideWhenUsed/>
    <w:rsid w:val="00057708"/>
    <w:rPr>
      <w:color w:val="0000FF" w:themeColor="hyperlink"/>
      <w:u w:val="single"/>
    </w:rPr>
  </w:style>
  <w:style w:type="paragraph" w:styleId="Encabezado">
    <w:name w:val="header"/>
    <w:basedOn w:val="Normal"/>
    <w:link w:val="EncabezadoCar"/>
    <w:uiPriority w:val="99"/>
    <w:unhideWhenUsed/>
    <w:rsid w:val="00BC3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2B0"/>
  </w:style>
  <w:style w:type="paragraph" w:styleId="Piedepgina">
    <w:name w:val="footer"/>
    <w:basedOn w:val="Normal"/>
    <w:link w:val="PiedepginaCar"/>
    <w:uiPriority w:val="99"/>
    <w:unhideWhenUsed/>
    <w:rsid w:val="00BC3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2B0"/>
  </w:style>
  <w:style w:type="character" w:styleId="Hipervnculovisitado">
    <w:name w:val="FollowedHyperlink"/>
    <w:basedOn w:val="Fuentedeprrafopredeter"/>
    <w:uiPriority w:val="99"/>
    <w:semiHidden/>
    <w:unhideWhenUsed/>
    <w:rsid w:val="00176660"/>
    <w:rPr>
      <w:color w:val="800080" w:themeColor="followedHyperlink"/>
      <w:u w:val="single"/>
    </w:rPr>
  </w:style>
  <w:style w:type="paragraph" w:styleId="Textodeglobo">
    <w:name w:val="Balloon Text"/>
    <w:basedOn w:val="Normal"/>
    <w:link w:val="TextodegloboCar"/>
    <w:uiPriority w:val="99"/>
    <w:semiHidden/>
    <w:unhideWhenUsed/>
    <w:rsid w:val="00D854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47C"/>
    <w:rPr>
      <w:rFonts w:ascii="Tahoma" w:hAnsi="Tahoma" w:cs="Tahoma"/>
      <w:sz w:val="16"/>
      <w:szCs w:val="16"/>
    </w:rPr>
  </w:style>
  <w:style w:type="table" w:customStyle="1" w:styleId="Tablaconcuadrcula1">
    <w:name w:val="Tabla con cuadrícula1"/>
    <w:basedOn w:val="Tablanormal"/>
    <w:next w:val="Tablaconcuadrcula"/>
    <w:uiPriority w:val="59"/>
    <w:rsid w:val="00A866D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8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154AE"/>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TextodentrodeTabla">
    <w:name w:val="FT Texto dentro de Tabla"/>
    <w:rsid w:val="00A154AE"/>
    <w:pPr>
      <w:spacing w:after="0" w:line="240" w:lineRule="auto"/>
    </w:pPr>
    <w:rPr>
      <w:rFonts w:ascii="Arial" w:eastAsia="Times New Roman" w:hAnsi="Arial" w:cs="Arial"/>
      <w:bCs/>
      <w:kern w:val="32"/>
      <w:sz w:val="16"/>
      <w:szCs w:val="32"/>
      <w:lang w:val="es-ES" w:eastAsia="es-ES"/>
    </w:rPr>
  </w:style>
  <w:style w:type="paragraph" w:styleId="Bibliografa">
    <w:name w:val="Bibliography"/>
    <w:basedOn w:val="Normal"/>
    <w:next w:val="Normal"/>
    <w:uiPriority w:val="37"/>
    <w:unhideWhenUsed/>
    <w:rsid w:val="003A0D97"/>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708"/>
    <w:pPr>
      <w:ind w:left="720"/>
      <w:contextualSpacing/>
    </w:pPr>
  </w:style>
  <w:style w:type="paragraph" w:customStyle="1" w:styleId="Texto">
    <w:name w:val="Texto"/>
    <w:basedOn w:val="Normal"/>
    <w:link w:val="TextoCar"/>
    <w:rsid w:val="000577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57708"/>
    <w:rPr>
      <w:rFonts w:ascii="Arial" w:eastAsia="Times New Roman" w:hAnsi="Arial" w:cs="Arial"/>
      <w:sz w:val="18"/>
      <w:szCs w:val="20"/>
      <w:lang w:val="es-ES" w:eastAsia="es-ES"/>
    </w:rPr>
  </w:style>
  <w:style w:type="paragraph" w:styleId="Textonotapie">
    <w:name w:val="footnote text"/>
    <w:basedOn w:val="Normal"/>
    <w:link w:val="TextonotapieCar"/>
    <w:uiPriority w:val="99"/>
    <w:unhideWhenUsed/>
    <w:rsid w:val="00057708"/>
    <w:pPr>
      <w:spacing w:after="0" w:line="240" w:lineRule="auto"/>
    </w:pPr>
    <w:rPr>
      <w:sz w:val="20"/>
      <w:szCs w:val="20"/>
    </w:rPr>
  </w:style>
  <w:style w:type="character" w:customStyle="1" w:styleId="TextonotapieCar">
    <w:name w:val="Texto nota pie Car"/>
    <w:basedOn w:val="Fuentedeprrafopredeter"/>
    <w:link w:val="Textonotapie"/>
    <w:uiPriority w:val="99"/>
    <w:rsid w:val="00057708"/>
    <w:rPr>
      <w:sz w:val="20"/>
      <w:szCs w:val="20"/>
    </w:rPr>
  </w:style>
  <w:style w:type="character" w:styleId="Refdenotaalpie">
    <w:name w:val="footnote reference"/>
    <w:basedOn w:val="Fuentedeprrafopredeter"/>
    <w:uiPriority w:val="99"/>
    <w:semiHidden/>
    <w:unhideWhenUsed/>
    <w:rsid w:val="00057708"/>
    <w:rPr>
      <w:vertAlign w:val="superscript"/>
    </w:rPr>
  </w:style>
  <w:style w:type="paragraph" w:styleId="NormalWeb">
    <w:name w:val="Normal (Web)"/>
    <w:basedOn w:val="Normal"/>
    <w:uiPriority w:val="99"/>
    <w:unhideWhenUsed/>
    <w:rsid w:val="000577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7708"/>
  </w:style>
  <w:style w:type="character" w:styleId="nfasis">
    <w:name w:val="Emphasis"/>
    <w:basedOn w:val="Fuentedeprrafopredeter"/>
    <w:uiPriority w:val="20"/>
    <w:qFormat/>
    <w:rsid w:val="00057708"/>
    <w:rPr>
      <w:i/>
      <w:iCs/>
    </w:rPr>
  </w:style>
  <w:style w:type="character" w:styleId="Hipervnculo">
    <w:name w:val="Hyperlink"/>
    <w:basedOn w:val="Fuentedeprrafopredeter"/>
    <w:uiPriority w:val="99"/>
    <w:unhideWhenUsed/>
    <w:rsid w:val="00057708"/>
    <w:rPr>
      <w:color w:val="0000FF" w:themeColor="hyperlink"/>
      <w:u w:val="single"/>
    </w:rPr>
  </w:style>
  <w:style w:type="paragraph" w:styleId="Encabezado">
    <w:name w:val="header"/>
    <w:basedOn w:val="Normal"/>
    <w:link w:val="EncabezadoCar"/>
    <w:uiPriority w:val="99"/>
    <w:unhideWhenUsed/>
    <w:rsid w:val="00BC3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2B0"/>
  </w:style>
  <w:style w:type="paragraph" w:styleId="Piedepgina">
    <w:name w:val="footer"/>
    <w:basedOn w:val="Normal"/>
    <w:link w:val="PiedepginaCar"/>
    <w:uiPriority w:val="99"/>
    <w:unhideWhenUsed/>
    <w:rsid w:val="00BC3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2B0"/>
  </w:style>
  <w:style w:type="character" w:styleId="Hipervnculovisitado">
    <w:name w:val="FollowedHyperlink"/>
    <w:basedOn w:val="Fuentedeprrafopredeter"/>
    <w:uiPriority w:val="99"/>
    <w:semiHidden/>
    <w:unhideWhenUsed/>
    <w:rsid w:val="00176660"/>
    <w:rPr>
      <w:color w:val="800080" w:themeColor="followedHyperlink"/>
      <w:u w:val="single"/>
    </w:rPr>
  </w:style>
  <w:style w:type="paragraph" w:styleId="Textodeglobo">
    <w:name w:val="Balloon Text"/>
    <w:basedOn w:val="Normal"/>
    <w:link w:val="TextodegloboCar"/>
    <w:uiPriority w:val="99"/>
    <w:semiHidden/>
    <w:unhideWhenUsed/>
    <w:rsid w:val="00D854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47C"/>
    <w:rPr>
      <w:rFonts w:ascii="Tahoma" w:hAnsi="Tahoma" w:cs="Tahoma"/>
      <w:sz w:val="16"/>
      <w:szCs w:val="16"/>
    </w:rPr>
  </w:style>
  <w:style w:type="table" w:customStyle="1" w:styleId="Tablaconcuadrcula1">
    <w:name w:val="Tabla con cuadrícula1"/>
    <w:basedOn w:val="Tablanormal"/>
    <w:next w:val="Tablaconcuadrcula"/>
    <w:uiPriority w:val="59"/>
    <w:rsid w:val="00A866D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8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154AE"/>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TextodentrodeTabla">
    <w:name w:val="FT Texto dentro de Tabla"/>
    <w:rsid w:val="00A154AE"/>
    <w:pPr>
      <w:spacing w:after="0" w:line="240" w:lineRule="auto"/>
    </w:pPr>
    <w:rPr>
      <w:rFonts w:ascii="Arial" w:eastAsia="Times New Roman" w:hAnsi="Arial" w:cs="Arial"/>
      <w:bCs/>
      <w:kern w:val="32"/>
      <w:sz w:val="16"/>
      <w:szCs w:val="32"/>
      <w:lang w:val="es-ES" w:eastAsia="es-ES"/>
    </w:rPr>
  </w:style>
  <w:style w:type="paragraph" w:styleId="Bibliografa">
    <w:name w:val="Bibliography"/>
    <w:basedOn w:val="Normal"/>
    <w:next w:val="Normal"/>
    <w:uiPriority w:val="37"/>
    <w:unhideWhenUsed/>
    <w:rsid w:val="003A0D97"/>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82">
      <w:bodyDiv w:val="1"/>
      <w:marLeft w:val="0"/>
      <w:marRight w:val="0"/>
      <w:marTop w:val="0"/>
      <w:marBottom w:val="0"/>
      <w:divBdr>
        <w:top w:val="none" w:sz="0" w:space="0" w:color="auto"/>
        <w:left w:val="none" w:sz="0" w:space="0" w:color="auto"/>
        <w:bottom w:val="none" w:sz="0" w:space="0" w:color="auto"/>
        <w:right w:val="none" w:sz="0" w:space="0" w:color="auto"/>
      </w:divBdr>
      <w:divsChild>
        <w:div w:id="1086614308">
          <w:marLeft w:val="60"/>
          <w:marRight w:val="0"/>
          <w:marTop w:val="15"/>
          <w:marBottom w:val="0"/>
          <w:divBdr>
            <w:top w:val="none" w:sz="0" w:space="0" w:color="auto"/>
            <w:left w:val="none" w:sz="0" w:space="0" w:color="auto"/>
            <w:bottom w:val="none" w:sz="0" w:space="0" w:color="auto"/>
            <w:right w:val="none" w:sz="0" w:space="0" w:color="auto"/>
          </w:divBdr>
        </w:div>
      </w:divsChild>
    </w:div>
    <w:div w:id="1225221764">
      <w:bodyDiv w:val="1"/>
      <w:marLeft w:val="0"/>
      <w:marRight w:val="0"/>
      <w:marTop w:val="0"/>
      <w:marBottom w:val="0"/>
      <w:divBdr>
        <w:top w:val="none" w:sz="0" w:space="0" w:color="auto"/>
        <w:left w:val="none" w:sz="0" w:space="0" w:color="auto"/>
        <w:bottom w:val="none" w:sz="0" w:space="0" w:color="auto"/>
        <w:right w:val="none" w:sz="0" w:space="0" w:color="auto"/>
      </w:divBdr>
      <w:divsChild>
        <w:div w:id="77983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acyt.mx/index.php/becas-y-posgrados/programa-nacional-de-posgrados-de-calidad/convocatorias-avisos-y-resultados/908--10/file" TargetMode="External"/><Relationship Id="rId18" Type="http://schemas.openxmlformats.org/officeDocument/2006/relationships/hyperlink" Target="http://www.foroconsultivo.org.mx/asuntos/academicos/posgrado_criterio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acyt.mx/index.php/el-conacyt/convocatorias-y-resultados-conacyt/convocatorias-pnpc/convocatorias-cerradas-pnpc/915-modalidad-escolarizada/file" TargetMode="External"/><Relationship Id="rId7" Type="http://schemas.openxmlformats.org/officeDocument/2006/relationships/footnotes" Target="footnotes.xml"/><Relationship Id="rId12" Type="http://schemas.openxmlformats.org/officeDocument/2006/relationships/hyperlink" Target="http://www.conacyt.mx/index.php/becas-y-posgrados/programa-nacional-de-posgrados-de-calidad/convocatorias-avisos-y-resultados/convocatorias-cerradas-pnpc/916-modalidad-no-escolarizada/file" TargetMode="External"/><Relationship Id="rId17" Type="http://schemas.openxmlformats.org/officeDocument/2006/relationships/hyperlink" Target="http://www.palermo.edu/ingenieria/downloads/UP-Techno/08-07-25UPTechno4.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rtmp.main.conacyt.mx/ConsultasPNPC/inicio.php" TargetMode="External"/><Relationship Id="rId20" Type="http://schemas.openxmlformats.org/officeDocument/2006/relationships/hyperlink" Target="http://www.sep.gob.mx/work/models/sep1/Resource/4479/4/images/PROGRAMA_SECTORIAL_DE_EDUCACION_2013_2018_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at.org/es/documento/500.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sgrado.unam.mx/publicaciones/ant_omnia/05/08.pdf" TargetMode="External"/><Relationship Id="rId23" Type="http://schemas.openxmlformats.org/officeDocument/2006/relationships/hyperlink" Target="http://historia.uaz.edu.mx/" TargetMode="External"/><Relationship Id="rId10" Type="http://schemas.openxmlformats.org/officeDocument/2006/relationships/hyperlink" Target="http://www.conacyt.mx/images/conacyt/normatividad/interna/PROGRAMA_INSTITUCIONAL_CONACYT_2014-2018.pdf" TargetMode="External"/><Relationship Id="rId19" Type="http://schemas.openxmlformats.org/officeDocument/2006/relationships/hyperlink" Target="http://www.planeducativonacional.unam.mx" TargetMode="External"/><Relationship Id="rId4" Type="http://schemas.microsoft.com/office/2007/relationships/stylesWithEffects" Target="stylesWithEffects.xml"/><Relationship Id="rId9" Type="http://schemas.openxmlformats.org/officeDocument/2006/relationships/hyperlink" Target="http://turing.iimas.unam.mx/~GrandesRetosTIC/reporte/Reprte_Taller_Grandes_Retos_TIC_Mexico_final.pdf" TargetMode="External"/><Relationship Id="rId14" Type="http://schemas.openxmlformats.org/officeDocument/2006/relationships/hyperlink" Target="http://www.conacyt.gob.mx/siicyt/index.php/estadisticas/publicaciones/informe-general-del-estado-de-la-ciencia-y-tecnologia-2002-2011/informe-general-del-estado-de-la-ciencia-y-la-tecnologia-2002-2011-b/2388-2012-informe-2012-1/file" TargetMode="External"/><Relationship Id="rId22" Type="http://schemas.openxmlformats.org/officeDocument/2006/relationships/hyperlink" Target="http://www.revista.unam.mx/vol.5/num10/art69/int69.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acyt.mx/index.php/becas-y-posgrados/programa-nacional-de-posgrados-de-calidad/convocatorias-avisos-y-resultados/908--10/file" TargetMode="External"/><Relationship Id="rId13" Type="http://schemas.openxmlformats.org/officeDocument/2006/relationships/hyperlink" Target="http://www.conacyt.gob.mx/siicyt/index.php/estadisticas/publicaciones/informe-general-del-estado-de-la-ciencia-y-tecnologia-2002-2011/informe-general-del-estado-de-la-ciencia-y-la-tecnologia-2002-2011-b/2388-2012-informe-2012-1/file" TargetMode="External"/><Relationship Id="rId3" Type="http://schemas.openxmlformats.org/officeDocument/2006/relationships/hyperlink" Target="http://www.presidencia.gob.mx/informes/" TargetMode="External"/><Relationship Id="rId7" Type="http://schemas.openxmlformats.org/officeDocument/2006/relationships/hyperlink" Target="http://www.conacyt.mx/index.php/el-conacyt/convocatorias-y-resultados-conacyt/convocatorias-pnpc/convocatorias-cerradas-pnpc/915-modalidad-escolarizada/file" TargetMode="External"/><Relationship Id="rId12" Type="http://schemas.openxmlformats.org/officeDocument/2006/relationships/hyperlink" Target="http://svrtmp.main.conacyt.mx/ConsultasPNPC/inicio.php" TargetMode="External"/><Relationship Id="rId2" Type="http://schemas.openxmlformats.org/officeDocument/2006/relationships/hyperlink" Target="http://www.sep.gob.mx/work/models/sep1/Resource/4479/4/images/PROGRAMA_SECTORIAL_DE_EDUCACION_2013_2018_WEB.pdf" TargetMode="External"/><Relationship Id="rId1" Type="http://schemas.openxmlformats.org/officeDocument/2006/relationships/hyperlink" Target="http://svrtmp.main.conacyt.mx/ConsultasPNPC/inicio.php" TargetMode="External"/><Relationship Id="rId6" Type="http://schemas.openxmlformats.org/officeDocument/2006/relationships/hyperlink" Target="http://eprints.rclis.org/6571/1/EPI/-melero.pdf" TargetMode="External"/><Relationship Id="rId11" Type="http://schemas.openxmlformats.org/officeDocument/2006/relationships/hyperlink" Target="http://www.conacyt.mx/index.php/becas-y-posgrados/programa-nacional-de-posgrados-de-calidad" TargetMode="External"/><Relationship Id="rId5" Type="http://schemas.openxmlformats.org/officeDocument/2006/relationships/hyperlink" Target="http://www.adiat.org/es/documento/500.pdf" TargetMode="External"/><Relationship Id="rId15" Type="http://schemas.openxmlformats.org/officeDocument/2006/relationships/hyperlink" Target="http://www.foroconsultivo.org.mx/asuntos/academicos/posgrado_criterios.pdf" TargetMode="External"/><Relationship Id="rId10" Type="http://schemas.openxmlformats.org/officeDocument/2006/relationships/hyperlink" Target="http://svrtmp.main.conacyt.mx/ConsultasPNPC/intro.php" TargetMode="External"/><Relationship Id="rId4" Type="http://schemas.openxmlformats.org/officeDocument/2006/relationships/hyperlink" Target="http://www.conacyt.mx/images/conacyt/normatividad/interna/PROGRAMA_INSTITUCIONAL_CONACYT_2014-2018.pdf" TargetMode="External"/><Relationship Id="rId9" Type="http://schemas.openxmlformats.org/officeDocument/2006/relationships/hyperlink" Target="http://www.foroconsultivo.org.mx/asuntos/academicos/posgrado_criterios.pdf" TargetMode="External"/><Relationship Id="rId14" Type="http://schemas.openxmlformats.org/officeDocument/2006/relationships/hyperlink" Target="http://www.foroconsultivo.org.mx/asuntos/academicos/posgrado_criterio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92B5-E54F-4FD8-B6F7-F4F62966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9871</Words>
  <Characters>54292</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12</cp:revision>
  <cp:lastPrinted>2014-12-03T20:07:00Z</cp:lastPrinted>
  <dcterms:created xsi:type="dcterms:W3CDTF">2015-02-19T22:51:00Z</dcterms:created>
  <dcterms:modified xsi:type="dcterms:W3CDTF">2016-07-23T04:04:00Z</dcterms:modified>
</cp:coreProperties>
</file>